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EC31" w14:textId="77777777" w:rsidR="004246E3" w:rsidRPr="00002EBB" w:rsidRDefault="004246E3" w:rsidP="004246E3">
      <w:pPr>
        <w:spacing w:after="0"/>
        <w:jc w:val="center"/>
      </w:pPr>
      <w:r w:rsidRPr="00916614">
        <w:rPr>
          <w:b/>
          <w:noProof/>
          <w:sz w:val="32"/>
          <w:szCs w:val="32"/>
          <w:lang w:eastAsia="uk-UA"/>
        </w:rPr>
        <w:drawing>
          <wp:inline distT="0" distB="0" distL="0" distR="0" wp14:anchorId="2E043741" wp14:editId="72C88FD4">
            <wp:extent cx="2435860" cy="243586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46" r="-4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09F6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217B0D5E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8BC9150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51F6C73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02EBB">
        <w:rPr>
          <w:rFonts w:ascii="Times New Roman" w:hAnsi="Times New Roman"/>
          <w:b/>
          <w:sz w:val="28"/>
          <w:szCs w:val="28"/>
          <w:lang w:eastAsia="uk-UA"/>
        </w:rPr>
        <w:t>УЗАГАЛЬНЕННЯ</w:t>
      </w:r>
    </w:p>
    <w:p w14:paraId="61904F11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8363077" w14:textId="77777777" w:rsidR="004246E3" w:rsidRPr="00AC7A79" w:rsidRDefault="00AC7A79" w:rsidP="00AC7A7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C7A79">
        <w:rPr>
          <w:rFonts w:ascii="Times New Roman" w:hAnsi="Times New Roman"/>
          <w:b/>
          <w:sz w:val="28"/>
          <w:szCs w:val="28"/>
        </w:rPr>
        <w:t xml:space="preserve">дисциплінарної практики </w:t>
      </w:r>
      <w:r w:rsidRPr="00AC7A79">
        <w:rPr>
          <w:rFonts w:ascii="Times New Roman" w:hAnsi="Times New Roman"/>
          <w:b/>
          <w:sz w:val="28"/>
          <w:szCs w:val="28"/>
          <w:lang w:eastAsia="uk-UA"/>
        </w:rPr>
        <w:t>Дисциплінарних палат Вищої ради правосуддя (щодо розгляду дисциплінарних справ стосовно суддів за 2023 рік)</w:t>
      </w:r>
    </w:p>
    <w:p w14:paraId="51EE37A5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AD99CDE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963C804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3FD135A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EDC2BA0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F82815B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CA926A6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203C76B0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AA2033F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4636266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3C2CD14" w14:textId="77777777" w:rsidR="004246E3" w:rsidRPr="00002EBB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02EBB">
        <w:rPr>
          <w:rFonts w:ascii="Times New Roman" w:hAnsi="Times New Roman"/>
          <w:b/>
          <w:sz w:val="28"/>
          <w:szCs w:val="28"/>
          <w:lang w:eastAsia="uk-UA"/>
        </w:rPr>
        <w:t xml:space="preserve">Київ </w:t>
      </w:r>
    </w:p>
    <w:p w14:paraId="534252EE" w14:textId="73981E95" w:rsidR="004246E3" w:rsidRDefault="004246E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02EBB">
        <w:rPr>
          <w:rFonts w:ascii="Times New Roman" w:hAnsi="Times New Roman"/>
          <w:b/>
          <w:sz w:val="28"/>
          <w:szCs w:val="28"/>
          <w:lang w:eastAsia="uk-UA"/>
        </w:rPr>
        <w:t>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</w:p>
    <w:p w14:paraId="6E1C1133" w14:textId="77777777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</w:rPr>
        <w:t>У</w:t>
      </w:r>
      <w:r w:rsidRPr="00FB26E1">
        <w:rPr>
          <w:rFonts w:ascii="Times New Roman" w:hAnsi="Times New Roman"/>
          <w:color w:val="1D1D1B"/>
          <w:sz w:val="28"/>
          <w:szCs w:val="28"/>
        </w:rPr>
        <w:t>загальнення</w:t>
      </w:r>
      <w:r w:rsidRPr="00FB26E1">
        <w:rPr>
          <w:rFonts w:ascii="Times New Roman" w:hAnsi="Times New Roman"/>
          <w:sz w:val="28"/>
          <w:szCs w:val="28"/>
        </w:rPr>
        <w:t xml:space="preserve"> </w:t>
      </w:r>
      <w:r w:rsidRPr="006266AC">
        <w:rPr>
          <w:rFonts w:ascii="Times New Roman" w:hAnsi="Times New Roman"/>
          <w:sz w:val="28"/>
          <w:szCs w:val="28"/>
        </w:rPr>
        <w:t>дисциплінарної практики Дисциплінарних палат Вищої ради правосуддя (щодо розгляду дисциплінарних справ стосовно суддів за 2023 рік)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B42">
        <w:rPr>
          <w:rFonts w:ascii="Times New Roman" w:hAnsi="Times New Roman"/>
          <w:sz w:val="28"/>
          <w:szCs w:val="28"/>
        </w:rPr>
        <w:t>оприлюднено відповідно до рішення Вищо</w:t>
      </w:r>
      <w:r>
        <w:rPr>
          <w:rFonts w:ascii="Times New Roman" w:hAnsi="Times New Roman"/>
          <w:sz w:val="28"/>
          <w:szCs w:val="28"/>
        </w:rPr>
        <w:t>ї</w:t>
      </w:r>
      <w:r w:rsidRPr="00282B42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282B42">
        <w:rPr>
          <w:rFonts w:ascii="Times New Roman" w:hAnsi="Times New Roman"/>
          <w:sz w:val="28"/>
          <w:szCs w:val="28"/>
        </w:rPr>
        <w:t xml:space="preserve"> правосуддя від </w:t>
      </w:r>
      <w:r>
        <w:rPr>
          <w:rFonts w:ascii="Times New Roman" w:hAnsi="Times New Roman"/>
          <w:sz w:val="28"/>
          <w:szCs w:val="28"/>
        </w:rPr>
        <w:t>27</w:t>
      </w:r>
      <w:r w:rsidRPr="00282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червня</w:t>
      </w:r>
      <w:r w:rsidRPr="00282B4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4 </w:t>
      </w:r>
      <w:r w:rsidRPr="00282B42">
        <w:rPr>
          <w:rFonts w:ascii="Times New Roman" w:hAnsi="Times New Roman"/>
          <w:sz w:val="28"/>
          <w:szCs w:val="28"/>
        </w:rPr>
        <w:t>року № 1</w:t>
      </w:r>
      <w:r>
        <w:rPr>
          <w:rFonts w:ascii="Times New Roman" w:hAnsi="Times New Roman"/>
          <w:sz w:val="28"/>
          <w:szCs w:val="28"/>
        </w:rPr>
        <w:t>998</w:t>
      </w:r>
      <w:r w:rsidRPr="00282B42">
        <w:rPr>
          <w:rFonts w:ascii="Times New Roman" w:hAnsi="Times New Roman"/>
          <w:sz w:val="28"/>
          <w:szCs w:val="28"/>
        </w:rPr>
        <w:t>/0/15-2</w:t>
      </w:r>
      <w:r>
        <w:rPr>
          <w:rFonts w:ascii="Times New Roman" w:hAnsi="Times New Roman"/>
          <w:sz w:val="28"/>
          <w:szCs w:val="28"/>
        </w:rPr>
        <w:t>4</w:t>
      </w:r>
      <w:r w:rsidRPr="00282B42">
        <w:rPr>
          <w:rFonts w:ascii="Times New Roman" w:hAnsi="Times New Roman"/>
          <w:sz w:val="28"/>
          <w:szCs w:val="28"/>
        </w:rPr>
        <w:t xml:space="preserve">. </w:t>
      </w:r>
    </w:p>
    <w:p w14:paraId="45CCB661" w14:textId="77777777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7D93F5" w14:textId="77777777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42">
        <w:rPr>
          <w:rFonts w:ascii="Times New Roman" w:hAnsi="Times New Roman"/>
          <w:sz w:val="28"/>
          <w:szCs w:val="28"/>
        </w:rPr>
        <w:t>Узагальнення підгот</w:t>
      </w:r>
      <w:r>
        <w:rPr>
          <w:rFonts w:ascii="Times New Roman" w:hAnsi="Times New Roman"/>
          <w:sz w:val="28"/>
          <w:szCs w:val="28"/>
        </w:rPr>
        <w:t>увала</w:t>
      </w:r>
      <w:r w:rsidRPr="00282B42">
        <w:rPr>
          <w:rFonts w:ascii="Times New Roman" w:hAnsi="Times New Roman"/>
          <w:sz w:val="28"/>
          <w:szCs w:val="28"/>
        </w:rPr>
        <w:t xml:space="preserve"> робоч</w:t>
      </w:r>
      <w:r>
        <w:rPr>
          <w:rFonts w:ascii="Times New Roman" w:hAnsi="Times New Roman"/>
          <w:sz w:val="28"/>
          <w:szCs w:val="28"/>
        </w:rPr>
        <w:t>а</w:t>
      </w:r>
      <w:r w:rsidRPr="00282B42">
        <w:rPr>
          <w:rFonts w:ascii="Times New Roman" w:hAnsi="Times New Roman"/>
          <w:sz w:val="28"/>
          <w:szCs w:val="28"/>
        </w:rPr>
        <w:t xml:space="preserve"> груп</w:t>
      </w:r>
      <w:r>
        <w:rPr>
          <w:rFonts w:ascii="Times New Roman" w:hAnsi="Times New Roman"/>
          <w:sz w:val="28"/>
          <w:szCs w:val="28"/>
        </w:rPr>
        <w:t>а</w:t>
      </w:r>
      <w:r w:rsidRPr="00282B42">
        <w:rPr>
          <w:rFonts w:ascii="Times New Roman" w:hAnsi="Times New Roman"/>
          <w:sz w:val="28"/>
          <w:szCs w:val="28"/>
        </w:rPr>
        <w:t xml:space="preserve"> Вищої ради правосуддя з питань узагальнення дисциплінарної практики </w:t>
      </w:r>
      <w:r>
        <w:rPr>
          <w:rFonts w:ascii="Times New Roman" w:hAnsi="Times New Roman"/>
          <w:sz w:val="28"/>
          <w:szCs w:val="28"/>
        </w:rPr>
        <w:t xml:space="preserve">щодо суддів </w:t>
      </w:r>
      <w:r w:rsidRPr="00282B42">
        <w:rPr>
          <w:rFonts w:ascii="Times New Roman" w:hAnsi="Times New Roman"/>
          <w:sz w:val="28"/>
          <w:szCs w:val="28"/>
        </w:rPr>
        <w:t xml:space="preserve">у складі: </w:t>
      </w:r>
    </w:p>
    <w:p w14:paraId="41A20D59" w14:textId="77777777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665"/>
      </w:tblGrid>
      <w:tr w:rsidR="00425863" w14:paraId="0B7F463D" w14:textId="77777777" w:rsidTr="0066149C">
        <w:tc>
          <w:tcPr>
            <w:tcW w:w="3397" w:type="dxa"/>
          </w:tcPr>
          <w:p w14:paraId="00E6E607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Алла КОТЕЛЕВЕЦЬ</w:t>
            </w:r>
          </w:p>
        </w:tc>
        <w:tc>
          <w:tcPr>
            <w:tcW w:w="567" w:type="dxa"/>
          </w:tcPr>
          <w:p w14:paraId="35135417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14:paraId="418DBD04" w14:textId="77777777" w:rsidR="00425863" w:rsidRDefault="00425863" w:rsidP="0066149C">
            <w:pPr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голова робочої групи, член Вищої ради правосуддя;</w:t>
            </w:r>
          </w:p>
          <w:p w14:paraId="75990C71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863" w14:paraId="31E2D973" w14:textId="77777777" w:rsidTr="0066149C">
        <w:tc>
          <w:tcPr>
            <w:tcW w:w="3397" w:type="dxa"/>
          </w:tcPr>
          <w:p w14:paraId="2CB636F4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Юлія БОКОВА</w:t>
            </w:r>
          </w:p>
        </w:tc>
        <w:tc>
          <w:tcPr>
            <w:tcW w:w="567" w:type="dxa"/>
          </w:tcPr>
          <w:p w14:paraId="6566E93C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14:paraId="380E7E49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член Вищої ради правосуддя;</w:t>
            </w:r>
          </w:p>
          <w:p w14:paraId="1F0F880B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863" w14:paraId="4B6F9016" w14:textId="77777777" w:rsidTr="0066149C">
        <w:tc>
          <w:tcPr>
            <w:tcW w:w="3397" w:type="dxa"/>
          </w:tcPr>
          <w:p w14:paraId="66BCE73E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Олексій МЕЛЬНИК</w:t>
            </w:r>
          </w:p>
        </w:tc>
        <w:tc>
          <w:tcPr>
            <w:tcW w:w="567" w:type="dxa"/>
          </w:tcPr>
          <w:p w14:paraId="780026E3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14:paraId="38E0CBD9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член Вищої ради правосуддя;</w:t>
            </w:r>
          </w:p>
          <w:p w14:paraId="22F92790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863" w14:paraId="6F51C294" w14:textId="77777777" w:rsidTr="0066149C">
        <w:tc>
          <w:tcPr>
            <w:tcW w:w="3397" w:type="dxa"/>
          </w:tcPr>
          <w:p w14:paraId="11F76E7E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Михайло ШУМИЛО</w:t>
            </w:r>
          </w:p>
        </w:tc>
        <w:tc>
          <w:tcPr>
            <w:tcW w:w="567" w:type="dxa"/>
          </w:tcPr>
          <w:p w14:paraId="5C568AB9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14:paraId="7F14C8D3" w14:textId="77777777" w:rsidR="00425863" w:rsidRDefault="00425863" w:rsidP="0066149C">
            <w:pPr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керівник секретаріату Вищої ради правосуддя;</w:t>
            </w:r>
          </w:p>
          <w:p w14:paraId="5B693CE3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863" w14:paraId="5E6321B6" w14:textId="77777777" w:rsidTr="0066149C">
        <w:tc>
          <w:tcPr>
            <w:tcW w:w="3397" w:type="dxa"/>
          </w:tcPr>
          <w:p w14:paraId="2EA29A1C" w14:textId="77777777" w:rsidR="0042586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B42">
              <w:rPr>
                <w:rFonts w:ascii="Times New Roman" w:hAnsi="Times New Roman"/>
                <w:sz w:val="28"/>
                <w:szCs w:val="28"/>
              </w:rPr>
              <w:t>Віра ПЛАКСА</w:t>
            </w:r>
          </w:p>
        </w:tc>
        <w:tc>
          <w:tcPr>
            <w:tcW w:w="567" w:type="dxa"/>
          </w:tcPr>
          <w:p w14:paraId="2EFEDED8" w14:textId="77777777" w:rsidR="00425863" w:rsidRPr="00B71383" w:rsidRDefault="00425863" w:rsidP="0066149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65" w:type="dxa"/>
          </w:tcPr>
          <w:p w14:paraId="02B7C091" w14:textId="77777777" w:rsidR="00425863" w:rsidRDefault="00425863" w:rsidP="00661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дисциплінарної відповідальності</w:t>
            </w:r>
            <w:r w:rsidRPr="00282B42">
              <w:rPr>
                <w:rFonts w:ascii="Times New Roman" w:hAnsi="Times New Roman"/>
                <w:sz w:val="28"/>
                <w:szCs w:val="28"/>
              </w:rPr>
              <w:t xml:space="preserve"> управління суддівської кар’єри, дисциплінарної відповідальності, незалежності суддів сек</w:t>
            </w:r>
            <w:r>
              <w:rPr>
                <w:rFonts w:ascii="Times New Roman" w:hAnsi="Times New Roman"/>
                <w:sz w:val="28"/>
                <w:szCs w:val="28"/>
              </w:rPr>
              <w:t>ретаріату Вищої ради правосуддя.</w:t>
            </w:r>
          </w:p>
        </w:tc>
      </w:tr>
    </w:tbl>
    <w:p w14:paraId="1C113550" w14:textId="77777777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701A6" w14:textId="1ACB85AA" w:rsidR="00425863" w:rsidRDefault="00425863" w:rsidP="00425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42">
        <w:rPr>
          <w:rFonts w:ascii="Times New Roman" w:hAnsi="Times New Roman"/>
          <w:sz w:val="28"/>
          <w:szCs w:val="28"/>
        </w:rPr>
        <w:t xml:space="preserve">В узагальненні </w:t>
      </w:r>
      <w:r>
        <w:rPr>
          <w:rFonts w:ascii="Times New Roman" w:hAnsi="Times New Roman"/>
          <w:sz w:val="28"/>
          <w:szCs w:val="28"/>
        </w:rPr>
        <w:t>проаналізовано</w:t>
      </w:r>
      <w:r w:rsidRPr="001A0146">
        <w:rPr>
          <w:rFonts w:ascii="Times New Roman" w:hAnsi="Times New Roman"/>
          <w:sz w:val="28"/>
          <w:szCs w:val="28"/>
        </w:rPr>
        <w:t>, які діяння судді</w:t>
      </w:r>
      <w:r>
        <w:rPr>
          <w:rFonts w:ascii="Times New Roman" w:hAnsi="Times New Roman"/>
          <w:sz w:val="28"/>
          <w:szCs w:val="28"/>
        </w:rPr>
        <w:t>в</w:t>
      </w:r>
      <w:r w:rsidRPr="001A0146">
        <w:rPr>
          <w:rFonts w:ascii="Times New Roman" w:hAnsi="Times New Roman"/>
          <w:sz w:val="28"/>
          <w:szCs w:val="28"/>
        </w:rPr>
        <w:t xml:space="preserve"> були визнані </w:t>
      </w:r>
      <w:r>
        <w:rPr>
          <w:rFonts w:ascii="Times New Roman" w:hAnsi="Times New Roman"/>
          <w:sz w:val="28"/>
          <w:szCs w:val="28"/>
        </w:rPr>
        <w:t xml:space="preserve">дисциплінарним органом </w:t>
      </w:r>
      <w:r w:rsidRPr="001A0146">
        <w:rPr>
          <w:rFonts w:ascii="Times New Roman" w:hAnsi="Times New Roman"/>
          <w:sz w:val="28"/>
          <w:szCs w:val="28"/>
        </w:rPr>
        <w:t>підставою для дисциплінарної відповідальності за відповідним пунктом частини першої статті 106 Закону України «Про судоустрій і статус суддів»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стягнення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застосовані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ц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суддів</w:t>
      </w:r>
      <w:r>
        <w:rPr>
          <w:rFonts w:ascii="Times New Roman" w:hAnsi="Times New Roman"/>
          <w:sz w:val="28"/>
          <w:szCs w:val="28"/>
        </w:rPr>
        <w:t>. Наведено випадки</w:t>
      </w:r>
      <w:r w:rsidRPr="00197D86">
        <w:rPr>
          <w:rFonts w:ascii="Times New Roman" w:hAnsi="Times New Roman"/>
          <w:sz w:val="28"/>
          <w:szCs w:val="28"/>
        </w:rPr>
        <w:t xml:space="preserve"> скасування Вищою радою правосуддя</w:t>
      </w:r>
      <w:r w:rsidRPr="00197D86">
        <w:t xml:space="preserve"> </w:t>
      </w:r>
      <w:r w:rsidRPr="00197D86">
        <w:rPr>
          <w:rFonts w:ascii="Times New Roman" w:hAnsi="Times New Roman"/>
          <w:sz w:val="28"/>
          <w:szCs w:val="28"/>
        </w:rPr>
        <w:t xml:space="preserve">рішень про притягнення суддів до </w:t>
      </w:r>
      <w:r>
        <w:rPr>
          <w:rFonts w:ascii="Times New Roman" w:hAnsi="Times New Roman"/>
          <w:sz w:val="28"/>
          <w:szCs w:val="28"/>
        </w:rPr>
        <w:t xml:space="preserve">дисциплінарної відповідальності, ухвалених у 2023 році. Встановлено </w:t>
      </w:r>
      <w:r w:rsidRPr="007D68B1">
        <w:rPr>
          <w:rFonts w:ascii="Times New Roman" w:hAnsi="Times New Roman"/>
          <w:sz w:val="28"/>
          <w:szCs w:val="28"/>
        </w:rPr>
        <w:t>обставин</w:t>
      </w:r>
      <w:r>
        <w:rPr>
          <w:rFonts w:ascii="Times New Roman" w:hAnsi="Times New Roman"/>
          <w:sz w:val="28"/>
          <w:szCs w:val="28"/>
        </w:rPr>
        <w:t>и, з огл</w:t>
      </w:r>
      <w:r>
        <w:rPr>
          <w:rFonts w:ascii="Times New Roman" w:hAnsi="Times New Roman"/>
          <w:sz w:val="28"/>
          <w:szCs w:val="28"/>
        </w:rPr>
        <w:t>яду на які</w:t>
      </w:r>
      <w:r w:rsidRPr="007D68B1">
        <w:rPr>
          <w:rFonts w:ascii="Times New Roman" w:hAnsi="Times New Roman"/>
          <w:sz w:val="28"/>
          <w:szCs w:val="28"/>
        </w:rPr>
        <w:t xml:space="preserve"> Дисциплінарні палати Вищої ради правосуддя</w:t>
      </w:r>
      <w:r w:rsidRPr="00564350">
        <w:rPr>
          <w:rFonts w:ascii="Times New Roman" w:hAnsi="Times New Roman"/>
          <w:sz w:val="28"/>
          <w:szCs w:val="28"/>
        </w:rPr>
        <w:t xml:space="preserve"> ухвалювали рішення про відмову у притягненні суддів до дисциплінарної відповідальності</w:t>
      </w:r>
      <w:r>
        <w:rPr>
          <w:rFonts w:ascii="Times New Roman" w:hAnsi="Times New Roman"/>
          <w:sz w:val="28"/>
          <w:szCs w:val="28"/>
        </w:rPr>
        <w:t xml:space="preserve"> та про </w:t>
      </w:r>
      <w:r>
        <w:rPr>
          <w:rFonts w:ascii="Times New Roman" w:hAnsi="Times New Roman"/>
          <w:sz w:val="28"/>
          <w:szCs w:val="28"/>
        </w:rPr>
        <w:t>закриття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дисциплінарних справ (проваджень). </w:t>
      </w:r>
    </w:p>
    <w:p w14:paraId="2DDA2B7F" w14:textId="18721EBC" w:rsidR="00425863" w:rsidRDefault="0042586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D11D7E7" w14:textId="3F0379DE" w:rsidR="00425863" w:rsidRDefault="0042586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3671FDB" w14:textId="07F463FC" w:rsidR="00425863" w:rsidRDefault="0042586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5AC7EF5" w14:textId="606DA148" w:rsidR="00425863" w:rsidRDefault="0042586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8D12C4F" w14:textId="77777777" w:rsidR="00425863" w:rsidRPr="00002EBB" w:rsidRDefault="00425863" w:rsidP="004246E3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-622767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4460F" w14:textId="2A1EB9C4" w:rsidR="004A309E" w:rsidRDefault="004A309E" w:rsidP="00EC659D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A44D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Зміст</w:t>
          </w:r>
        </w:p>
        <w:p w14:paraId="77C969B2" w14:textId="77777777" w:rsidR="00EC659D" w:rsidRPr="00EC659D" w:rsidRDefault="00EC659D" w:rsidP="00EC659D">
          <w:pPr>
            <w:rPr>
              <w:lang w:eastAsia="uk-UA"/>
            </w:rPr>
          </w:pPr>
        </w:p>
        <w:p w14:paraId="16D54A0E" w14:textId="25E6F1F9" w:rsidR="00425863" w:rsidRPr="00425863" w:rsidRDefault="00A16B02">
          <w:pPr>
            <w:pStyle w:val="25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D75B0F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A309E" w:rsidRPr="00D75B0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75B0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2106554" w:history="1">
            <w:r w:rsidR="00425863"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СПИС</w:t>
            </w:r>
            <w:r w:rsidR="00425863"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425863"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К СКОРОЧЕНЬ</w:t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_Toc172106554 \h </w:instrText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425863"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86C39F" w14:textId="4639CF55" w:rsidR="00425863" w:rsidRPr="00425863" w:rsidRDefault="00425863">
          <w:pPr>
            <w:pStyle w:val="25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2106555" w:history="1"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ВСТУ</w:t>
            </w:r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_Toc172106555 \h </w:instrTex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B57A5" w14:textId="586A2D96" w:rsidR="00425863" w:rsidRPr="00425863" w:rsidRDefault="00425863">
          <w:pPr>
            <w:pStyle w:val="25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2106556" w:history="1"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РОЗДІЛ 1. Практика ухвалення рішень про притягнення суддів до дисци</w:t>
            </w:r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</w:t>
            </w:r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лінарної відповідальності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_Toc172106556 \h </w:instrTex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E2737" w14:textId="39031DF5" w:rsidR="00425863" w:rsidRPr="00425863" w:rsidRDefault="00425863">
          <w:pPr>
            <w:pStyle w:val="25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2106557" w:history="1"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РОЗДІ</w:t>
            </w:r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Л</w:t>
            </w:r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 2. Практика ухвалення рішень про відмову у притягненні суддів до дисциплінарної відповідальності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_Toc172106557 \h </w:instrTex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32D64" w14:textId="2B574ECF" w:rsidR="00425863" w:rsidRPr="00425863" w:rsidRDefault="00425863">
          <w:pPr>
            <w:pStyle w:val="25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2106558" w:history="1"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РОЗДІЛ 3. Закриття дисциплінарних проваджень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_Toc172106558 \h </w:instrTex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128F2" w14:textId="45F39964" w:rsidR="00425863" w:rsidRDefault="00425863">
          <w:pPr>
            <w:pStyle w:val="25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72106559" w:history="1">
            <w:r w:rsidRPr="0042586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ВИСНОВКИ ТА ПРОПОЗИЦІЇ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_Toc172106559 \h </w:instrTex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Pr="0042586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80F2F" w14:textId="330D0DC0" w:rsidR="004A309E" w:rsidRDefault="00A16B02">
          <w:r w:rsidRPr="00D75B0F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FB2B718" w14:textId="2086B07D" w:rsidR="0090439F" w:rsidRDefault="0090439F" w:rsidP="00063B4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A2D725D" w14:textId="77777777" w:rsidR="004246E3" w:rsidRDefault="004246E3" w:rsidP="00063B4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26EB3D" w14:textId="77777777" w:rsidR="004246E3" w:rsidRDefault="004246E3" w:rsidP="00063B4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2231E9F" w14:textId="4AA4C6CF" w:rsidR="000325CA" w:rsidRPr="000325CA" w:rsidRDefault="000325CA" w:rsidP="00EC659D">
      <w:pPr>
        <w:pStyle w:val="2"/>
        <w:jc w:val="center"/>
      </w:pPr>
      <w:bookmarkStart w:id="1" w:name="_Toc172106554"/>
      <w:r w:rsidRPr="000325CA">
        <w:t>СПИСОК СКОРОЧЕНЬ</w:t>
      </w:r>
      <w:bookmarkEnd w:id="1"/>
    </w:p>
    <w:p w14:paraId="385A70FC" w14:textId="77777777" w:rsidR="000325CA" w:rsidRPr="000325CA" w:rsidRDefault="000325CA" w:rsidP="000325C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3088"/>
      </w:tblGrid>
      <w:tr w:rsidR="00F13247" w:rsidRPr="000325CA" w14:paraId="66D38F83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EE90" w14:textId="77777777" w:rsidR="00F13247" w:rsidRPr="000325CA" w:rsidRDefault="00F13247" w:rsidP="000325CA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Вища рада правосуддя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4E6" w14:textId="564F20AE" w:rsidR="00F13247" w:rsidRPr="000325CA" w:rsidRDefault="00F13247" w:rsidP="000325CA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ВРП </w:t>
            </w:r>
          </w:p>
        </w:tc>
      </w:tr>
      <w:tr w:rsidR="00F13247" w:rsidRPr="000325CA" w14:paraId="58E1C8FC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8D9" w14:textId="02384F50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0"/>
              </w:tabs>
              <w:spacing w:after="0" w:line="256" w:lineRule="auto"/>
              <w:ind w:left="27"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Господарський процесуальний кодекс України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A1D" w14:textId="4547615E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4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ГПК України</w:t>
            </w:r>
          </w:p>
        </w:tc>
      </w:tr>
      <w:tr w:rsidR="00F13247" w:rsidRPr="000325CA" w14:paraId="0254516A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B20" w14:textId="77777777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0"/>
              </w:tabs>
              <w:spacing w:after="0" w:line="256" w:lineRule="auto"/>
              <w:ind w:left="27"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Дисциплінарна палата Вищої ради правосуддя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35D" w14:textId="77777777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4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ДП, Дисциплінарна палата</w:t>
            </w:r>
          </w:p>
        </w:tc>
      </w:tr>
      <w:tr w:rsidR="00F13247" w:rsidRPr="000325CA" w14:paraId="47DCDBB4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926" w14:textId="502748B4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0"/>
              </w:tabs>
              <w:spacing w:after="0" w:line="256" w:lineRule="auto"/>
              <w:ind w:left="27"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Єдиний державний реєстр судових рішень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F9" w14:textId="0E1CF1F1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ЄДРСР</w:t>
            </w:r>
          </w:p>
        </w:tc>
      </w:tr>
      <w:tr w:rsidR="00F13247" w:rsidRPr="000325CA" w14:paraId="1A023A3C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839" w14:textId="5BF28FB9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0"/>
              </w:tabs>
              <w:spacing w:after="0" w:line="256" w:lineRule="auto"/>
              <w:ind w:left="27"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Кримінальний процесуальний кодекс України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75F" w14:textId="0380806E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КПК України</w:t>
            </w:r>
          </w:p>
        </w:tc>
      </w:tr>
      <w:tr w:rsidR="00F13247" w:rsidRPr="000325CA" w14:paraId="16F649BD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83E" w14:textId="77777777" w:rsidR="00F13247" w:rsidRPr="000325CA" w:rsidRDefault="00F13247" w:rsidP="00F13247">
            <w:pPr>
              <w:numPr>
                <w:ilvl w:val="0"/>
                <w:numId w:val="30"/>
              </w:numPr>
              <w:tabs>
                <w:tab w:val="clear" w:pos="432"/>
                <w:tab w:val="num" w:pos="0"/>
              </w:tabs>
              <w:spacing w:after="0" w:line="256" w:lineRule="auto"/>
              <w:ind w:left="27"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Кодекс України про адміністративні правопорушення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0D1" w14:textId="77777777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КУпАП</w:t>
            </w:r>
          </w:p>
        </w:tc>
      </w:tr>
      <w:tr w:rsidR="00F13247" w:rsidRPr="000325CA" w14:paraId="5C618088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C68" w14:textId="68265C25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Національне антикорупційне бюро України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C904" w14:textId="6B71DEED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НАБУ</w:t>
            </w:r>
          </w:p>
        </w:tc>
      </w:tr>
      <w:tr w:rsidR="00F13247" w:rsidRPr="000325CA" w14:paraId="56968BCB" w14:textId="77777777" w:rsidTr="000325CA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D8C5" w14:textId="77777777" w:rsidR="00F13247" w:rsidRPr="000325CA" w:rsidRDefault="00F13247" w:rsidP="00F13247">
            <w:pPr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Цивільний процесуальний кодекс України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0D42" w14:textId="77777777" w:rsidR="00F13247" w:rsidRPr="000325CA" w:rsidRDefault="00F13247" w:rsidP="00F13247">
            <w:pPr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325CA">
              <w:rPr>
                <w:rFonts w:ascii="Times New Roman" w:hAnsi="Times New Roman"/>
                <w:sz w:val="28"/>
                <w:szCs w:val="28"/>
              </w:rPr>
              <w:t>ЦПК України</w:t>
            </w:r>
          </w:p>
        </w:tc>
      </w:tr>
    </w:tbl>
    <w:p w14:paraId="147E7061" w14:textId="77777777" w:rsidR="000325CA" w:rsidRPr="000325CA" w:rsidRDefault="000325CA" w:rsidP="00032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646C5F" w14:textId="77777777" w:rsidR="001B695D" w:rsidRDefault="001B695D" w:rsidP="00F13247">
      <w:pPr>
        <w:pStyle w:val="2"/>
        <w:jc w:val="center"/>
        <w:sectPr w:rsidR="001B695D" w:rsidSect="00361CD6">
          <w:headerReference w:type="even" r:id="rId9"/>
          <w:pgSz w:w="11906" w:h="16838"/>
          <w:pgMar w:top="1560" w:right="566" w:bottom="1418" w:left="1701" w:header="708" w:footer="708" w:gutter="0"/>
          <w:cols w:space="708"/>
          <w:titlePg/>
          <w:docGrid w:linePitch="360"/>
        </w:sectPr>
      </w:pPr>
      <w:bookmarkStart w:id="2" w:name="_Toc168469943"/>
    </w:p>
    <w:p w14:paraId="099D4BC4" w14:textId="36979DD8" w:rsidR="00A830E5" w:rsidRPr="004A309E" w:rsidRDefault="00A830E5" w:rsidP="00F13247">
      <w:pPr>
        <w:pStyle w:val="2"/>
        <w:jc w:val="center"/>
      </w:pPr>
      <w:bookmarkStart w:id="3" w:name="_Toc172106555"/>
      <w:r w:rsidRPr="004A309E">
        <w:lastRenderedPageBreak/>
        <w:t>ВСТУП</w:t>
      </w:r>
      <w:bookmarkEnd w:id="2"/>
      <w:bookmarkEnd w:id="3"/>
    </w:p>
    <w:p w14:paraId="72704444" w14:textId="77777777" w:rsidR="00231A07" w:rsidRDefault="00231A07" w:rsidP="00231A07">
      <w:pPr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F7C908" w14:textId="0AC6C900" w:rsidR="00502A31" w:rsidRDefault="00716F46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3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повноважен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правосуддя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визначених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частиною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першою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правосуддя»,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узагальнення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здійснення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проваджень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стосовно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суддів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ухвален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притягнення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відмову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притягненні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відповідальності</w:t>
      </w:r>
      <w:r w:rsid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7E81A23" w14:textId="46A5809F" w:rsidR="00502A31" w:rsidRPr="00F14C34" w:rsidRDefault="00502A31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Кабінету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Міністрів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березня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2023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220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Державну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антикорупційну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2023–2025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роки</w:t>
      </w:r>
      <w:r w:rsidR="00F13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очікуваних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стратегічних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результатів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визначено,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щодо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суддів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послідовною,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передбачуваною,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відкритою.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Заходами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Державної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антикорупційної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2024–2025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роках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передбачені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підготовка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оприлюднення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правосуддя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щороку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узагальнень,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зокрема,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правосуддя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попередній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календарний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рік.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E3F8F92" w14:textId="77777777" w:rsidR="00716F46" w:rsidRPr="00502A31" w:rsidRDefault="0015103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E286E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E286E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судоустрій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суддів»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2A31" w:rsidRPr="00502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716F46" w:rsidRPr="00502A31">
        <w:rPr>
          <w:rFonts w:ascii="Times New Roman" w:hAnsi="Times New Roman"/>
          <w:sz w:val="28"/>
          <w:szCs w:val="28"/>
        </w:rPr>
        <w:t>исциплінарне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судді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здійснюють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дисциплінарні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палати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Вищої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правосуддя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порядку,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визначеному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«Про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Вищу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раду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46" w:rsidRPr="00502A31">
        <w:rPr>
          <w:rFonts w:ascii="Times New Roman" w:hAnsi="Times New Roman"/>
          <w:sz w:val="28"/>
          <w:szCs w:val="28"/>
        </w:rPr>
        <w:t>правосуддя»</w:t>
      </w:r>
      <w:r w:rsidR="00502A31" w:rsidRPr="00502A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02A31" w:rsidRPr="00502A3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="00502A31" w:rsidRPr="00502A31">
        <w:rPr>
          <w:rFonts w:ascii="Times New Roman" w:hAnsi="Times New Roman"/>
          <w:sz w:val="28"/>
          <w:szCs w:val="28"/>
        </w:rPr>
        <w:t>урахуванням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502A31" w:rsidRPr="00502A31">
        <w:rPr>
          <w:rFonts w:ascii="Times New Roman" w:hAnsi="Times New Roman"/>
          <w:sz w:val="28"/>
          <w:szCs w:val="28"/>
        </w:rPr>
        <w:t>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502A31" w:rsidRPr="00502A31"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2A31" w:rsidRPr="00502A31">
        <w:rPr>
          <w:rFonts w:ascii="Times New Roman" w:hAnsi="Times New Roman"/>
          <w:sz w:val="28"/>
          <w:szCs w:val="28"/>
        </w:rPr>
        <w:t>Закону.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73D297" w14:textId="7F03803A" w:rsidR="008A2A39" w:rsidRPr="00C10ED7" w:rsidRDefault="008A2A39" w:rsidP="357B8674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A2A39">
        <w:rPr>
          <w:rFonts w:ascii="Times New Roman" w:hAnsi="Times New Roman"/>
          <w:sz w:val="28"/>
          <w:szCs w:val="28"/>
        </w:rPr>
        <w:t>Законом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від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14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липня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2021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року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1635-IX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«Про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внесення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змін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деяких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законодавчих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актів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щодо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порядку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обрання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(призначення)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посади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членів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правосуддя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діяльності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інспекторів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правосуддя»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(далі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–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Закон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1635-IX),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набрав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чинності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5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серпня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2021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року,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суттєво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змінено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процедуру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здійснення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дисциплінарного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провадження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щодо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суддів,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передбачено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утворення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служби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A2A39">
        <w:rPr>
          <w:rFonts w:ascii="Times New Roman" w:hAnsi="Times New Roman"/>
          <w:sz w:val="28"/>
          <w:szCs w:val="28"/>
        </w:rPr>
        <w:t>інспекторів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13CAA" w:rsidRPr="00C10ED7">
        <w:rPr>
          <w:rFonts w:ascii="Times New Roman" w:hAnsi="Times New Roman"/>
          <w:color w:val="000000" w:themeColor="text1"/>
          <w:sz w:val="28"/>
          <w:szCs w:val="28"/>
        </w:rPr>
        <w:t>Вищої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3CAA" w:rsidRPr="00C10ED7">
        <w:rPr>
          <w:rFonts w:ascii="Times New Roman" w:hAnsi="Times New Roman"/>
          <w:color w:val="000000" w:themeColor="text1"/>
          <w:sz w:val="28"/>
          <w:szCs w:val="28"/>
        </w:rPr>
        <w:t>ради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3CAA" w:rsidRPr="00C10ED7">
        <w:rPr>
          <w:rFonts w:ascii="Times New Roman" w:hAnsi="Times New Roman"/>
          <w:color w:val="000000" w:themeColor="text1"/>
          <w:sz w:val="28"/>
          <w:szCs w:val="28"/>
        </w:rPr>
        <w:t>правосуддя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яким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розподіляються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дисциплінарні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скарги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які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стали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учасниками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дисциплінарної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39BC" w:rsidRPr="00C10ED7">
        <w:rPr>
          <w:rFonts w:ascii="Times New Roman" w:hAnsi="Times New Roman"/>
          <w:color w:val="000000" w:themeColor="text1"/>
          <w:sz w:val="28"/>
          <w:szCs w:val="28"/>
        </w:rPr>
        <w:t>справи</w:t>
      </w:r>
      <w:r w:rsidRPr="00C10E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584CAFB" w14:textId="2DF29E0B" w:rsidR="00FE5496" w:rsidRPr="008A2A39" w:rsidRDefault="008A2A39" w:rsidP="005D0B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ED7">
        <w:rPr>
          <w:rFonts w:ascii="Times New Roman" w:hAnsi="Times New Roman"/>
          <w:sz w:val="28"/>
          <w:szCs w:val="28"/>
        </w:rPr>
        <w:t>Оскільки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Законом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1635-IX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не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було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визначено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переходу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від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попереднього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до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чинного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з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5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серпня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2021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D94191" w:rsidRPr="00C10ED7">
        <w:rPr>
          <w:rFonts w:ascii="Times New Roman" w:hAnsi="Times New Roman"/>
          <w:sz w:val="28"/>
          <w:szCs w:val="28"/>
        </w:rPr>
        <w:t>року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правового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регулювання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питань,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пов’язаних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із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порядком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розгляду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дисциплінарних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скарг,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які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перебув</w:t>
      </w:r>
      <w:r w:rsidR="002144E2" w:rsidRPr="00C10ED7">
        <w:rPr>
          <w:rFonts w:ascii="Times New Roman" w:hAnsi="Times New Roman"/>
          <w:sz w:val="28"/>
          <w:szCs w:val="28"/>
        </w:rPr>
        <w:t>али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на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попередньому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розгляді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членів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Вищої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ради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правосуддя,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справ,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розгляд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яких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розпочато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Дисциплінарними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палатами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Вищої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ради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правосуддя,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скарг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на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рішення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притягнення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до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дисциплінарної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відповідальності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судді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чи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="00FE5707" w:rsidRPr="00C10ED7">
        <w:rPr>
          <w:rFonts w:ascii="Times New Roman" w:hAnsi="Times New Roman"/>
          <w:sz w:val="28"/>
          <w:szCs w:val="28"/>
        </w:rPr>
        <w:t>прокурора</w:t>
      </w:r>
      <w:r w:rsidR="00222C72" w:rsidRPr="00C10ED7">
        <w:rPr>
          <w:rFonts w:ascii="Times New Roman" w:hAnsi="Times New Roman"/>
          <w:sz w:val="28"/>
          <w:szCs w:val="28"/>
        </w:rPr>
        <w:t>,</w:t>
      </w:r>
      <w:r w:rsidR="00151034" w:rsidRPr="00C10ED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10ED7">
        <w:rPr>
          <w:rFonts w:ascii="Times New Roman" w:hAnsi="Times New Roman"/>
          <w:sz w:val="28"/>
          <w:szCs w:val="28"/>
        </w:rPr>
        <w:t>Вища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рада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правосуддя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5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серпня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2021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року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ухвалила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рішення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№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1809/0/15-21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про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зупинення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розподілу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між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членами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Вищої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ради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правосуддя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таких</w:t>
      </w:r>
      <w:r w:rsidR="00151034" w:rsidRPr="00C10ED7">
        <w:rPr>
          <w:rFonts w:ascii="Times New Roman" w:hAnsi="Times New Roman"/>
          <w:sz w:val="28"/>
          <w:szCs w:val="28"/>
        </w:rPr>
        <w:t xml:space="preserve"> </w:t>
      </w:r>
      <w:r w:rsidRPr="00C10ED7">
        <w:rPr>
          <w:rFonts w:ascii="Times New Roman" w:hAnsi="Times New Roman"/>
          <w:sz w:val="28"/>
          <w:szCs w:val="28"/>
        </w:rPr>
        <w:t>матеріалів</w:t>
      </w:r>
      <w:r w:rsidR="00151034" w:rsidRPr="00C10ED7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B830EB" w:rsidRPr="00C10ED7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C10ED7">
        <w:rPr>
          <w:rFonts w:ascii="Times New Roman" w:hAnsi="Times New Roman"/>
          <w:sz w:val="28"/>
          <w:szCs w:val="28"/>
        </w:rPr>
        <w:t>.</w:t>
      </w:r>
      <w:r w:rsidR="00151034">
        <w:rPr>
          <w:rFonts w:ascii="Times New Roman" w:hAnsi="Times New Roman"/>
          <w:sz w:val="28"/>
          <w:szCs w:val="28"/>
        </w:rPr>
        <w:t xml:space="preserve"> </w:t>
      </w:r>
    </w:p>
    <w:p w14:paraId="29AFBDD5" w14:textId="008E77B0" w:rsidR="008A2A39" w:rsidRPr="008A2A39" w:rsidRDefault="008A2A39" w:rsidP="357B8674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357B8674">
        <w:rPr>
          <w:rFonts w:ascii="Times New Roman" w:hAnsi="Times New Roman"/>
          <w:noProof/>
          <w:sz w:val="28"/>
          <w:szCs w:val="28"/>
        </w:rPr>
        <w:t>Дисциплінарну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функцію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2A5AD7">
        <w:rPr>
          <w:rFonts w:ascii="Times New Roman" w:hAnsi="Times New Roman"/>
          <w:noProof/>
          <w:sz w:val="28"/>
          <w:szCs w:val="28"/>
        </w:rPr>
        <w:t>ВРП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відновлено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1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листопада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року.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зв’язку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набранням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19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жовтня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чинності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Законом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України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6</w:t>
      </w:r>
      <w:r w:rsidR="00EC659D">
        <w:rPr>
          <w:rFonts w:ascii="Times New Roman" w:hAnsi="Times New Roman"/>
          <w:noProof/>
          <w:sz w:val="28"/>
          <w:szCs w:val="28"/>
        </w:rPr>
        <w:t> </w:t>
      </w:r>
      <w:r w:rsidRPr="357B8674">
        <w:rPr>
          <w:rFonts w:ascii="Times New Roman" w:hAnsi="Times New Roman"/>
          <w:noProof/>
          <w:sz w:val="28"/>
          <w:szCs w:val="28"/>
        </w:rPr>
        <w:t>вересня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7D1AB5">
        <w:rPr>
          <w:rFonts w:ascii="Times New Roman" w:hAnsi="Times New Roman"/>
          <w:noProof/>
          <w:sz w:val="28"/>
          <w:szCs w:val="28"/>
        </w:rPr>
        <w:t> </w:t>
      </w:r>
      <w:r w:rsidRPr="357B8674">
        <w:rPr>
          <w:rFonts w:ascii="Times New Roman" w:hAnsi="Times New Roman"/>
          <w:noProof/>
          <w:sz w:val="28"/>
          <w:szCs w:val="28"/>
        </w:rPr>
        <w:t>року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№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3378-IX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«Про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внесення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змін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Закону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України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 w:rsidRPr="007D1AB5">
        <w:rPr>
          <w:rFonts w:ascii="Times New Roman" w:hAnsi="Times New Roman"/>
          <w:noProof/>
          <w:sz w:val="28"/>
          <w:szCs w:val="28"/>
        </w:rPr>
        <w:t>“</w:t>
      </w:r>
      <w:r w:rsidRPr="357B8674">
        <w:rPr>
          <w:rFonts w:ascii="Times New Roman" w:hAnsi="Times New Roman"/>
          <w:noProof/>
          <w:sz w:val="28"/>
          <w:szCs w:val="28"/>
        </w:rPr>
        <w:t>Про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судоустрій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і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статус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суддів</w:t>
      </w:r>
      <w:r w:rsidR="007D1AB5" w:rsidRPr="007D1AB5">
        <w:rPr>
          <w:rFonts w:ascii="Times New Roman" w:hAnsi="Times New Roman"/>
          <w:noProof/>
          <w:sz w:val="28"/>
          <w:szCs w:val="28"/>
        </w:rPr>
        <w:t>”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та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деяких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законів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України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щодо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зміни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статусу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та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порядку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формування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служби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дисциплінарних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інспекторів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Вищої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ради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правосуддя»</w:t>
      </w:r>
      <w:r w:rsidR="007D1AB5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та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введенням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дію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Закону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України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9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серпня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EC659D">
        <w:rPr>
          <w:rFonts w:ascii="Times New Roman" w:hAnsi="Times New Roman"/>
          <w:noProof/>
          <w:sz w:val="28"/>
          <w:szCs w:val="28"/>
        </w:rPr>
        <w:br/>
      </w:r>
      <w:r w:rsidRPr="357B8674">
        <w:rPr>
          <w:rFonts w:ascii="Times New Roman" w:hAnsi="Times New Roman"/>
          <w:noProof/>
          <w:sz w:val="28"/>
          <w:szCs w:val="28"/>
        </w:rPr>
        <w:lastRenderedPageBreak/>
        <w:t>№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3304-ІХ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«Про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внесення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змін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деяких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законів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України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щодо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негайного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відновлення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розгляду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справ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стосовно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дисциплінарної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відповідальності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судді»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Вища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рада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правосуддя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19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жовтня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ухвалила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рішення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№</w:t>
      </w:r>
      <w:r w:rsidR="00D51471">
        <w:rPr>
          <w:rFonts w:ascii="Times New Roman" w:hAnsi="Times New Roman"/>
          <w:noProof/>
          <w:sz w:val="28"/>
          <w:szCs w:val="28"/>
        </w:rPr>
        <w:t> </w:t>
      </w:r>
      <w:r w:rsidRPr="357B8674">
        <w:rPr>
          <w:rFonts w:ascii="Times New Roman" w:hAnsi="Times New Roman"/>
          <w:noProof/>
          <w:sz w:val="28"/>
          <w:szCs w:val="28"/>
        </w:rPr>
        <w:t>997/0/15-23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про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відновлення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з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1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листопада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2023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автоматизованого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розподілу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між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членами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="007D1AB5">
        <w:rPr>
          <w:rFonts w:ascii="Times New Roman" w:hAnsi="Times New Roman"/>
          <w:noProof/>
          <w:sz w:val="28"/>
          <w:szCs w:val="28"/>
        </w:rPr>
        <w:t>ВРП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скарг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щодо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дисциплінарного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проступку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  <w:r w:rsidRPr="357B8674">
        <w:rPr>
          <w:rFonts w:ascii="Times New Roman" w:hAnsi="Times New Roman"/>
          <w:noProof/>
          <w:sz w:val="28"/>
          <w:szCs w:val="28"/>
        </w:rPr>
        <w:t>судді</w:t>
      </w:r>
      <w:r w:rsidR="00B830EB">
        <w:rPr>
          <w:rStyle w:val="aa"/>
          <w:rFonts w:ascii="Times New Roman" w:hAnsi="Times New Roman"/>
          <w:bCs/>
          <w:noProof/>
          <w:sz w:val="28"/>
          <w:szCs w:val="28"/>
        </w:rPr>
        <w:footnoteReference w:id="3"/>
      </w:r>
      <w:r w:rsidRPr="357B8674">
        <w:rPr>
          <w:rFonts w:ascii="Times New Roman" w:hAnsi="Times New Roman"/>
          <w:noProof/>
          <w:sz w:val="28"/>
          <w:szCs w:val="28"/>
        </w:rPr>
        <w:t>.</w:t>
      </w:r>
      <w:r w:rsidR="00151034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612563D" w14:textId="77777777" w:rsidR="00023990" w:rsidRPr="00023990" w:rsidRDefault="00484BDD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A2A39">
        <w:rPr>
          <w:sz w:val="28"/>
          <w:szCs w:val="28"/>
        </w:rPr>
        <w:t>Пунктом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23</w:t>
      </w:r>
      <w:r w:rsidRPr="008A2A39">
        <w:rPr>
          <w:sz w:val="28"/>
          <w:szCs w:val="28"/>
          <w:vertAlign w:val="superscript"/>
        </w:rPr>
        <w:t>7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розділу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ІІІ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«Прикінцеві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та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перехідні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положення»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Закону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України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«Про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Вищу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раду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правосуддя»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встановлено,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що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тимчасово,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до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дня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початку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роботи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служби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дисциплінарних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інспекторів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Вищої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ради</w:t>
      </w:r>
      <w:r w:rsidR="00151034">
        <w:rPr>
          <w:sz w:val="28"/>
          <w:szCs w:val="28"/>
        </w:rPr>
        <w:t xml:space="preserve"> </w:t>
      </w:r>
      <w:r w:rsidRPr="008A2A39">
        <w:rPr>
          <w:sz w:val="28"/>
          <w:szCs w:val="28"/>
        </w:rPr>
        <w:t>правосуддя,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повноваження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дисциплінарного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інспектора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здійснює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член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Дисциплінарної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палати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(доповідач),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визначений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023990">
        <w:rPr>
          <w:sz w:val="28"/>
          <w:szCs w:val="28"/>
          <w:shd w:val="clear" w:color="auto" w:fill="FFFFFF"/>
        </w:rPr>
        <w:t>автоматизо</w:t>
      </w:r>
      <w:r w:rsidR="008A2A39">
        <w:rPr>
          <w:sz w:val="28"/>
          <w:szCs w:val="28"/>
          <w:shd w:val="clear" w:color="auto" w:fill="FFFFFF"/>
        </w:rPr>
        <w:t>ваною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8A2A39">
        <w:rPr>
          <w:sz w:val="28"/>
          <w:szCs w:val="28"/>
          <w:shd w:val="clear" w:color="auto" w:fill="FFFFFF"/>
        </w:rPr>
        <w:t>системою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8A2A39">
        <w:rPr>
          <w:sz w:val="28"/>
          <w:szCs w:val="28"/>
          <w:shd w:val="clear" w:color="auto" w:fill="FFFFFF"/>
        </w:rPr>
        <w:t>розподілу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8A2A39">
        <w:rPr>
          <w:sz w:val="28"/>
          <w:szCs w:val="28"/>
          <w:shd w:val="clear" w:color="auto" w:fill="FFFFFF"/>
        </w:rPr>
        <w:t>справ.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Такий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доповідач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не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бере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участі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в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голосуванні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Дисциплінарної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палати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під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час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ухвалення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рішення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про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притягнення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дисциплінарної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відповідальності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судді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або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про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відмову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у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притягненні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до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дисциплінарної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відповідальності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="00023990" w:rsidRPr="00023990">
        <w:rPr>
          <w:sz w:val="28"/>
          <w:szCs w:val="28"/>
          <w:shd w:val="clear" w:color="auto" w:fill="FFFFFF"/>
        </w:rPr>
        <w:t>судді.</w:t>
      </w:r>
      <w:r w:rsidR="00151034">
        <w:rPr>
          <w:sz w:val="28"/>
          <w:szCs w:val="28"/>
          <w:shd w:val="clear" w:color="auto" w:fill="FFFFFF"/>
        </w:rPr>
        <w:t xml:space="preserve"> </w:t>
      </w:r>
    </w:p>
    <w:p w14:paraId="18835567" w14:textId="35534C1F" w:rsidR="008A2A39" w:rsidRPr="00E93C22" w:rsidRDefault="008A2A39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виконання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положень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частин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другої</w:t>
      </w:r>
      <w:r w:rsidR="007D1AB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, третьої,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четвертої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26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«Про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Вищу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раду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правосуддя»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="007D1AB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ВРП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2023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році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="007D1AB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визначила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персональний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склад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трьох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Дисциплінарних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палат,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="007D1AB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сьогодні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складу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кожної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трьох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Дисциплінарних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палат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входить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п’ять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членів</w:t>
      </w:r>
      <w:r w:rsidR="001510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D1A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ВРП</w:t>
      </w:r>
      <w:r w:rsidRPr="00E93C22">
        <w:rPr>
          <w:rStyle w:val="aa"/>
          <w:rFonts w:ascii="Times New Roman" w:eastAsia="Times New Roman" w:hAnsi="Times New Roman"/>
          <w:color w:val="000000"/>
          <w:sz w:val="28"/>
          <w:szCs w:val="28"/>
          <w:lang w:eastAsia="uk-UA"/>
        </w:rPr>
        <w:footnoteReference w:id="4"/>
      </w:r>
      <w:r w:rsidRPr="00E93C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17011D6" w14:textId="77777777" w:rsidR="00E91015" w:rsidRPr="008918B7" w:rsidRDefault="00E91015" w:rsidP="00E91015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Згідно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частиною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третьою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42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Закону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«Про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Вищу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раду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правосуддя»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провадження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включає:</w:t>
      </w:r>
    </w:p>
    <w:p w14:paraId="4368E1CF" w14:textId="77777777" w:rsidR="00E91015" w:rsidRPr="0062372A" w:rsidRDefault="00E91015" w:rsidP="00E91015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1)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попередню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перевірку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вивчення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матеріалів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встановлення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ознак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вчинення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суддею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проступку,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ухвалення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залишення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без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повернення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відкритті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справи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або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відкриття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справи;</w:t>
      </w:r>
    </w:p>
    <w:p w14:paraId="29AB9C57" w14:textId="77777777" w:rsidR="00E91015" w:rsidRPr="0062372A" w:rsidRDefault="00E91015" w:rsidP="00E91015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2)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підготовку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справи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справи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ухвалення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притягнення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або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відповідальності;</w:t>
      </w:r>
    </w:p>
    <w:p w14:paraId="37998841" w14:textId="77777777" w:rsidR="00E91015" w:rsidRDefault="00E91015" w:rsidP="00E91015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3)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притягнення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або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відповідальності.</w:t>
      </w:r>
    </w:p>
    <w:p w14:paraId="180CE681" w14:textId="5A17EA10" w:rsidR="00BD3334" w:rsidRPr="00BD3334" w:rsidRDefault="00BD333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Метою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="008A2220"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цього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узагальнення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аналіз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систематизація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практики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Дисциплінарними</w:t>
      </w:r>
      <w:r w:rsidR="00151034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палатами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1AB5">
        <w:rPr>
          <w:rFonts w:ascii="Times New Roman" w:eastAsia="Times New Roman" w:hAnsi="Times New Roman"/>
          <w:sz w:val="28"/>
          <w:szCs w:val="28"/>
          <w:lang w:eastAsia="uk-UA"/>
        </w:rPr>
        <w:t>ВРП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дисциплінарних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стосовно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суддів</w:t>
      </w:r>
      <w:r w:rsidR="00AD23FD">
        <w:rPr>
          <w:rFonts w:ascii="Times New Roman" w:eastAsia="Times New Roman" w:hAnsi="Times New Roman"/>
          <w:sz w:val="28"/>
          <w:szCs w:val="28"/>
          <w:lang w:eastAsia="uk-UA"/>
        </w:rPr>
        <w:t xml:space="preserve"> за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23FD">
        <w:rPr>
          <w:rFonts w:ascii="Times New Roman" w:eastAsia="Times New Roman" w:hAnsi="Times New Roman"/>
          <w:sz w:val="28"/>
          <w:szCs w:val="28"/>
          <w:lang w:eastAsia="uk-UA"/>
        </w:rPr>
        <w:t>листопад</w:t>
      </w:r>
      <w:r w:rsidR="007D1AB5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="00AD23FD">
        <w:rPr>
          <w:rFonts w:ascii="Times New Roman" w:eastAsia="Times New Roman" w:hAnsi="Times New Roman"/>
          <w:sz w:val="28"/>
          <w:szCs w:val="28"/>
          <w:lang w:eastAsia="uk-UA"/>
        </w:rPr>
        <w:t>грудень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2023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року,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саме:</w:t>
      </w:r>
    </w:p>
    <w:p w14:paraId="41F3A1E1" w14:textId="58A4FC3F" w:rsidR="00BD3334" w:rsidRPr="00BD3334" w:rsidRDefault="00A6753F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визначення,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діяння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були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визнані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відповідним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пунктом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частини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першої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106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судоустрій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статус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суддів»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6F46"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стягнення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застосовані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A6028"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відповідних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суддів;</w:t>
      </w:r>
    </w:p>
    <w:p w14:paraId="3A96055D" w14:textId="743CED82" w:rsidR="00BD3334" w:rsidRPr="008E31C6" w:rsidRDefault="00A6753F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виявлення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обставин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слугували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відмови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16F46"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закриття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дисциплінарних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3334"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84546" w:rsidRPr="357B8674">
        <w:rPr>
          <w:rFonts w:ascii="Times New Roman" w:eastAsia="Times New Roman" w:hAnsi="Times New Roman"/>
          <w:sz w:val="28"/>
          <w:szCs w:val="28"/>
          <w:lang w:eastAsia="uk-UA"/>
        </w:rPr>
        <w:t>(проваджень)</w:t>
      </w:r>
      <w:r w:rsidR="00716F46" w:rsidRPr="357B867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2A7A43B8" w14:textId="7DBC846E" w:rsidR="00CE3EA8" w:rsidRPr="005D0B01" w:rsidRDefault="00633FDB" w:rsidP="005D0B01">
      <w:pPr>
        <w:spacing w:after="0" w:line="240" w:lineRule="auto"/>
        <w:ind w:right="-2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357B8674">
        <w:rPr>
          <w:rFonts w:ascii="Times New Roman" w:hAnsi="Times New Roman"/>
          <w:color w:val="000000" w:themeColor="text1"/>
          <w:sz w:val="28"/>
          <w:szCs w:val="28"/>
        </w:rPr>
        <w:t>з’ясування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чи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була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3F3">
        <w:rPr>
          <w:rFonts w:ascii="Times New Roman" w:hAnsi="Times New Roman"/>
          <w:color w:val="000000" w:themeColor="text1"/>
          <w:sz w:val="28"/>
          <w:szCs w:val="28"/>
        </w:rPr>
        <w:t xml:space="preserve">у 2023 році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однорідною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практика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Дисциплінарних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палат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ВРП під час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дисциплінарних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справ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щодо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3F" w:rsidRPr="357B8674">
        <w:rPr>
          <w:rFonts w:ascii="Times New Roman" w:hAnsi="Times New Roman"/>
          <w:color w:val="000000" w:themeColor="text1"/>
          <w:sz w:val="28"/>
          <w:szCs w:val="28"/>
        </w:rPr>
        <w:t>суддів.</w:t>
      </w:r>
    </w:p>
    <w:p w14:paraId="14D09B8E" w14:textId="77777777" w:rsidR="00A54350" w:rsidRPr="00A54350" w:rsidRDefault="00A54350" w:rsidP="00AF7A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14:paraId="21EC4724" w14:textId="53E240E8" w:rsidR="00535CA4" w:rsidRDefault="006C69FD" w:rsidP="0053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942F2" w:rsidRPr="357B8674">
        <w:rPr>
          <w:rFonts w:ascii="Times New Roman" w:hAnsi="Times New Roman"/>
          <w:sz w:val="28"/>
          <w:szCs w:val="28"/>
        </w:rPr>
        <w:t>2023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942F2" w:rsidRPr="357B8674">
        <w:rPr>
          <w:rFonts w:ascii="Times New Roman" w:hAnsi="Times New Roman"/>
          <w:sz w:val="28"/>
          <w:szCs w:val="28"/>
        </w:rPr>
        <w:t>році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33FDB">
        <w:rPr>
          <w:rFonts w:ascii="Times New Roman" w:hAnsi="Times New Roman"/>
          <w:sz w:val="28"/>
          <w:szCs w:val="28"/>
        </w:rPr>
        <w:t>Дисциплінарні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33FDB">
        <w:rPr>
          <w:rFonts w:ascii="Times New Roman" w:hAnsi="Times New Roman"/>
          <w:sz w:val="28"/>
          <w:szCs w:val="28"/>
        </w:rPr>
        <w:t>палат</w:t>
      </w:r>
      <w:r w:rsidR="002942F2" w:rsidRPr="357B8674">
        <w:rPr>
          <w:rFonts w:ascii="Times New Roman" w:hAnsi="Times New Roman"/>
          <w:sz w:val="28"/>
          <w:szCs w:val="28"/>
        </w:rPr>
        <w:t>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26106" w:rsidRPr="357B8674">
        <w:rPr>
          <w:rFonts w:ascii="Times New Roman" w:hAnsi="Times New Roman"/>
          <w:sz w:val="28"/>
          <w:szCs w:val="28"/>
        </w:rPr>
        <w:t>розгля</w:t>
      </w:r>
      <w:r w:rsidR="00633FDB">
        <w:rPr>
          <w:rFonts w:ascii="Times New Roman" w:hAnsi="Times New Roman"/>
          <w:sz w:val="28"/>
          <w:szCs w:val="28"/>
        </w:rPr>
        <w:t>нули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942F2" w:rsidRPr="357B8674">
        <w:rPr>
          <w:rFonts w:ascii="Times New Roman" w:hAnsi="Times New Roman"/>
          <w:sz w:val="28"/>
          <w:szCs w:val="28"/>
        </w:rPr>
        <w:t>20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26106" w:rsidRPr="357B8674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26106" w:rsidRPr="357B8674">
        <w:rPr>
          <w:rFonts w:ascii="Times New Roman" w:hAnsi="Times New Roman"/>
          <w:sz w:val="28"/>
          <w:szCs w:val="28"/>
        </w:rPr>
        <w:t>справ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942F2"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33FDB">
        <w:rPr>
          <w:rFonts w:ascii="Times New Roman" w:hAnsi="Times New Roman"/>
          <w:sz w:val="28"/>
          <w:szCs w:val="28"/>
        </w:rPr>
        <w:t>ухвалили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431A1" w:rsidRPr="357B8674">
        <w:rPr>
          <w:rFonts w:ascii="Times New Roman" w:hAnsi="Times New Roman"/>
          <w:sz w:val="28"/>
          <w:szCs w:val="28"/>
        </w:rPr>
        <w:t>такі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431A1" w:rsidRPr="357B8674">
        <w:rPr>
          <w:rFonts w:ascii="Times New Roman" w:hAnsi="Times New Roman"/>
          <w:sz w:val="28"/>
          <w:szCs w:val="28"/>
        </w:rPr>
        <w:t>рішення</w:t>
      </w:r>
      <w:r w:rsidR="00B26106" w:rsidRPr="357B8674">
        <w:rPr>
          <w:rFonts w:ascii="Times New Roman" w:hAnsi="Times New Roman"/>
          <w:sz w:val="28"/>
          <w:szCs w:val="28"/>
        </w:rPr>
        <w:t>:</w:t>
      </w:r>
      <w:r w:rsidR="00151034">
        <w:rPr>
          <w:rFonts w:ascii="Times New Roman" w:hAnsi="Times New Roman"/>
          <w:sz w:val="28"/>
          <w:szCs w:val="28"/>
        </w:rPr>
        <w:t xml:space="preserve"> </w:t>
      </w:r>
    </w:p>
    <w:p w14:paraId="0071FE88" w14:textId="5679198A" w:rsidR="00B26106" w:rsidRDefault="00B26106" w:rsidP="0053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6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притягнення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3175D" w:rsidRPr="357B8674">
        <w:rPr>
          <w:rFonts w:ascii="Times New Roman" w:hAnsi="Times New Roman"/>
          <w:sz w:val="28"/>
          <w:szCs w:val="28"/>
        </w:rPr>
        <w:t>6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3175D" w:rsidRPr="357B8674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E18C7" w:rsidRPr="357B8674">
        <w:rPr>
          <w:rFonts w:ascii="Times New Roman" w:hAnsi="Times New Roman"/>
          <w:sz w:val="28"/>
          <w:szCs w:val="28"/>
        </w:rPr>
        <w:t>(</w:t>
      </w:r>
      <w:r w:rsidRPr="357B8674">
        <w:rPr>
          <w:rFonts w:ascii="Times New Roman" w:hAnsi="Times New Roman"/>
          <w:sz w:val="28"/>
          <w:szCs w:val="28"/>
        </w:rPr>
        <w:t>по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3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33FDB">
        <w:rPr>
          <w:rFonts w:ascii="Times New Roman" w:hAnsi="Times New Roman"/>
          <w:sz w:val="28"/>
          <w:szCs w:val="28"/>
        </w:rPr>
        <w:t>ухвалили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633FDB">
        <w:rPr>
          <w:rFonts w:ascii="Times New Roman" w:hAnsi="Times New Roman"/>
          <w:sz w:val="28"/>
          <w:szCs w:val="28"/>
        </w:rPr>
        <w:t>Перша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та</w:t>
      </w:r>
      <w:r w:rsidR="00633FDB">
        <w:rPr>
          <w:rFonts w:ascii="Times New Roman" w:hAnsi="Times New Roman"/>
          <w:sz w:val="28"/>
          <w:szCs w:val="28"/>
        </w:rPr>
        <w:t xml:space="preserve"> Третя</w:t>
      </w:r>
      <w:r w:rsidR="002748BE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</w:t>
      </w:r>
      <w:r w:rsidR="00633FDB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палат</w:t>
      </w:r>
      <w:r w:rsidR="008A2A39" w:rsidRPr="357B8674">
        <w:rPr>
          <w:rFonts w:ascii="Times New Roman" w:hAnsi="Times New Roman"/>
          <w:sz w:val="28"/>
          <w:szCs w:val="28"/>
        </w:rPr>
        <w:t>и</w:t>
      </w:r>
      <w:r w:rsidR="009E18C7" w:rsidRPr="357B8674">
        <w:rPr>
          <w:rFonts w:ascii="Times New Roman" w:hAnsi="Times New Roman"/>
          <w:sz w:val="28"/>
          <w:szCs w:val="28"/>
        </w:rPr>
        <w:t>)</w:t>
      </w:r>
      <w:r w:rsidR="00DE647C" w:rsidRPr="357B8674">
        <w:rPr>
          <w:rFonts w:ascii="Times New Roman" w:hAnsi="Times New Roman"/>
          <w:sz w:val="28"/>
          <w:szCs w:val="28"/>
        </w:rPr>
        <w:t>;</w:t>
      </w:r>
    </w:p>
    <w:p w14:paraId="303E61B4" w14:textId="30C5FFA8" w:rsidR="00B26106" w:rsidRPr="00EC2114" w:rsidRDefault="00B26106" w:rsidP="005B163B">
      <w:pPr>
        <w:pStyle w:val="a6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притягненні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дисциплінарної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відповідальності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ухвалила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Перша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Дисциплінарна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палата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Дисциплінарна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палата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Третя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Дисциплінарна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палата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647C" w:rsidRPr="357B86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36F601" w14:textId="52D59AB2" w:rsidR="00B26106" w:rsidRPr="00EC2114" w:rsidRDefault="00B26106" w:rsidP="00535CA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ухвал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закриття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дисциплінарних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A10" w:rsidRPr="357B8674">
        <w:rPr>
          <w:rFonts w:ascii="Times New Roman" w:hAnsi="Times New Roman" w:cs="Times New Roman"/>
          <w:sz w:val="28"/>
          <w:szCs w:val="28"/>
          <w:lang w:val="uk-UA"/>
        </w:rPr>
        <w:t>(проваджень)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C65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3175D" w:rsidRPr="357B8674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(всі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ухвали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 xml:space="preserve"> Другої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Дисц</w:t>
      </w:r>
      <w:r w:rsidR="00633FDB">
        <w:rPr>
          <w:rFonts w:ascii="Times New Roman" w:hAnsi="Times New Roman" w:cs="Times New Roman"/>
          <w:sz w:val="28"/>
          <w:szCs w:val="28"/>
          <w:lang w:val="uk-UA"/>
        </w:rPr>
        <w:t>иплінарної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FF5">
        <w:rPr>
          <w:rFonts w:ascii="Times New Roman" w:hAnsi="Times New Roman" w:cs="Times New Roman"/>
          <w:sz w:val="28"/>
          <w:szCs w:val="28"/>
          <w:lang w:val="uk-UA"/>
        </w:rPr>
        <w:t>палати</w:t>
      </w:r>
      <w:r w:rsidR="009E18C7" w:rsidRPr="357B86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8871DF" w14:textId="77777777" w:rsidR="00C1406E" w:rsidRDefault="00C1406E" w:rsidP="008A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2C855094" w14:textId="77777777" w:rsidR="00FF0320" w:rsidRDefault="00FF0320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11710C12" w14:textId="77777777" w:rsidR="00FF0320" w:rsidRDefault="00EB05EE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1342A258" wp14:editId="7E5AB3DA">
            <wp:extent cx="5486400" cy="3200400"/>
            <wp:effectExtent l="0" t="0" r="12700" b="1270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E8BAE6" w14:textId="77777777" w:rsidR="00BD3334" w:rsidRDefault="00BD3334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2174E5C4" w14:textId="77777777" w:rsidR="00CE3EA8" w:rsidRPr="004236C5" w:rsidRDefault="00CE3EA8" w:rsidP="00CE3EA8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/>
          <w:b/>
          <w:i/>
          <w:color w:val="1D1D1B"/>
          <w:sz w:val="28"/>
          <w:szCs w:val="28"/>
          <w:lang w:val="uk-UA" w:eastAsia="uk-UA"/>
        </w:rPr>
      </w:pPr>
    </w:p>
    <w:p w14:paraId="149E3622" w14:textId="77777777" w:rsidR="00337922" w:rsidRPr="004236C5" w:rsidRDefault="00337922" w:rsidP="00337922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val="uk-UA" w:eastAsia="uk-UA"/>
        </w:rPr>
      </w:pPr>
    </w:p>
    <w:p w14:paraId="7D47458E" w14:textId="77777777" w:rsidR="00183A76" w:rsidRPr="00183A76" w:rsidRDefault="00183A76" w:rsidP="00183A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29C34F0F" w14:textId="77777777" w:rsidR="00FF0320" w:rsidRDefault="00B1589C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color w:val="1D1D1B"/>
          <w:sz w:val="28"/>
          <w:szCs w:val="28"/>
          <w:lang w:eastAsia="uk-UA"/>
        </w:rPr>
        <w:lastRenderedPageBreak/>
        <w:drawing>
          <wp:inline distT="0" distB="0" distL="0" distR="0" wp14:anchorId="78B2A0A3" wp14:editId="55808F0D">
            <wp:extent cx="5486400" cy="6327648"/>
            <wp:effectExtent l="0" t="0" r="0" b="1651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BCAB18" w14:textId="3D140D4C" w:rsidR="00FF0320" w:rsidRDefault="00FF0320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454EEC69" w14:textId="21B7CD35" w:rsidR="00183A76" w:rsidRDefault="00183A76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0311D890" w14:textId="361BE9F2" w:rsidR="004236C5" w:rsidRPr="00C10ED7" w:rsidRDefault="004236C5" w:rsidP="0042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Рішення про притягнення до дисциплі</w:t>
      </w:r>
      <w:r w:rsidR="00526FF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нарної відповідальності ухвалені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стосовно 6 суддів місцевих загальних судів.</w:t>
      </w:r>
    </w:p>
    <w:p w14:paraId="5EADCE9F" w14:textId="632A2037" w:rsidR="004236C5" w:rsidRPr="00C10ED7" w:rsidRDefault="004236C5" w:rsidP="0042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Рішення про відмову у притягненні до дисциплі</w:t>
      </w:r>
      <w:r w:rsidR="00526FF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нарної відповідальності ухвалені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стосовно 6 суддів місцевих загальних судів, 3 суддів апеляційного господарського суду, 1 судді Вищого антикорупційного суду.</w:t>
      </w:r>
    </w:p>
    <w:p w14:paraId="4CDCA073" w14:textId="1D5347FB" w:rsidR="004236C5" w:rsidRPr="001574BD" w:rsidRDefault="004236C5" w:rsidP="0042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1D1D1B"/>
          <w:sz w:val="28"/>
          <w:szCs w:val="28"/>
          <w:lang w:eastAsia="uk-UA"/>
        </w:rPr>
      </w:pP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Ухвали про закриття дисциплінарних</w:t>
      </w:r>
      <w:r w:rsidR="00526FF5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справ (проваджень) постановлені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стосовно  6 суддів місцевих загальних судів.</w:t>
      </w:r>
      <w:r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</w:p>
    <w:p w14:paraId="15433DFB" w14:textId="70503F17" w:rsidR="0090439F" w:rsidRDefault="0090439F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br w:type="page"/>
      </w:r>
    </w:p>
    <w:p w14:paraId="519158DB" w14:textId="77777777" w:rsidR="00183A76" w:rsidRPr="00793242" w:rsidRDefault="00183A76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14FC9DD9" w14:textId="0B4EB327" w:rsidR="00FF0320" w:rsidRPr="004A309E" w:rsidRDefault="003848DB" w:rsidP="004A309E">
      <w:pPr>
        <w:pStyle w:val="2"/>
      </w:pPr>
      <w:bookmarkStart w:id="4" w:name="_Toc172106556"/>
      <w:r>
        <w:t>РОЗДІЛ</w:t>
      </w:r>
      <w:r w:rsidR="00151034">
        <w:t xml:space="preserve"> </w:t>
      </w:r>
      <w:r w:rsidR="00FF0320">
        <w:t>1.</w:t>
      </w:r>
      <w:r w:rsidR="00151034">
        <w:t xml:space="preserve"> </w:t>
      </w:r>
      <w:r w:rsidR="004C69C7">
        <w:t>П</w:t>
      </w:r>
      <w:r w:rsidR="00FF0320">
        <w:t>рактик</w:t>
      </w:r>
      <w:r w:rsidR="004C69C7">
        <w:t>а</w:t>
      </w:r>
      <w:r w:rsidR="00151034">
        <w:t xml:space="preserve"> </w:t>
      </w:r>
      <w:r w:rsidR="00FF0320">
        <w:t>ухвалення</w:t>
      </w:r>
      <w:r w:rsidR="00151034">
        <w:t xml:space="preserve"> </w:t>
      </w:r>
      <w:r w:rsidR="00FF0320">
        <w:t>рішень</w:t>
      </w:r>
      <w:r w:rsidR="00151034">
        <w:t xml:space="preserve"> </w:t>
      </w:r>
      <w:r w:rsidR="00FF0320">
        <w:t>про</w:t>
      </w:r>
      <w:r w:rsidR="00151034">
        <w:t xml:space="preserve"> </w:t>
      </w:r>
      <w:r w:rsidR="00FF0320">
        <w:t>притягнення</w:t>
      </w:r>
      <w:r w:rsidR="00151034">
        <w:t xml:space="preserve"> </w:t>
      </w:r>
      <w:r w:rsidR="00FF0320">
        <w:t>суддів</w:t>
      </w:r>
      <w:r w:rsidR="00151034">
        <w:t xml:space="preserve"> </w:t>
      </w:r>
      <w:r w:rsidR="00FF0320">
        <w:t>до</w:t>
      </w:r>
      <w:r w:rsidR="00151034">
        <w:t xml:space="preserve"> </w:t>
      </w:r>
      <w:r w:rsidR="00FF0320">
        <w:t>дисциплінарної</w:t>
      </w:r>
      <w:r w:rsidR="00151034">
        <w:t xml:space="preserve"> </w:t>
      </w:r>
      <w:r w:rsidR="00FF0320">
        <w:t>відповідальності</w:t>
      </w:r>
      <w:bookmarkEnd w:id="4"/>
    </w:p>
    <w:p w14:paraId="3A40576A" w14:textId="77777777" w:rsidR="003F12F5" w:rsidRPr="00147220" w:rsidRDefault="003F12F5" w:rsidP="00FF03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1663F38" w14:textId="3CD02533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2023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році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Дисциплінарні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палат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ухвалили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рішень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притягнення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суддів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місцевих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загальних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відповідальності.</w:t>
      </w:r>
    </w:p>
    <w:p w14:paraId="5A942CA5" w14:textId="36BDB425" w:rsidR="00FF0320" w:rsidRPr="009E5081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п’яти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Дисциплінарні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палат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діяннях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встан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овили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склад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проступку,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охоплюється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однією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підставою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відповідальності,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визначеною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частиною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першою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суддів»,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саме:</w:t>
      </w:r>
    </w:p>
    <w:p w14:paraId="0181A5F7" w14:textId="0E015A8C" w:rsidR="00FF0320" w:rsidRPr="009E5081" w:rsidRDefault="00FF0320" w:rsidP="003848D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«а»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пункту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</w:t>
      </w:r>
      <w:r w:rsidRPr="009E5081">
        <w:rPr>
          <w:rStyle w:val="aa"/>
          <w:rFonts w:ascii="Times New Roman" w:hAnsi="Times New Roman" w:cs="Times New Roman"/>
          <w:sz w:val="28"/>
          <w:szCs w:val="28"/>
          <w:lang w:val="uk-UA"/>
        </w:rPr>
        <w:footnoteReference w:id="5"/>
      </w:r>
      <w:r w:rsidR="003848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5C8970C" w14:textId="78088B92" w:rsidR="00FF0320" w:rsidRDefault="00FF0320" w:rsidP="003848D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«б»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пункту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</w:t>
      </w:r>
      <w:r w:rsidRPr="00EC2114">
        <w:rPr>
          <w:rStyle w:val="aa"/>
          <w:rFonts w:ascii="Times New Roman" w:hAnsi="Times New Roman" w:cs="Times New Roman"/>
          <w:sz w:val="28"/>
          <w:szCs w:val="28"/>
          <w:lang w:val="uk-UA"/>
        </w:rPr>
        <w:footnoteReference w:id="6"/>
      </w:r>
      <w:r w:rsidR="003848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B57888B" w14:textId="2DF05ADC" w:rsidR="00FF0320" w:rsidRDefault="00FF0320" w:rsidP="003848D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«г»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пункту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</w:t>
      </w:r>
      <w:r w:rsidRPr="00EC2114">
        <w:rPr>
          <w:rStyle w:val="aa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footnoteReference w:id="7"/>
      </w:r>
      <w:r w:rsidR="003848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81E11FD" w14:textId="31609F06" w:rsidR="00FF0320" w:rsidRDefault="00FF0320" w:rsidP="003848D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</w:t>
      </w:r>
      <w:r w:rsidRPr="00EC2114">
        <w:rPr>
          <w:rStyle w:val="aa"/>
          <w:rFonts w:ascii="Times New Roman" w:hAnsi="Times New Roman" w:cs="Times New Roman"/>
          <w:sz w:val="28"/>
          <w:szCs w:val="28"/>
          <w:lang w:val="uk-UA"/>
        </w:rPr>
        <w:footnoteReference w:id="8"/>
      </w:r>
      <w:r w:rsidR="003848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4A4FA6A" w14:textId="77777777" w:rsidR="00FF0320" w:rsidRDefault="00FF0320" w:rsidP="003848DB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</w:t>
      </w:r>
      <w:r w:rsidRPr="00EC2114">
        <w:rPr>
          <w:rStyle w:val="aa"/>
          <w:rFonts w:ascii="Times New Roman" w:hAnsi="Times New Roman" w:cs="Times New Roman"/>
          <w:sz w:val="28"/>
          <w:szCs w:val="28"/>
          <w:lang w:val="uk-UA"/>
        </w:rPr>
        <w:footnoteReference w:id="9"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82796BE" w14:textId="0F4770BE" w:rsidR="00FF0320" w:rsidRPr="009E5081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Ще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одному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випадку</w:t>
      </w:r>
      <w:r w:rsidRPr="00EC2114">
        <w:rPr>
          <w:rStyle w:val="aa"/>
          <w:rFonts w:ascii="Times New Roman" w:hAnsi="Times New Roman"/>
          <w:sz w:val="28"/>
          <w:szCs w:val="28"/>
        </w:rPr>
        <w:footnoteReference w:id="10"/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діяння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8DB">
        <w:rPr>
          <w:rFonts w:ascii="Times New Roman" w:hAnsi="Times New Roman"/>
          <w:sz w:val="28"/>
          <w:szCs w:val="28"/>
          <w:shd w:val="clear" w:color="auto" w:fill="FFFFFF"/>
        </w:rPr>
        <w:t>кваліфіковано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сукупністю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підстав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відповідальності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(підпункт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«д»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пункту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першої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5081">
        <w:rPr>
          <w:rFonts w:ascii="Times New Roman" w:hAnsi="Times New Roman"/>
          <w:sz w:val="28"/>
          <w:szCs w:val="28"/>
          <w:shd w:val="clear" w:color="auto" w:fill="FFFFFF"/>
        </w:rPr>
        <w:t>суддів»).</w:t>
      </w:r>
    </w:p>
    <w:p w14:paraId="71CEAF84" w14:textId="1663B5D7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Оскільки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відновлення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функції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правосуддя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48DB">
        <w:rPr>
          <w:rFonts w:ascii="Times New Roman" w:hAnsi="Times New Roman"/>
          <w:sz w:val="28"/>
          <w:szCs w:val="28"/>
        </w:rPr>
        <w:t xml:space="preserve">відбулося </w:t>
      </w:r>
      <w:r w:rsidR="009A098E" w:rsidRPr="357B8674">
        <w:rPr>
          <w:rFonts w:ascii="Times New Roman" w:hAnsi="Times New Roman"/>
          <w:sz w:val="28"/>
          <w:szCs w:val="28"/>
        </w:rPr>
        <w:t>лише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листопада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2023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BE2778" w:rsidRPr="357B8674">
        <w:rPr>
          <w:rFonts w:ascii="Times New Roman" w:hAnsi="Times New Roman"/>
          <w:sz w:val="28"/>
          <w:szCs w:val="28"/>
        </w:rPr>
        <w:t>року</w:t>
      </w:r>
      <w:r w:rsidR="009A098E"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48DB">
        <w:rPr>
          <w:rFonts w:ascii="Times New Roman" w:hAnsi="Times New Roman"/>
          <w:sz w:val="28"/>
          <w:szCs w:val="28"/>
        </w:rPr>
        <w:t>в узагальненні практики Дисциплінарних палат щодо притягнення суддів до дисциплінарної 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48DB">
        <w:rPr>
          <w:rFonts w:ascii="Times New Roman" w:hAnsi="Times New Roman"/>
          <w:sz w:val="28"/>
          <w:szCs w:val="28"/>
        </w:rPr>
        <w:t>надано стислий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огляд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D2B3A" w:rsidRPr="357B8674">
        <w:rPr>
          <w:rFonts w:ascii="Times New Roman" w:hAnsi="Times New Roman"/>
          <w:sz w:val="28"/>
          <w:szCs w:val="28"/>
        </w:rPr>
        <w:t>6</w:t>
      </w:r>
      <w:r w:rsidR="005D0B01">
        <w:rPr>
          <w:rFonts w:ascii="Times New Roman" w:hAnsi="Times New Roman"/>
          <w:sz w:val="28"/>
          <w:szCs w:val="28"/>
        </w:rPr>
        <w:t> </w:t>
      </w:r>
      <w:r w:rsidRPr="357B8674">
        <w:rPr>
          <w:rFonts w:ascii="Times New Roman" w:hAnsi="Times New Roman"/>
          <w:sz w:val="28"/>
          <w:szCs w:val="28"/>
        </w:rPr>
        <w:t>ухвалених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рішень.</w:t>
      </w:r>
    </w:p>
    <w:p w14:paraId="21305982" w14:textId="77777777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E6A21F" w14:textId="303CC1A8" w:rsidR="00FF0320" w:rsidRDefault="00FF0320" w:rsidP="357B8674">
      <w:pPr>
        <w:pStyle w:val="a6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підстави,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848DB">
        <w:rPr>
          <w:rFonts w:ascii="Times New Roman" w:hAnsi="Times New Roman"/>
          <w:b/>
          <w:bCs/>
          <w:sz w:val="28"/>
          <w:szCs w:val="28"/>
          <w:lang w:val="uk-UA"/>
        </w:rPr>
        <w:t>що визначена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«а»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848DB">
        <w:rPr>
          <w:rFonts w:ascii="Times New Roman" w:hAnsi="Times New Roman"/>
          <w:b/>
          <w:bCs/>
          <w:sz w:val="28"/>
          <w:szCs w:val="28"/>
          <w:lang w:val="uk-UA"/>
        </w:rPr>
        <w:t>статті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68E66D8E" w14:textId="77777777" w:rsidR="003F12F5" w:rsidRPr="0043174C" w:rsidRDefault="003F12F5" w:rsidP="003F12F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05C8CF" w14:textId="0225EDCA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</w:t>
      </w:r>
      <w:r w:rsidR="0038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</w:t>
      </w:r>
      <w:r w:rsidR="0038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4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встановила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розгляду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суддею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клопотання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накладення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арешту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тимчасово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вилучене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майно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власника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майна,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будь-якого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повідомлення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його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дату,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місце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проведення</w:t>
      </w:r>
      <w:r w:rsidR="00151034" w:rsidRPr="00C10E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6425" w:rsidRPr="00C10ED7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r w:rsidRPr="00C10E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7F5A070" w14:textId="77777777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рішенні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палати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зазначено,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024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357B8674">
        <w:rPr>
          <w:rFonts w:ascii="Times New Roman" w:hAnsi="Times New Roman"/>
          <w:i/>
          <w:iCs/>
          <w:sz w:val="28"/>
          <w:szCs w:val="28"/>
        </w:rPr>
        <w:t>ухвалою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задоволено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прокурора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накладено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тимчасово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вилучене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саме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транспортний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засіб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забороною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відчуження,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розпорядження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користування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вказаним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транспортним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засобом.</w:t>
      </w:r>
    </w:p>
    <w:p w14:paraId="0518D09E" w14:textId="20655EF5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Стаття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172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встановлює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порядок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Зокрема,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частиною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першою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зазначеної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передбачено,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lastRenderedPageBreak/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розглядається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пізніше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двох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днів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його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надходження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участю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та/або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прокурора,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цивільного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позивача,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подано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ним,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підозрюваного,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обвинуваченого,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іншого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власника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наявності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–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також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захисника,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законного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юридичної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здійснюється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провадження.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Неприбуття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осіб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судове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засідання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перешкоджає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клопотання.</w:t>
      </w:r>
    </w:p>
    <w:p w14:paraId="2407EE67" w14:textId="77777777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При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цьому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без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повідомлення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підозрюваного,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обвинуваченого,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іншого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власника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їх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захисника,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законного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юридичної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здійснюється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провадження,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відповідно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вимог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частини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другої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172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можливе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лише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було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тимчасово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вилученим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необхідно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метою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забезпечення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майна.</w:t>
      </w:r>
    </w:p>
    <w:p w14:paraId="5F51B750" w14:textId="60FC9CC6" w:rsidR="00FF0320" w:rsidRPr="00EC2114" w:rsidRDefault="008F4024" w:rsidP="00FF032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4024">
        <w:rPr>
          <w:rFonts w:ascii="Times New Roman" w:hAnsi="Times New Roman"/>
          <w:i/>
          <w:sz w:val="28"/>
          <w:szCs w:val="28"/>
          <w:lang w:val="ru-RU"/>
        </w:rPr>
        <w:t>&lt;</w:t>
      </w:r>
      <w:r w:rsidR="00FF0320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&gt;</w:t>
      </w:r>
    </w:p>
    <w:p w14:paraId="5CF2665B" w14:textId="36B40E29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…матеріали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містять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жодних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повісток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виклик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відповідно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встановлених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вимог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(із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зазначенням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дня,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місяця,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місця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клопотань),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відомостей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доручення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/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прокурору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вручення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власнику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або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його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уповноваженій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повісток.</w:t>
      </w:r>
    </w:p>
    <w:p w14:paraId="5A4D9948" w14:textId="77777777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Саме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покладено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обов’язок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пересвідчитися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належному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повідомленні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учасника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процесу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дату,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місце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вказаного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саме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вирішує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питання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можливості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(або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неможливості)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відсутності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сторін,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також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призведе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позбавлення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права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участі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судовому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процесі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метою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доведення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переконливості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своїх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доводів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аргументів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стосовно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накладення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майно.</w:t>
      </w:r>
    </w:p>
    <w:p w14:paraId="6DFE5265" w14:textId="77777777" w:rsidR="00FF0320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матеріалів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судової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вбачається,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всупереч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вказаним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вимогам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законодавства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власника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автомобіля,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який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було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вилучено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огляду,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повідомлено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дату,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місце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суддею»</w:t>
      </w:r>
      <w:r w:rsidR="00151034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43174C">
        <w:rPr>
          <w:rStyle w:val="aa"/>
          <w:rFonts w:ascii="Times New Roman" w:hAnsi="Times New Roman"/>
          <w:sz w:val="28"/>
          <w:szCs w:val="28"/>
        </w:rPr>
        <w:footnoteReference w:id="11"/>
      </w:r>
      <w:r w:rsidRPr="357B8674">
        <w:rPr>
          <w:rFonts w:ascii="Times New Roman" w:hAnsi="Times New Roman"/>
          <w:i/>
          <w:iCs/>
          <w:sz w:val="28"/>
          <w:szCs w:val="28"/>
        </w:rPr>
        <w:t>.</w:t>
      </w:r>
    </w:p>
    <w:p w14:paraId="50ABD477" w14:textId="16199B99" w:rsidR="00FF0320" w:rsidRPr="0024417A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FF7AA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FF7AA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висновком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FF7AA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FF7AA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F402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F402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вчинив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істотне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порушення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норм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процесуального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час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здійснення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унеможливило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реалізацію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скаржником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наданих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процесуальних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виконання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процесуальних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обов’язків.</w:t>
      </w:r>
    </w:p>
    <w:p w14:paraId="6B02C919" w14:textId="36A8C783" w:rsidR="00FF0320" w:rsidRPr="00C10ED7" w:rsidRDefault="008F4024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 час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обрання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виду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стягнення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дисциплінарний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ган</w:t>
      </w:r>
      <w:r w:rsidR="003F12F5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F12F5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зокрема,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урахував</w:t>
      </w:r>
      <w:r w:rsidR="00EE7A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EE7A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що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:</w:t>
      </w:r>
    </w:p>
    <w:p w14:paraId="64E9A530" w14:textId="77777777" w:rsidR="00FF0320" w:rsidRPr="00C10ED7" w:rsidRDefault="00FF0320" w:rsidP="00FF0320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порушення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допущені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під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час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розгляду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однієї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справи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внаслідок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недбалості;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14:paraId="72730BDC" w14:textId="665DED6E" w:rsidR="00FF0320" w:rsidRPr="00C10ED7" w:rsidRDefault="00FF0320" w:rsidP="00FF0320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негативні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наслідки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проступку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мали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характеру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незворотних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(у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хвала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судді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про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арешт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транспортного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засобу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була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скасована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апеляційним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судом,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2A42A7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а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у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задоволенні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клопотання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про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арешт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майна</w:t>
      </w:r>
      <w:r w:rsidR="008F402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–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відмовлено);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</w:p>
    <w:p w14:paraId="429AE691" w14:textId="0A486AD5" w:rsidR="00FF0320" w:rsidRPr="00C10ED7" w:rsidRDefault="00FF0320" w:rsidP="00FF0320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суддя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характеризується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позитивно,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має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непогашених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дисциплінарних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стягнень.</w:t>
      </w:r>
    </w:p>
    <w:p w14:paraId="4B8C1507" w14:textId="77777777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lastRenderedPageBreak/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застосовано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попередження.</w:t>
      </w:r>
    </w:p>
    <w:p w14:paraId="580F8AE7" w14:textId="674B1F7A" w:rsidR="009469AD" w:rsidRPr="008E31C6" w:rsidRDefault="009469AD" w:rsidP="00977770">
      <w:pPr>
        <w:tabs>
          <w:tab w:val="left" w:pos="612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висновками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палати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не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погодилась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Вища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рада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правосуддя,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яка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результатами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скарги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повністю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скасувала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відповідальності.</w:t>
      </w:r>
    </w:p>
    <w:p w14:paraId="6750A631" w14:textId="3F618DA2" w:rsidR="00C70668" w:rsidRPr="00C10ED7" w:rsidRDefault="009469AD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008E31C6">
        <w:rPr>
          <w:sz w:val="28"/>
          <w:szCs w:val="28"/>
          <w:shd w:val="clear" w:color="auto" w:fill="FFFFFF"/>
          <w:lang w:eastAsia="zh-CN"/>
        </w:rPr>
        <w:t>Зокрема,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sz w:val="28"/>
          <w:szCs w:val="28"/>
          <w:shd w:val="clear" w:color="auto" w:fill="FFFFFF"/>
          <w:lang w:eastAsia="zh-CN"/>
        </w:rPr>
        <w:t>у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sz w:val="28"/>
          <w:szCs w:val="28"/>
          <w:shd w:val="clear" w:color="auto" w:fill="FFFFFF"/>
          <w:lang w:eastAsia="zh-CN"/>
        </w:rPr>
        <w:t>рішенні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="00C5560E" w:rsidRPr="008E31C6">
        <w:rPr>
          <w:sz w:val="28"/>
          <w:szCs w:val="28"/>
          <w:shd w:val="clear" w:color="auto" w:fill="FFFFFF"/>
          <w:lang w:eastAsia="zh-CN"/>
        </w:rPr>
        <w:t>Вищої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="00C5560E" w:rsidRPr="008E31C6">
        <w:rPr>
          <w:sz w:val="28"/>
          <w:szCs w:val="28"/>
          <w:shd w:val="clear" w:color="auto" w:fill="FFFFFF"/>
          <w:lang w:eastAsia="zh-CN"/>
        </w:rPr>
        <w:t>ради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="00C5560E" w:rsidRPr="008E31C6">
        <w:rPr>
          <w:sz w:val="28"/>
          <w:szCs w:val="28"/>
          <w:shd w:val="clear" w:color="auto" w:fill="FFFFFF"/>
          <w:lang w:eastAsia="zh-CN"/>
        </w:rPr>
        <w:t>правосуддя</w:t>
      </w:r>
      <w:r w:rsidR="00151034">
        <w:rPr>
          <w:sz w:val="28"/>
          <w:szCs w:val="28"/>
          <w:shd w:val="clear" w:color="auto" w:fill="FFFFFF"/>
          <w:lang w:eastAsia="zh-CN"/>
        </w:rPr>
        <w:t xml:space="preserve"> </w:t>
      </w:r>
      <w:r w:rsidR="00C5560E" w:rsidRPr="008E31C6">
        <w:rPr>
          <w:sz w:val="28"/>
          <w:szCs w:val="28"/>
          <w:shd w:val="clear" w:color="auto" w:fill="FFFFFF"/>
          <w:lang w:eastAsia="zh-CN"/>
        </w:rPr>
        <w:t>зазначено,</w:t>
      </w:r>
      <w:r w:rsidR="00151034">
        <w:rPr>
          <w:sz w:val="28"/>
          <w:szCs w:val="28"/>
          <w:lang w:eastAsia="zh-CN"/>
        </w:rPr>
        <w:t xml:space="preserve"> </w:t>
      </w:r>
      <w:r w:rsidR="00C240F5" w:rsidRPr="00C10ED7">
        <w:rPr>
          <w:sz w:val="28"/>
          <w:szCs w:val="28"/>
          <w:lang w:eastAsia="zh-CN"/>
        </w:rPr>
        <w:t>що</w:t>
      </w:r>
      <w:r w:rsidR="003978A8">
        <w:rPr>
          <w:sz w:val="28"/>
          <w:szCs w:val="28"/>
          <w:lang w:eastAsia="zh-CN"/>
        </w:rPr>
        <w:t>,</w:t>
      </w:r>
      <w:r w:rsidR="00151034" w:rsidRPr="00C10ED7">
        <w:rPr>
          <w:sz w:val="28"/>
          <w:szCs w:val="28"/>
          <w:lang w:eastAsia="zh-CN"/>
        </w:rPr>
        <w:t xml:space="preserve"> </w:t>
      </w:r>
      <w:r w:rsidRPr="00C10ED7">
        <w:rPr>
          <w:i/>
          <w:iCs/>
          <w:color w:val="1D1D1B"/>
          <w:sz w:val="28"/>
          <w:szCs w:val="28"/>
        </w:rPr>
        <w:t>«</w:t>
      </w:r>
      <w:r w:rsidR="00C240F5" w:rsidRPr="00C10ED7">
        <w:rPr>
          <w:i/>
          <w:iCs/>
          <w:color w:val="1D1D1B"/>
          <w:sz w:val="28"/>
          <w:szCs w:val="28"/>
        </w:rPr>
        <w:t>установивши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короткі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строки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розгляду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клопотання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накладення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арешту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майно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кримінальному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провадженні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та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можливість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відсутності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підозрюваного,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обвинуваченого,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їх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захисника,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законного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представника,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іншого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власника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або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володільця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майна,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які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не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були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присутні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при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розгляді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питання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арешт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майна,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законодавець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передбачив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процесуальні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гарантії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захисту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їх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прав,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зокрема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право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апеляційне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оскарження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ухвали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накладення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арешту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на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майно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та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звернення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до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суду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з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клопотанням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про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скасування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арешту</w:t>
      </w:r>
      <w:r w:rsidR="00151034" w:rsidRPr="00C10ED7">
        <w:rPr>
          <w:i/>
          <w:iCs/>
          <w:color w:val="1D1D1B"/>
          <w:sz w:val="28"/>
          <w:szCs w:val="28"/>
        </w:rPr>
        <w:t xml:space="preserve"> </w:t>
      </w:r>
      <w:r w:rsidR="00C240F5" w:rsidRPr="00C10ED7">
        <w:rPr>
          <w:i/>
          <w:iCs/>
          <w:color w:val="1D1D1B"/>
          <w:sz w:val="28"/>
          <w:szCs w:val="28"/>
        </w:rPr>
        <w:t>майна</w:t>
      </w:r>
      <w:r w:rsidR="00C70668" w:rsidRPr="00C10ED7">
        <w:rPr>
          <w:i/>
          <w:iCs/>
          <w:color w:val="1D1D1B"/>
          <w:sz w:val="28"/>
          <w:szCs w:val="28"/>
        </w:rPr>
        <w:t>.</w:t>
      </w:r>
    </w:p>
    <w:p w14:paraId="1B39C8C9" w14:textId="77777777" w:rsidR="003978A8" w:rsidRPr="00EC2114" w:rsidRDefault="003978A8" w:rsidP="003978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978A8">
        <w:rPr>
          <w:rFonts w:ascii="Times New Roman" w:hAnsi="Times New Roman"/>
          <w:i/>
          <w:sz w:val="28"/>
          <w:szCs w:val="28"/>
        </w:rPr>
        <w:t>&lt;</w:t>
      </w:r>
      <w:r>
        <w:rPr>
          <w:rFonts w:ascii="Times New Roman" w:hAnsi="Times New Roman"/>
          <w:i/>
          <w:sz w:val="28"/>
          <w:szCs w:val="28"/>
        </w:rPr>
        <w:t>…&gt;</w:t>
      </w:r>
    </w:p>
    <w:p w14:paraId="1C04A3AF" w14:textId="60FAE0BD" w:rsidR="009469AD" w:rsidRPr="008E31C6" w:rsidRDefault="00C70668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00C10ED7">
        <w:rPr>
          <w:i/>
          <w:iCs/>
          <w:color w:val="1D1D1B"/>
          <w:sz w:val="28"/>
          <w:szCs w:val="28"/>
        </w:rPr>
        <w:t>…</w:t>
      </w:r>
      <w:r w:rsidR="009469AD" w:rsidRPr="357B8674">
        <w:rPr>
          <w:i/>
          <w:iCs/>
          <w:color w:val="1D1D1B"/>
          <w:sz w:val="28"/>
          <w:szCs w:val="28"/>
        </w:rPr>
        <w:t>дисциплінарним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органом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повній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мірі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були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ураховані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фактичні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обставини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справі,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зокрема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обставини,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виключають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дисциплінарну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відповідальність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судді,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саме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відсутність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недбалості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діях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встановлений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частиною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першою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статті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172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України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стислий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строк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розгляду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накладення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арешту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(не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пізніше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2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днів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його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надходження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суду),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інакше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таке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повертається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особі</w:t>
      </w:r>
      <w:r w:rsidR="007D0E18" w:rsidRPr="357B8674">
        <w:rPr>
          <w:i/>
          <w:iCs/>
          <w:color w:val="1D1D1B"/>
          <w:sz w:val="28"/>
          <w:szCs w:val="28"/>
        </w:rPr>
        <w:t>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якої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його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вилучено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(частина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шоста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статті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173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України);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відсутність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письмової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згоди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(заявки)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щодо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надсилання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proofErr w:type="spellStart"/>
      <w:r w:rsidR="009469AD" w:rsidRPr="357B8674">
        <w:rPr>
          <w:i/>
          <w:iCs/>
          <w:color w:val="1D1D1B"/>
          <w:sz w:val="28"/>
          <w:szCs w:val="28"/>
        </w:rPr>
        <w:t>sms</w:t>
      </w:r>
      <w:proofErr w:type="spellEnd"/>
      <w:r w:rsidR="009469AD" w:rsidRPr="357B8674">
        <w:rPr>
          <w:i/>
          <w:iCs/>
          <w:color w:val="1D1D1B"/>
          <w:sz w:val="28"/>
          <w:szCs w:val="28"/>
        </w:rPr>
        <w:t>-повідомлення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7D0E18" w:rsidRPr="357B8674">
        <w:rPr>
          <w:i/>
          <w:iCs/>
          <w:color w:val="1D1D1B"/>
          <w:sz w:val="28"/>
          <w:szCs w:val="28"/>
        </w:rPr>
        <w:t>____</w:t>
      </w:r>
      <w:r w:rsidR="009469AD" w:rsidRPr="357B8674">
        <w:rPr>
          <w:i/>
          <w:iCs/>
          <w:color w:val="1D1D1B"/>
          <w:sz w:val="28"/>
          <w:szCs w:val="28"/>
        </w:rPr>
        <w:t>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електронної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адреси,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якої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можливо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було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отримати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належне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підтвердження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її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отримання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особою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згідно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із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частиною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другою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статті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136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України,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позбавляло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суддю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здійснити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належне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повідомлення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власника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розгляд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накладення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арешту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майно;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запровадження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7D0E18" w:rsidRPr="357B8674">
        <w:rPr>
          <w:i/>
          <w:iCs/>
          <w:color w:val="1D1D1B"/>
          <w:sz w:val="28"/>
          <w:szCs w:val="28"/>
        </w:rPr>
        <w:t>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7D0E18" w:rsidRPr="357B8674">
        <w:rPr>
          <w:i/>
          <w:iCs/>
          <w:color w:val="1D1D1B"/>
          <w:sz w:val="28"/>
          <w:szCs w:val="28"/>
        </w:rPr>
        <w:t>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протиепідемічних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заходів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зв’язку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введенням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карантину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території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України;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надмірне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навантаження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судді.</w:t>
      </w:r>
    </w:p>
    <w:p w14:paraId="79082A0B" w14:textId="7AEEDBCC" w:rsidR="009469AD" w:rsidRPr="008E31C6" w:rsidRDefault="007D0E18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…</w:t>
      </w:r>
      <w:r w:rsidR="009469AD" w:rsidRPr="357B8674">
        <w:rPr>
          <w:i/>
          <w:iCs/>
          <w:color w:val="1D1D1B"/>
          <w:sz w:val="28"/>
          <w:szCs w:val="28"/>
        </w:rPr>
        <w:t>власник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скористалась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своїм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процесуальним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правом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оскарження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рішення.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результатами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розгляду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апеляційної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скарги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3978A8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ухвалу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скасовано,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ухвалено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нове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судове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рішення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відмову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задоволенні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накладення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арешту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469AD" w:rsidRPr="357B8674">
        <w:rPr>
          <w:i/>
          <w:iCs/>
          <w:color w:val="1D1D1B"/>
          <w:sz w:val="28"/>
          <w:szCs w:val="28"/>
        </w:rPr>
        <w:t>майно.</w:t>
      </w:r>
    </w:p>
    <w:p w14:paraId="4941CE0C" w14:textId="77777777" w:rsidR="000726B7" w:rsidRPr="009469AD" w:rsidRDefault="009469AD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Наведене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свідчить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те,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постанов</w:t>
      </w:r>
      <w:r w:rsidR="00C5560E" w:rsidRPr="357B8674">
        <w:rPr>
          <w:i/>
          <w:iCs/>
          <w:color w:val="1D1D1B"/>
          <w:sz w:val="28"/>
          <w:szCs w:val="28"/>
        </w:rPr>
        <w:t>ленні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C5560E" w:rsidRPr="357B8674">
        <w:rPr>
          <w:i/>
          <w:iCs/>
          <w:color w:val="1D1D1B"/>
          <w:sz w:val="28"/>
          <w:szCs w:val="28"/>
        </w:rPr>
        <w:t>ухвали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7D0E18" w:rsidRPr="357B8674">
        <w:rPr>
          <w:i/>
          <w:iCs/>
          <w:color w:val="1D1D1B"/>
          <w:sz w:val="28"/>
          <w:szCs w:val="28"/>
        </w:rPr>
        <w:t>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задоволення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прокурора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арешт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майна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слідчий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0726B7" w:rsidRPr="357B8674">
        <w:rPr>
          <w:i/>
          <w:iCs/>
          <w:color w:val="1D1D1B"/>
          <w:sz w:val="28"/>
          <w:szCs w:val="28"/>
        </w:rPr>
        <w:t>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вчинила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недбалості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чи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умисного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допущення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дій,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спричинили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порушення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вимог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глави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17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України</w:t>
      </w:r>
      <w:r w:rsidR="00977770" w:rsidRPr="357B8674">
        <w:rPr>
          <w:i/>
          <w:iCs/>
          <w:color w:val="1D1D1B"/>
          <w:sz w:val="28"/>
          <w:szCs w:val="28"/>
        </w:rPr>
        <w:t>»</w:t>
      </w:r>
      <w:r w:rsidR="007D0E18" w:rsidRPr="008E31C6">
        <w:rPr>
          <w:rStyle w:val="aa"/>
          <w:sz w:val="28"/>
          <w:szCs w:val="28"/>
          <w:shd w:val="clear" w:color="auto" w:fill="FFFFFF"/>
          <w:lang w:eastAsia="zh-CN"/>
        </w:rPr>
        <w:footnoteReference w:id="12"/>
      </w:r>
      <w:r w:rsidRPr="357B8674">
        <w:rPr>
          <w:i/>
          <w:iCs/>
          <w:color w:val="1D1D1B"/>
          <w:sz w:val="28"/>
          <w:szCs w:val="28"/>
        </w:rPr>
        <w:t>.</w:t>
      </w:r>
    </w:p>
    <w:p w14:paraId="7C2E2FE1" w14:textId="67AF6266" w:rsidR="00183A76" w:rsidRDefault="00183A76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15E7D1" w14:textId="77777777" w:rsidR="00977770" w:rsidRPr="00EC2114" w:rsidRDefault="0097777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6B19C3" w14:textId="611E5723" w:rsidR="00FF0320" w:rsidRPr="003F12F5" w:rsidRDefault="00FF0320" w:rsidP="004C5C55">
      <w:pPr>
        <w:pStyle w:val="a6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підстави,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978A8">
        <w:rPr>
          <w:rFonts w:ascii="Times New Roman" w:hAnsi="Times New Roman"/>
          <w:b/>
          <w:bCs/>
          <w:sz w:val="28"/>
          <w:szCs w:val="28"/>
          <w:lang w:val="uk-UA"/>
        </w:rPr>
        <w:t>що визначена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«б»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58C829B3" w14:textId="77777777" w:rsidR="003F12F5" w:rsidRPr="00967D0C" w:rsidRDefault="003F12F5" w:rsidP="003F12F5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F4AC65" w14:textId="4512B4EC" w:rsidR="00FF0320" w:rsidRPr="00141BA8" w:rsidRDefault="00AD23FD" w:rsidP="009C4B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 w:bidi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lastRenderedPageBreak/>
        <w:t>Дисциплінарна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встановила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B3614F" w:rsidRPr="00C10ED7">
        <w:rPr>
          <w:rFonts w:ascii="Times New Roman" w:hAnsi="Times New Roman"/>
          <w:sz w:val="28"/>
          <w:szCs w:val="28"/>
          <w:lang w:eastAsia="ru-RU"/>
        </w:rPr>
        <w:t>в</w:t>
      </w:r>
      <w:r w:rsidR="00151034" w:rsidRPr="00C10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14F" w:rsidRPr="00C10ED7">
        <w:rPr>
          <w:rFonts w:ascii="Times New Roman" w:hAnsi="Times New Roman"/>
          <w:sz w:val="28"/>
          <w:szCs w:val="28"/>
          <w:lang w:eastAsia="ru-RU"/>
        </w:rPr>
        <w:t>об’єднаній</w:t>
      </w:r>
      <w:r w:rsidR="00151034" w:rsidRPr="00C10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14F" w:rsidRPr="00C10ED7">
        <w:rPr>
          <w:rFonts w:ascii="Times New Roman" w:hAnsi="Times New Roman"/>
          <w:sz w:val="28"/>
          <w:szCs w:val="28"/>
          <w:lang w:eastAsia="ru-RU"/>
        </w:rPr>
        <w:t>адміністративній</w:t>
      </w:r>
      <w:r w:rsidR="00151034" w:rsidRPr="00C10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14F" w:rsidRPr="00C10ED7">
        <w:rPr>
          <w:rFonts w:ascii="Times New Roman" w:hAnsi="Times New Roman"/>
          <w:sz w:val="28"/>
          <w:szCs w:val="28"/>
          <w:lang w:eastAsia="ru-RU"/>
        </w:rPr>
        <w:t>справі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F76D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ухвалив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постанову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визнання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особи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винною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у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вчиненні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правопорушень,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передбачених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частиною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першою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статті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130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та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статтею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173</w:t>
      </w:r>
      <w:r w:rsidR="002A5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B02" w:rsidRPr="002A5224">
        <w:rPr>
          <w:rFonts w:ascii="Times New Roman" w:hAnsi="Times New Roman"/>
          <w:sz w:val="28"/>
          <w:szCs w:val="28"/>
          <w:lang w:eastAsia="ru-RU"/>
        </w:rPr>
        <w:t>КУпАП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,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і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6DD">
        <w:rPr>
          <w:rFonts w:ascii="Times New Roman" w:hAnsi="Times New Roman"/>
          <w:sz w:val="28"/>
          <w:szCs w:val="28"/>
          <w:lang w:eastAsia="ru-RU"/>
        </w:rPr>
        <w:t>наклав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адміністративне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стягнення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у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виді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320" w:rsidRPr="00D50BA1">
        <w:rPr>
          <w:rFonts w:ascii="Times New Roman" w:hAnsi="Times New Roman"/>
          <w:sz w:val="28"/>
          <w:szCs w:val="28"/>
          <w:lang w:eastAsia="ru-RU"/>
        </w:rPr>
        <w:t>громадських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BA8">
        <w:rPr>
          <w:rFonts w:ascii="Times New Roman" w:hAnsi="Times New Roman"/>
          <w:sz w:val="28"/>
          <w:szCs w:val="28"/>
          <w:lang w:eastAsia="ru-RU"/>
        </w:rPr>
        <w:t>робіт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BA8">
        <w:rPr>
          <w:rFonts w:ascii="Times New Roman" w:hAnsi="Times New Roman"/>
          <w:sz w:val="28"/>
          <w:szCs w:val="28"/>
          <w:lang w:eastAsia="ru-RU"/>
        </w:rPr>
        <w:t>на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BA8">
        <w:rPr>
          <w:rFonts w:ascii="Times New Roman" w:hAnsi="Times New Roman"/>
          <w:sz w:val="28"/>
          <w:szCs w:val="28"/>
          <w:lang w:eastAsia="ru-RU"/>
        </w:rPr>
        <w:t>строк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BA8">
        <w:rPr>
          <w:rFonts w:ascii="Times New Roman" w:hAnsi="Times New Roman"/>
          <w:sz w:val="28"/>
          <w:szCs w:val="28"/>
          <w:lang w:eastAsia="ru-RU"/>
        </w:rPr>
        <w:t>п’ятдесят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BA8">
        <w:rPr>
          <w:rFonts w:ascii="Times New Roman" w:hAnsi="Times New Roman"/>
          <w:sz w:val="28"/>
          <w:szCs w:val="28"/>
          <w:lang w:eastAsia="ru-RU"/>
        </w:rPr>
        <w:t>годин.</w:t>
      </w:r>
      <w:r w:rsidR="00151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370" w:rsidRPr="00141BA8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0370" w:rsidRPr="00141BA8">
        <w:rPr>
          <w:rFonts w:ascii="Times New Roman" w:hAnsi="Times New Roman"/>
          <w:sz w:val="28"/>
          <w:szCs w:val="28"/>
          <w:shd w:val="clear" w:color="auto" w:fill="FFFFFF"/>
        </w:rPr>
        <w:t>цьому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6CE9">
        <w:rPr>
          <w:rFonts w:ascii="Times New Roman" w:eastAsia="Times New Roman" w:hAnsi="Times New Roman"/>
          <w:sz w:val="28"/>
          <w:szCs w:val="28"/>
          <w:lang w:eastAsia="zh-CN" w:bidi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9C4BA5">
        <w:rPr>
          <w:rFonts w:ascii="Times New Roman" w:eastAsia="Times New Roman" w:hAnsi="Times New Roman"/>
          <w:sz w:val="28"/>
          <w:szCs w:val="28"/>
          <w:lang w:eastAsia="zh-CN" w:bidi="uk-UA"/>
        </w:rPr>
        <w:t>судовому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9C4BA5">
        <w:rPr>
          <w:rFonts w:ascii="Times New Roman" w:eastAsia="Times New Roman" w:hAnsi="Times New Roman"/>
          <w:sz w:val="28"/>
          <w:szCs w:val="28"/>
          <w:lang w:eastAsia="zh-CN" w:bidi="uk-UA"/>
        </w:rPr>
        <w:t>рішенні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відсутні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обґрунтування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застосування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особи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9C4BA5">
        <w:rPr>
          <w:rFonts w:ascii="Times New Roman" w:eastAsia="Times New Roman" w:hAnsi="Times New Roman"/>
          <w:sz w:val="28"/>
          <w:szCs w:val="28"/>
          <w:lang w:eastAsia="zh-CN" w:bidi="uk-UA"/>
        </w:rPr>
        <w:t>саме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такого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адміністративного</w:t>
      </w:r>
      <w:r w:rsidR="00151034">
        <w:rPr>
          <w:rFonts w:ascii="Times New Roman" w:eastAsia="Times New Roman" w:hAnsi="Times New Roman"/>
          <w:sz w:val="28"/>
          <w:szCs w:val="28"/>
          <w:lang w:eastAsia="zh-CN" w:bidi="uk-UA"/>
        </w:rPr>
        <w:t xml:space="preserve"> </w:t>
      </w:r>
      <w:r w:rsidR="00141BA8" w:rsidRPr="00141BA8">
        <w:rPr>
          <w:rFonts w:ascii="Times New Roman" w:eastAsia="Times New Roman" w:hAnsi="Times New Roman"/>
          <w:sz w:val="28"/>
          <w:szCs w:val="28"/>
          <w:lang w:eastAsia="zh-CN" w:bidi="uk-UA"/>
        </w:rPr>
        <w:t>стягнення</w:t>
      </w:r>
      <w:r w:rsidR="00141BA8">
        <w:rPr>
          <w:rFonts w:ascii="Times New Roman" w:eastAsia="Times New Roman" w:hAnsi="Times New Roman"/>
          <w:sz w:val="28"/>
          <w:szCs w:val="28"/>
          <w:lang w:eastAsia="zh-CN" w:bidi="uk-UA"/>
        </w:rPr>
        <w:t>.</w:t>
      </w:r>
    </w:p>
    <w:p w14:paraId="72865589" w14:textId="31069722" w:rsidR="00FF0320" w:rsidRPr="00D50BA1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Надаючи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оцінку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діям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судді,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A38B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ДП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рішенні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зазначила,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</w:rPr>
        <w:t>що</w:t>
      </w:r>
      <w:r w:rsidR="00026CE9">
        <w:rPr>
          <w:rFonts w:ascii="Times New Roman" w:hAnsi="Times New Roman"/>
          <w:color w:val="1D1D1B"/>
          <w:sz w:val="28"/>
          <w:szCs w:val="28"/>
        </w:rPr>
        <w:t>,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lang w:eastAsia="ru-RU"/>
        </w:rPr>
        <w:t>«з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вільняючи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покарання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(у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виді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позбавлення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права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керування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транспортними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засобами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строком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один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рік)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особу,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яка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вчинила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адміністративне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правопорушення,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становить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високу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суспільну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небезпеку,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мав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застосувати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особливо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переконливі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аргументи,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щоб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зовнішні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спостерігачі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були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переконані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справедливості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судового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розгляду.</w:t>
      </w:r>
    </w:p>
    <w:p w14:paraId="268C677A" w14:textId="77777777" w:rsidR="00FF0320" w:rsidRPr="00FB1EE6" w:rsidRDefault="00FF0320" w:rsidP="357B867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Водночас,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мотивуючи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постанову,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лише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зазначив,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громадські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роботи,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визначені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санкцією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173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КУпАП,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більш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суворим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видом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адміністративного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аніж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передбачене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статтею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130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КУпАП,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отже,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це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адміністративне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правопорушення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більш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серйозним,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тому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вирішив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накласти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межах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санкції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цієї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виді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громадських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робіт.</w:t>
      </w:r>
    </w:p>
    <w:p w14:paraId="736A6CCA" w14:textId="77777777" w:rsidR="00FF0320" w:rsidRPr="00EC2114" w:rsidRDefault="00FF0320" w:rsidP="357B867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той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же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час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судовий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розгляд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справ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адміністративні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правопорушення,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передбачені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статтею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130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КУпАП,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огляду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специфіку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й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суворість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санкції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вимагає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детального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з’ясування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всіх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обставин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справи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та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виваженого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підходу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дотриманням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прав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людини.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Зважаючи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суворість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покарання,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яке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передбачене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статтею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130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КУпАП,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це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правопорушення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є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незначним,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належить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до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«кримінального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обвинувачення»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розумінні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Конвенції,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отже,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вимагає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застосування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всіх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гарантій,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визначених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6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цієї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Конвенції.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</w:p>
    <w:p w14:paraId="54DC676F" w14:textId="03A610F9" w:rsidR="00FF0320" w:rsidRPr="00EC2114" w:rsidRDefault="00026CE9" w:rsidP="00FF03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</w:t>
      </w:r>
      <w:r w:rsidR="00FF032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…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&gt;</w:t>
      </w:r>
    </w:p>
    <w:p w14:paraId="2678F673" w14:textId="77777777" w:rsidR="00FF0320" w:rsidRPr="00EC2114" w:rsidRDefault="00FF0320" w:rsidP="357B86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постанові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наведено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мотивів,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чому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саме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дійшов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висновку,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громадські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роботи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більш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серйозним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стягненням,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аніж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позбавлення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права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керування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транспортними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засобами,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якщо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ці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перебувають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одному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рівні.</w:t>
      </w:r>
    </w:p>
    <w:p w14:paraId="09936D8D" w14:textId="77777777" w:rsidR="00FF0320" w:rsidRPr="00EC2114" w:rsidRDefault="00FF0320" w:rsidP="357B86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Крім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того,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як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було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зазначено,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санкція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частини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першої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130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КУпАП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безальтернативно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виді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основного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встановлювала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штраф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розмірі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шестисот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неоподатковуваних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мінімумів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доходів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громадян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із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позбавленням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права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керування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транспортними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засобами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строком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один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рік.</w:t>
      </w:r>
    </w:p>
    <w:p w14:paraId="5D0B43FD" w14:textId="033390D5" w:rsidR="00C10ED7" w:rsidRPr="00C10ED7" w:rsidRDefault="00FF0320" w:rsidP="00C10ED7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Отже,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судовому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рішенні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навів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обґрунтування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застосування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стягнення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саме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виді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громадських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робіт</w:t>
      </w:r>
      <w:r w:rsidR="005D0B0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»</w:t>
      </w:r>
      <w:r w:rsidR="00C10ED7" w:rsidRPr="008E31C6">
        <w:rPr>
          <w:rStyle w:val="aa"/>
          <w:rFonts w:ascii="Times New Roman" w:hAnsi="Times New Roman"/>
          <w:sz w:val="28"/>
          <w:szCs w:val="28"/>
        </w:rPr>
        <w:footnoteReference w:id="13"/>
      </w:r>
      <w:r w:rsidR="00C10ED7" w:rsidRPr="008E31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C5B1AE7" w14:textId="77777777" w:rsidR="00841330" w:rsidRDefault="00841330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</w:p>
    <w:p w14:paraId="3F161FCD" w14:textId="1F2317A8" w:rsidR="00FF0320" w:rsidRPr="00C10ED7" w:rsidRDefault="00026CE9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 час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обрання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виду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стягнення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дисциплінарний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врахував</w:t>
      </w:r>
      <w:r w:rsidR="00FF0320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:</w:t>
      </w:r>
    </w:p>
    <w:p w14:paraId="4ECEDADB" w14:textId="77777777" w:rsidR="00FF0320" w:rsidRPr="00C10ED7" w:rsidRDefault="00FF0320" w:rsidP="003F12F5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неумисний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характер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допущених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порушень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суддею</w:t>
      </w:r>
      <w:r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;</w:t>
      </w:r>
      <w:r w:rsidR="00151034" w:rsidRPr="00C10ED7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14:paraId="70AEE629" w14:textId="464884C1" w:rsidR="00FF0320" w:rsidRPr="00C10ED7" w:rsidRDefault="00FF0320" w:rsidP="003F12F5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позитивну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характеристику</w:t>
      </w:r>
      <w:r w:rsidR="001F76D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судді</w:t>
      </w:r>
      <w:r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;</w:t>
      </w:r>
      <w:r w:rsidR="00151034" w:rsidRPr="00C10ED7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</w:p>
    <w:p w14:paraId="00C0B499" w14:textId="12ECCDB8" w:rsidR="00FF0320" w:rsidRPr="00C10ED7" w:rsidRDefault="00FF0320" w:rsidP="003F12F5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відсутність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дисциплінарних</w:t>
      </w:r>
      <w:r w:rsidR="00151034"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10ED7">
        <w:rPr>
          <w:rFonts w:ascii="Times New Roman" w:eastAsia="Times New Roman" w:hAnsi="Times New Roman"/>
          <w:sz w:val="28"/>
          <w:szCs w:val="28"/>
          <w:lang w:val="uk-UA" w:eastAsia="uk-UA"/>
        </w:rPr>
        <w:t>стягнень</w:t>
      </w:r>
      <w:r w:rsidR="00026CE9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151034" w:rsidRPr="00C10E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8FFD69" w14:textId="6E436F32" w:rsidR="00841330" w:rsidRDefault="00841330" w:rsidP="008413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ED7">
        <w:rPr>
          <w:rFonts w:ascii="Times New Roman" w:hAnsi="Times New Roman"/>
          <w:sz w:val="28"/>
          <w:szCs w:val="28"/>
        </w:rPr>
        <w:t xml:space="preserve">Дисциплінарна палата вирішила притягнути суддю до дисциплінарної відповідальності за </w:t>
      </w:r>
      <w:proofErr w:type="spellStart"/>
      <w:r w:rsidRPr="00C10ED7">
        <w:rPr>
          <w:rFonts w:ascii="Times New Roman" w:hAnsi="Times New Roman"/>
          <w:sz w:val="28"/>
          <w:szCs w:val="28"/>
        </w:rPr>
        <w:t>незазначення</w:t>
      </w:r>
      <w:proofErr w:type="spellEnd"/>
      <w:r w:rsidRPr="00C10ED7">
        <w:rPr>
          <w:rFonts w:ascii="Times New Roman" w:hAnsi="Times New Roman"/>
          <w:sz w:val="28"/>
          <w:szCs w:val="28"/>
        </w:rPr>
        <w:t xml:space="preserve"> в судовому рішенні мотивів прийняття або відхилення аргументів сторін щодо суті спору.</w:t>
      </w:r>
    </w:p>
    <w:p w14:paraId="7BDD153D" w14:textId="77777777" w:rsidR="00FF0320" w:rsidRPr="000D61D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застосовано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попередження.</w:t>
      </w:r>
    </w:p>
    <w:p w14:paraId="6B84C62F" w14:textId="77777777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B3FC92" w14:textId="77777777" w:rsidR="001B14FE" w:rsidRDefault="001B14FE" w:rsidP="00FF0320">
      <w:pPr>
        <w:tabs>
          <w:tab w:val="left" w:pos="612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висновками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палати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не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погодилась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Вища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рада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правосуддя,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яка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результатами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скарги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повністю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скасувала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його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відповідальності.</w:t>
      </w:r>
    </w:p>
    <w:p w14:paraId="16ED64DA" w14:textId="05AA6D57" w:rsidR="002D6AE7" w:rsidRPr="00C10ED7" w:rsidRDefault="00141BA8" w:rsidP="357B8674">
      <w:pPr>
        <w:tabs>
          <w:tab w:val="left" w:pos="564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</w:pPr>
      <w:r w:rsidRPr="006A3C7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Зокрема</w:t>
      </w:r>
      <w:r w:rsidR="001B14FE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1B14FE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1B14FE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1B14FE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</w:t>
      </w:r>
      <w:r w:rsidR="002A38B1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РП </w:t>
      </w:r>
      <w:r w:rsidRPr="006A3C7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зазначено: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«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…при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розгляді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об’єднаної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справи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накладення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стягнення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відбувалось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в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межах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санкції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статті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173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КУпАП,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іншої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альтернативи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закон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не</w:t>
      </w:r>
      <w:r w:rsidR="00151034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2D6AE7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встанови</w:t>
      </w:r>
      <w:r w:rsidR="001446CE" w:rsidRPr="00C10ED7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в.</w:t>
      </w:r>
    </w:p>
    <w:p w14:paraId="2C42C3AE" w14:textId="6C47DBE5" w:rsidR="007B179C" w:rsidRDefault="007B179C" w:rsidP="00FF0320">
      <w:pPr>
        <w:tabs>
          <w:tab w:val="left" w:pos="564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</w:pP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…Встановлення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="002A38B1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___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Дисциплінарною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палатою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факту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недотримання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суддею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____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вимог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КУпАП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(</w:t>
      </w:r>
      <w:proofErr w:type="spellStart"/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ненаведення</w:t>
      </w:r>
      <w:proofErr w:type="spellEnd"/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мотивів,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чому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громадські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роботи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є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більш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серйозним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стягненням,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ніж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позбавлення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права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керування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транспортними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засобами,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незабезпечення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справедливого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судового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розгляду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об’єднаної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адміністративної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справи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№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____),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не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дає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підстав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для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кваліфікації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дій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судді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за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підпунктом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«б»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пункту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1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частини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першої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статті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106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Закону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України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«Про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судоустрій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і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статус</w:t>
      </w:r>
      <w:r w:rsidR="00151034"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 xml:space="preserve"> </w:t>
      </w:r>
      <w:r w:rsidRPr="00C10ED7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>суддів».</w:t>
      </w:r>
    </w:p>
    <w:p w14:paraId="1859C4CD" w14:textId="7508CE77" w:rsidR="00F74B5C" w:rsidRPr="006A3C7D" w:rsidRDefault="00C10ED7" w:rsidP="00C10ED7">
      <w:pPr>
        <w:tabs>
          <w:tab w:val="left" w:pos="564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zh-CN"/>
        </w:rPr>
        <w:tab/>
      </w:r>
      <w:r w:rsidR="007B179C" w:rsidRPr="357B8674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>З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zh-CN"/>
        </w:rPr>
        <w:t xml:space="preserve"> </w:t>
      </w:r>
      <w:r w:rsidR="006A3C7D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постанови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6A3C7D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___</w:t>
      </w:r>
      <w:r w:rsidR="000D61D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_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6A3C7D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суду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6A3C7D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____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вбачається,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що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вона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містить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мотиви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прийняття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підстави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застосування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саме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такого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виду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адміністративного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стягнення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правопорушника,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також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підстави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ухвалення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саме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такого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судового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рішення,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визначеного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КУпАП.</w:t>
      </w:r>
    </w:p>
    <w:p w14:paraId="46DFB71A" w14:textId="1BEE4815" w:rsidR="00FF0320" w:rsidRPr="006A3C7D" w:rsidRDefault="000D61D0" w:rsidP="357B8674">
      <w:pPr>
        <w:tabs>
          <w:tab w:val="left" w:pos="564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</w:pP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…</w:t>
      </w:r>
      <w:r w:rsidR="00026CE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у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раховуючи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вказану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імперативну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норму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(частина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друга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статті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36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КУпАП),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суд,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провадженні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якого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перебувають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дві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справи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вчинення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адміністративних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правопорушень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стосовно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однієї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особи,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має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накласти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стягнення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межах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санкції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статті,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яка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встановлює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відповідальність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більш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серйозне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="00FF032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правопорушення.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</w:p>
    <w:p w14:paraId="0F8036FE" w14:textId="77777777" w:rsidR="00141BA8" w:rsidRPr="008E31C6" w:rsidRDefault="00FF0320" w:rsidP="357B8674">
      <w:pPr>
        <w:tabs>
          <w:tab w:val="left" w:pos="564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</w:pP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Крім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того,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пояснень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судді</w:t>
      </w:r>
      <w:r w:rsidR="00141BA8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____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вбачається,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що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під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час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прийняття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постанови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застосування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правопорушника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адміністративного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стягнення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виді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громадських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робіт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він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керувався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«внутрішньою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позицією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переконанням»,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діяв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послідовно,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згідно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нормами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КУпАП,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що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нього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не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може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бути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застосовано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стягнення</w:t>
      </w:r>
      <w:r w:rsidR="00977770"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»</w:t>
      </w:r>
      <w:r w:rsidR="00151034">
        <w:rPr>
          <w:rStyle w:val="aa"/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977770" w:rsidRPr="008E31C6">
        <w:rPr>
          <w:rStyle w:val="aa"/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footnoteReference w:id="14"/>
      </w:r>
      <w:r w:rsidRPr="357B86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="0015103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</w:p>
    <w:p w14:paraId="44CA59E2" w14:textId="77777777" w:rsidR="00977770" w:rsidRPr="001B14FE" w:rsidRDefault="00977770" w:rsidP="00977770">
      <w:pPr>
        <w:tabs>
          <w:tab w:val="left" w:pos="564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Вища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рада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правосуддя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дійшла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висновку,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що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палата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фактично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вдалася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оцінки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судового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рішення,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переоцінивши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власний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розсуд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встановлені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судом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під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час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факти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обставини,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зробила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власні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висновки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щодо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матеріалів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міри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правопорушника.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14:paraId="21E70201" w14:textId="77777777" w:rsidR="008A2220" w:rsidRPr="00EC2114" w:rsidRDefault="008A2220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6449E1B" w14:textId="6DEC363D" w:rsidR="00055254" w:rsidRPr="00055254" w:rsidRDefault="00FF0320" w:rsidP="004C5C55">
      <w:pPr>
        <w:pStyle w:val="a6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lastRenderedPageBreak/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підстави,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26CE9">
        <w:rPr>
          <w:rFonts w:ascii="Times New Roman" w:hAnsi="Times New Roman"/>
          <w:b/>
          <w:bCs/>
          <w:sz w:val="28"/>
          <w:szCs w:val="28"/>
          <w:lang w:val="uk-UA"/>
        </w:rPr>
        <w:t>що визначена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«г»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01723F10" w14:textId="77777777" w:rsidR="00FF0320" w:rsidRPr="00967D0C" w:rsidRDefault="00151034" w:rsidP="00055254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14:paraId="16EA06B5" w14:textId="3D32AB60" w:rsidR="00FF0320" w:rsidRDefault="00FF0320" w:rsidP="00FF0320">
      <w:pPr>
        <w:pStyle w:val="ab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Дисциплінарною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палатою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встановлено,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що</w:t>
      </w:r>
      <w:r w:rsid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ухвалою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позивачу</w:t>
      </w:r>
      <w:r w:rsidR="00151034">
        <w:rPr>
          <w:rStyle w:val="apple-converted-space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відстрочено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сплату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збору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ухвалення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справі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відсутності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доказів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наявності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такого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права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позивача.</w:t>
      </w:r>
    </w:p>
    <w:p w14:paraId="2B100295" w14:textId="06129999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00EC2114">
        <w:rPr>
          <w:color w:val="1D1D1B"/>
          <w:sz w:val="28"/>
          <w:szCs w:val="28"/>
          <w:shd w:val="clear" w:color="auto" w:fill="FFFFFF"/>
        </w:rPr>
        <w:t>Надаючи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оцінку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діям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судді,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Д</w:t>
      </w:r>
      <w:r>
        <w:rPr>
          <w:color w:val="1D1D1B"/>
          <w:sz w:val="28"/>
          <w:szCs w:val="28"/>
          <w:shd w:val="clear" w:color="auto" w:fill="FFFFFF"/>
        </w:rPr>
        <w:t>исциплінарна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палата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у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рішенні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зазначила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«…статтею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8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Закону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України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«Про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збір»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встановлений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вичерпний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перелік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умов,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яких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може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бути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відстрочено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або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розстрочено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збору,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зменшено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його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розмір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або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звільнено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його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сплати…</w:t>
      </w:r>
    </w:p>
    <w:p w14:paraId="203FCF48" w14:textId="77777777" w:rsidR="00FF0320" w:rsidRPr="0024417A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Проте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жодних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доказів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підтвердження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наявності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позивача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підстав,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крім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відстрочення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збору,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матеріали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справи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містять.</w:t>
      </w:r>
    </w:p>
    <w:p w14:paraId="6F4BD62C" w14:textId="77777777" w:rsidR="00026CE9" w:rsidRPr="00EC2114" w:rsidRDefault="00026CE9" w:rsidP="00026C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50AA7B9E" w14:textId="77777777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ухвалі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зазначено,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наведені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клопотанні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доводи,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позивач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дійсно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перебуває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скрутному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фінансовому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становищі,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позбавляє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його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можливості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збір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повному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обсязі,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наявні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поважні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обґрунтовані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підстави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для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відстрочення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збору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позивачем.</w:t>
      </w:r>
    </w:p>
    <w:p w14:paraId="37554899" w14:textId="79B655A9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Разом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ухвалі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зазначено,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відповідно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роз’яснень,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наданих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постанові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Пленуму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Вищого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спеціалізованого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України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цивільних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кримінальних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справ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17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жовтня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2014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року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10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«Про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застосування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судами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законодавства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витрати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цивільних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справах»,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єдиною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підставою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для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відстрочення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або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розстрочення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збору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врахування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майнового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стану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сторони,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тобто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фізичної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або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(наприклад,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довідка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доходи,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склад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сім’ї,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банківські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документи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відсутність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рахунку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коштів,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довідка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податкового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органу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перелік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розрахункових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інших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рахунків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тощо).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026CE9">
        <w:rPr>
          <w:i/>
          <w:iCs/>
          <w:color w:val="1D1D1B"/>
          <w:sz w:val="28"/>
          <w:szCs w:val="28"/>
        </w:rPr>
        <w:t>Однак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жодного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026CE9">
        <w:rPr>
          <w:i/>
          <w:iCs/>
          <w:color w:val="1D1D1B"/>
          <w:sz w:val="28"/>
          <w:szCs w:val="28"/>
        </w:rPr>
        <w:t>і</w:t>
      </w:r>
      <w:r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перерахованих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документів,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які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підтверджували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неспроможність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позивача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сплатити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збір,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копії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матеріалів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справи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містять»</w:t>
      </w:r>
      <w:r w:rsidR="00151034">
        <w:rPr>
          <w:rStyle w:val="aa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Style w:val="aa"/>
          <w:color w:val="1D1D1B"/>
          <w:sz w:val="28"/>
          <w:szCs w:val="28"/>
          <w:shd w:val="clear" w:color="auto" w:fill="FFFFFF"/>
        </w:rPr>
        <w:footnoteReference w:id="15"/>
      </w:r>
      <w:r w:rsidRPr="357B8674">
        <w:rPr>
          <w:i/>
          <w:iCs/>
          <w:color w:val="1D1D1B"/>
          <w:sz w:val="28"/>
          <w:szCs w:val="28"/>
        </w:rPr>
        <w:t>.</w:t>
      </w:r>
    </w:p>
    <w:p w14:paraId="5DCED425" w14:textId="29A17D7A" w:rsidR="00FF0320" w:rsidRPr="00D4204C" w:rsidRDefault="00026CE9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наголосила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що,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здійснюючи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застосовувати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так,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щоб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порушувати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довіру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громадян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справедливого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судового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незалежним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безстороннім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F0320" w:rsidRPr="357B8674">
        <w:rPr>
          <w:rFonts w:ascii="Times New Roman" w:eastAsia="Times New Roman" w:hAnsi="Times New Roman"/>
          <w:sz w:val="28"/>
          <w:szCs w:val="28"/>
          <w:lang w:eastAsia="uk-UA"/>
        </w:rPr>
        <w:t>судом.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62AD82FB" w14:textId="3B28E22D" w:rsidR="00FF0320" w:rsidRPr="008A2220" w:rsidRDefault="00FF0320" w:rsidP="357B8674">
      <w:pPr>
        <w:widowControl w:val="0"/>
        <w:shd w:val="clear" w:color="auto" w:fill="FFFFFF" w:themeFill="background1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результатами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розгляду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дисциплінарної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справи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Дисциплінарна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палата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дійшла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висновку,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що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суддя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під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час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розгляду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справи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проігнорував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відсутність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доказів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про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наявність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у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позивача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права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на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відстрочення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сплати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судового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збору,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передбаченого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статтею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8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Закону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України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«Про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судовий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збір»,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та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діяв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всупереч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вимогам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статті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136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Ц</w:t>
      </w:r>
      <w:r w:rsidR="00D9663A">
        <w:rPr>
          <w:rFonts w:ascii="Times New Roman" w:hAnsi="Times New Roman"/>
          <w:sz w:val="28"/>
          <w:szCs w:val="28"/>
          <w:lang w:eastAsia="zh-CN"/>
        </w:rPr>
        <w:t>ПК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України.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Вказане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свідчить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про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наявність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у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діях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судді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дисциплінарного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проступку,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передбаченого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підпунктом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sz w:val="28"/>
          <w:szCs w:val="28"/>
          <w:lang w:eastAsia="zh-CN"/>
        </w:rPr>
        <w:t>«г»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пункту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частини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першої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4417A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суддів»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(порушення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засад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рівності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всіх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учасників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процесу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перед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судом,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змагальності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сторін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свободи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наданні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ними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суду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своїх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доказів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доведенні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перед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судом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1FA4">
        <w:rPr>
          <w:rFonts w:ascii="Times New Roman" w:hAnsi="Times New Roman"/>
          <w:sz w:val="28"/>
          <w:szCs w:val="28"/>
          <w:shd w:val="clear" w:color="auto" w:fill="FFFFFF"/>
        </w:rPr>
        <w:t>переконливості).</w:t>
      </w:r>
      <w:r w:rsidR="0015103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3586B478" w14:textId="3F2B15D2" w:rsidR="00FF0320" w:rsidRPr="00FB3900" w:rsidRDefault="00D9663A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 час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обрання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виду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стягнення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дисциплінарний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</w:t>
      </w:r>
      <w:r w:rsidR="001B14FE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1B14FE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зокрема,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врахував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:</w:t>
      </w:r>
    </w:p>
    <w:p w14:paraId="0BC63EE8" w14:textId="77777777" w:rsidR="00FF0320" w:rsidRPr="00FB3900" w:rsidRDefault="00FF0320" w:rsidP="357B8674">
      <w:pPr>
        <w:pStyle w:val="a6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вчинення</w:t>
      </w:r>
      <w:r w:rsidR="00151034"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дисциплінарного</w:t>
      </w:r>
      <w:r w:rsidR="00151034"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проступку</w:t>
      </w:r>
      <w:r w:rsidR="00151034"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внаслідок</w:t>
      </w:r>
      <w:r w:rsidR="00151034"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39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недбалості;</w:t>
      </w:r>
    </w:p>
    <w:p w14:paraId="4F67FF8E" w14:textId="77777777" w:rsidR="00FF0320" w:rsidRPr="00FB3900" w:rsidRDefault="00FF0320" w:rsidP="357B8674">
      <w:pPr>
        <w:pStyle w:val="a6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B3900">
        <w:rPr>
          <w:rFonts w:ascii="Times New Roman" w:hAnsi="Times New Roman" w:cs="Times New Roman"/>
          <w:sz w:val="28"/>
          <w:szCs w:val="28"/>
          <w:lang w:val="uk-UA" w:eastAsia="zh-CN"/>
        </w:rPr>
        <w:t>позитивну</w:t>
      </w:r>
      <w:r w:rsidR="00151034" w:rsidRPr="00FB390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B3900">
        <w:rPr>
          <w:rFonts w:ascii="Times New Roman" w:hAnsi="Times New Roman" w:cs="Times New Roman"/>
          <w:sz w:val="28"/>
          <w:szCs w:val="28"/>
          <w:lang w:val="uk-UA" w:eastAsia="zh-CN"/>
        </w:rPr>
        <w:t>характеристику</w:t>
      </w:r>
      <w:r w:rsidR="00151034" w:rsidRPr="00FB390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B3900">
        <w:rPr>
          <w:rFonts w:ascii="Times New Roman" w:hAnsi="Times New Roman" w:cs="Times New Roman"/>
          <w:sz w:val="28"/>
          <w:szCs w:val="28"/>
          <w:lang w:val="uk-UA" w:eastAsia="zh-CN"/>
        </w:rPr>
        <w:t>судді.</w:t>
      </w:r>
    </w:p>
    <w:p w14:paraId="63C3CA0B" w14:textId="1686C554" w:rsidR="00FF0320" w:rsidRDefault="00FF0320" w:rsidP="357B8674">
      <w:pPr>
        <w:widowControl w:val="0"/>
        <w:shd w:val="clear" w:color="auto" w:fill="FFFFFF" w:themeFill="background1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B3900">
        <w:rPr>
          <w:rFonts w:ascii="Times New Roman" w:hAnsi="Times New Roman"/>
          <w:sz w:val="28"/>
          <w:szCs w:val="28"/>
          <w:lang w:eastAsia="zh-CN"/>
        </w:rPr>
        <w:t>До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судді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застосовано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дисциплінарне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стягнення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у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виді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B3900">
        <w:rPr>
          <w:rFonts w:ascii="Times New Roman" w:hAnsi="Times New Roman"/>
          <w:sz w:val="28"/>
          <w:szCs w:val="28"/>
          <w:lang w:eastAsia="zh-CN"/>
        </w:rPr>
        <w:t>попередження.</w:t>
      </w:r>
    </w:p>
    <w:p w14:paraId="692AF191" w14:textId="77777777" w:rsidR="00FF0320" w:rsidRPr="00F5542D" w:rsidRDefault="00FF0320" w:rsidP="00FF0320">
      <w:pPr>
        <w:widowControl w:val="0"/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F824542" w14:textId="0CD91C7F" w:rsidR="00FF0320" w:rsidRDefault="00FF0320" w:rsidP="357B8674">
      <w:pPr>
        <w:pStyle w:val="a6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підстав,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F76DD">
        <w:rPr>
          <w:rFonts w:ascii="Times New Roman" w:hAnsi="Times New Roman"/>
          <w:b/>
          <w:bCs/>
          <w:sz w:val="28"/>
          <w:szCs w:val="28"/>
          <w:lang w:val="uk-UA"/>
        </w:rPr>
        <w:t xml:space="preserve">що </w:t>
      </w:r>
      <w:r w:rsidR="00D9663A">
        <w:rPr>
          <w:rFonts w:ascii="Times New Roman" w:hAnsi="Times New Roman"/>
          <w:b/>
          <w:bCs/>
          <w:sz w:val="28"/>
          <w:szCs w:val="28"/>
          <w:lang w:val="uk-UA"/>
        </w:rPr>
        <w:t>визначені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«д»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33A7B8F0" w14:textId="77777777" w:rsidR="00C12C4B" w:rsidRPr="0043174C" w:rsidRDefault="00C12C4B" w:rsidP="00C12C4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0A1C98" w14:textId="0A75F42B" w:rsidR="00841330" w:rsidRDefault="00D9663A" w:rsidP="009B4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встановила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порушення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суддею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порядку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заяви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відвід</w:t>
      </w:r>
      <w:r w:rsidR="00805082"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05082" w:rsidRPr="00FB3900">
        <w:rPr>
          <w:rFonts w:ascii="Times New Roman" w:hAnsi="Times New Roman"/>
          <w:sz w:val="28"/>
          <w:szCs w:val="28"/>
        </w:rPr>
        <w:t>яку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суддя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не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передав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для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визначення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іншого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складу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0D674B" w:rsidRPr="00FB3900">
        <w:rPr>
          <w:rFonts w:ascii="Times New Roman" w:hAnsi="Times New Roman"/>
          <w:sz w:val="28"/>
          <w:szCs w:val="28"/>
        </w:rPr>
        <w:t>суду</w:t>
      </w:r>
      <w:r w:rsidR="000D674B"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невжиття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552C1F" w:rsidRPr="357B8674">
        <w:rPr>
          <w:rFonts w:ascii="Times New Roman" w:hAnsi="Times New Roman"/>
          <w:sz w:val="28"/>
          <w:szCs w:val="28"/>
        </w:rPr>
        <w:t>суддею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заходів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щодо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невідкладного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вирішення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питання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відвід.</w:t>
      </w:r>
    </w:p>
    <w:p w14:paraId="62E473E5" w14:textId="4EDBE2A5" w:rsidR="00FF0320" w:rsidRPr="00C97C3F" w:rsidRDefault="00FF0320" w:rsidP="357B86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Надаючи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правову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оцінку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sz w:val="28"/>
          <w:szCs w:val="28"/>
        </w:rPr>
        <w:t>діям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C97C3F">
        <w:rPr>
          <w:rFonts w:ascii="Times New Roman" w:hAnsi="Times New Roman"/>
          <w:sz w:val="28"/>
          <w:szCs w:val="28"/>
        </w:rPr>
        <w:t>судді</w:t>
      </w:r>
      <w:r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</w:t>
      </w:r>
      <w:r w:rsidR="00C12C4B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исциплінарна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12C4B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рішенні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C97C3F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зазначила</w:t>
      </w:r>
      <w:r w:rsidRPr="00C97C3F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C97C3F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«26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серпня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надійшла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відповідача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806C4"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відвід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D9663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13F1279" w14:textId="77777777" w:rsidR="00FF0320" w:rsidRPr="00C97C3F" w:rsidRDefault="00FF0320" w:rsidP="357B8674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наданою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виконувачем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обов’язків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голови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інформацією,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________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із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10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серпня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6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жовтня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перебував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щорічній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відпустці.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Заяву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відвід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отримав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17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листопада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року…</w:t>
      </w:r>
    </w:p>
    <w:p w14:paraId="4AC3041E" w14:textId="77777777" w:rsidR="00D9663A" w:rsidRPr="00EC2114" w:rsidRDefault="00D9663A" w:rsidP="00D96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7A0197E2" w14:textId="5D4F8DF4" w:rsidR="00FF0320" w:rsidRDefault="00FF0320" w:rsidP="357B8674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17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листопада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відклав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підготовче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судове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засідання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9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лютого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року.</w:t>
      </w:r>
    </w:p>
    <w:p w14:paraId="2A2CBD6D" w14:textId="302A1130" w:rsidR="00FF0320" w:rsidRPr="00C97C3F" w:rsidRDefault="00FF0320" w:rsidP="00841330">
      <w:pPr>
        <w:pStyle w:val="afa"/>
        <w:ind w:firstLine="567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9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лютого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позивача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806C4"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надійшла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забезпечення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доказів.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16BD00C" w14:textId="3542DDAA" w:rsidR="00FF0320" w:rsidRPr="00C97C3F" w:rsidRDefault="00FF0320" w:rsidP="357B8674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9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лютого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(не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реагуючи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заяву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відвід)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відсутності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учасників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постановив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ухвалу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витребування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відповідної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інформації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документів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551AFD">
        <w:rPr>
          <w:rFonts w:ascii="Times New Roman" w:hAnsi="Times New Roman"/>
          <w:i/>
          <w:iCs/>
          <w:color w:val="auto"/>
          <w:sz w:val="28"/>
          <w:szCs w:val="28"/>
        </w:rPr>
        <w:t>____</w:t>
      </w:r>
      <w:r w:rsidR="00D9663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.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Підготовче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судове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засідання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призначив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</w:t>
      </w:r>
      <w:r w:rsidR="00D9663A">
        <w:rPr>
          <w:rFonts w:ascii="Times New Roman" w:hAnsi="Times New Roman"/>
          <w:i/>
          <w:iCs/>
          <w:color w:val="auto"/>
          <w:sz w:val="28"/>
          <w:szCs w:val="28"/>
        </w:rPr>
        <w:t> 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квітня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року.</w:t>
      </w:r>
    </w:p>
    <w:p w14:paraId="701920D7" w14:textId="69BE94CD" w:rsidR="00FF0320" w:rsidRPr="00C97C3F" w:rsidRDefault="00FF0320" w:rsidP="357B8674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Ухвалою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551AFD">
        <w:rPr>
          <w:rFonts w:ascii="Times New Roman" w:hAnsi="Times New Roman"/>
          <w:i/>
          <w:iCs/>
          <w:color w:val="auto"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17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березня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заяву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представника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відповідача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відвід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26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серпня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залишено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без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задоволення.</w:t>
      </w:r>
    </w:p>
    <w:p w14:paraId="0F0DD90F" w14:textId="112777D8" w:rsidR="00FF0320" w:rsidRDefault="00FF0320" w:rsidP="357B8674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Таким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чином,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заяву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відвід,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яка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надійшла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26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серпня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2020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року,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551AFD">
        <w:rPr>
          <w:rFonts w:ascii="Times New Roman" w:hAnsi="Times New Roman"/>
          <w:i/>
          <w:iCs/>
          <w:color w:val="auto"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розглянув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лише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17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березня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2021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року,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тобто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майже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через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сім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місяців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дня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її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надходження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суду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через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чотири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місяці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дня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її</w:t>
      </w:r>
      <w:r w:rsidR="00151034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color w:val="auto"/>
          <w:sz w:val="28"/>
          <w:szCs w:val="28"/>
        </w:rPr>
        <w:t>отримання.</w:t>
      </w:r>
    </w:p>
    <w:p w14:paraId="1377F129" w14:textId="77777777" w:rsidR="00D9663A" w:rsidRPr="00EC2114" w:rsidRDefault="00D9663A" w:rsidP="00D96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1D19B8AE" w14:textId="77777777" w:rsidR="00FF0320" w:rsidRPr="00A6307D" w:rsidRDefault="00FF0320" w:rsidP="357B8674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Згідно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частиною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третьою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40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ЦПК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України,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доходить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висновку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необґрунтованість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заявленого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відводу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заява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такий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надійшла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три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робочі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(або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раніше)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наступного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засідання,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вирішення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питання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здійснюється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суддею,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який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входить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складу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суду,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розглядає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справу,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визначається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порядку,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встановленому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hyperlink r:id="rId12" w:anchor="n6256" w:history="1">
        <w:r w:rsidRPr="357B867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>частиною</w:t>
        </w:r>
        <w:r w:rsidR="0015103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 xml:space="preserve"> </w:t>
        </w:r>
        <w:r w:rsidRPr="357B867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>першою</w:t>
        </w:r>
      </w:hyperlink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33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цього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Кодексу.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може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бути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заявлений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відвід.</w:t>
      </w:r>
    </w:p>
    <w:p w14:paraId="7ECEB90F" w14:textId="77777777" w:rsidR="00FF0320" w:rsidRPr="00A6307D" w:rsidRDefault="00FF0320" w:rsidP="357B8674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lastRenderedPageBreak/>
        <w:t>Якщо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заява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надійшла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пізніше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ніж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три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робочі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наступного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засідання,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заява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підлягає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передачі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розгляд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іншому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питання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вирішується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судом,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розглядає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справу.</w:t>
      </w:r>
    </w:p>
    <w:p w14:paraId="5B9E6A16" w14:textId="2B2D1B63" w:rsidR="00FF0320" w:rsidRPr="00A6307D" w:rsidRDefault="00FF0320" w:rsidP="357B8674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Зазначених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вимог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законодавства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551AF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дотримав.</w:t>
      </w:r>
    </w:p>
    <w:p w14:paraId="7136D9A4" w14:textId="77777777" w:rsidR="00D9663A" w:rsidRPr="00EC2114" w:rsidRDefault="00D9663A" w:rsidP="00D96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5033DC27" w14:textId="7AD1E298" w:rsidR="00FF0320" w:rsidRPr="00EC2114" w:rsidRDefault="00FF0320" w:rsidP="357B867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…суддя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="00551AF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____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передав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на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розгляд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заяву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відвід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для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визначення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складу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відповідно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до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hyperlink r:id="rId13" w:anchor="n6256" w:history="1">
        <w:r w:rsidRPr="357B867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>частини</w:t>
        </w:r>
        <w:r w:rsidR="0015103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 xml:space="preserve"> </w:t>
        </w:r>
        <w:r w:rsidRPr="357B8674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>першо</w:t>
        </w:r>
      </w:hyperlink>
      <w:r w:rsidRPr="357B8674">
        <w:rPr>
          <w:rFonts w:ascii="Times New Roman" w:hAnsi="Times New Roman"/>
          <w:i/>
          <w:iCs/>
          <w:sz w:val="28"/>
          <w:szCs w:val="28"/>
        </w:rPr>
        <w:t>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33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ЦПК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а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всупереч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вимогам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частини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третьої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40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ЦПК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заяву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відвід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від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26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серпня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2020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року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розглянув</w:t>
      </w:r>
      <w:r w:rsidR="0015103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  <w:t>самостійно.</w:t>
      </w:r>
    </w:p>
    <w:p w14:paraId="251F891C" w14:textId="77777777" w:rsidR="00D9663A" w:rsidRPr="00EC2114" w:rsidRDefault="00D9663A" w:rsidP="00D96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1E02BD6B" w14:textId="77777777" w:rsidR="00FF0320" w:rsidRPr="00212C87" w:rsidRDefault="00FF0320" w:rsidP="357B867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Крім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того,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погоджуючись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із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ухвалою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9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лютого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2021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року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(про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забезпечення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доказів),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представник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відповідача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подав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апеляційну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скаргу.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</w:p>
    <w:p w14:paraId="6A296C8A" w14:textId="3D43595D" w:rsidR="003D2A65" w:rsidRDefault="00FF0320" w:rsidP="357B867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uk-UA"/>
        </w:rPr>
      </w:pP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Постановою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="00551AF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апеляційного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="00551AF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апеляційну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скаргу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задоволено,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ухвалу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–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скасовано.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апеляційної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інстанції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зазначив,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заяву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="00551AFD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відвід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судді,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порушуючи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вимоги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ЦПК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України,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розглянуто,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отже,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таких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обставин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оскаржувана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ухвала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підлягає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скасуванню,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оскільки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склад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до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вирішення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заяви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відвід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відповідав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вимогам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незалежного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та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неупередженого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суду,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установленого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законом,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й,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відповідно,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міг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вирішувати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жодного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процесуального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питання,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крім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вирішення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заявленого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відводу</w:t>
      </w:r>
      <w:r w:rsidR="003D2A65"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zh-CN" w:bidi="uk-UA"/>
        </w:rPr>
        <w:t>.</w:t>
      </w:r>
    </w:p>
    <w:p w14:paraId="0C650476" w14:textId="77777777" w:rsidR="00D9663A" w:rsidRPr="00EC2114" w:rsidRDefault="00D9663A" w:rsidP="00D96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&lt;…&gt;</w:t>
      </w:r>
    </w:p>
    <w:p w14:paraId="74F68A41" w14:textId="0E6AB2E6" w:rsidR="003D2A65" w:rsidRPr="00FB3900" w:rsidRDefault="003D2A65" w:rsidP="003D2A65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…очевидним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є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те,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що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суддя,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якому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заявлено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відвід,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не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повинен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допускати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зволікання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розглядом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такої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заяви,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оскільки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правова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природа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відводу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передбачає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забезпечення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найважливіших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гарантій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здійснення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правосуддя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неупередженим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та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справедливим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судом,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ліквідацію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найменшої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підозри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заінтересованості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судді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результатах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розгляду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справи,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навіть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якщо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такої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заінтересованості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немає,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оскільки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такому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разі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головним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є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публічний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інтерес.</w:t>
      </w:r>
    </w:p>
    <w:p w14:paraId="43A39B24" w14:textId="3340019E" w:rsidR="001574BD" w:rsidRPr="007B746C" w:rsidRDefault="003D2A65" w:rsidP="007B746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</w:pP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Таким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чином,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суддя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_____,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не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вживши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заходів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із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метою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невідкладного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вирішення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питання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про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відвід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відповідно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до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вимог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чинного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законодавства,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розглянув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відповідну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заяву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лише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17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березня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2021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року,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тобто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після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чотирьох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місяців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з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дня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її</w:t>
      </w:r>
      <w:r w:rsidR="00151034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отримання</w:t>
      </w:r>
      <w:r w:rsidR="00FF0320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»</w:t>
      </w:r>
      <w:r w:rsidR="00151034" w:rsidRPr="00FB3900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FF0320" w:rsidRPr="00FB3900">
        <w:rPr>
          <w:rStyle w:val="aa"/>
          <w:rFonts w:ascii="Times New Roman" w:hAnsi="Times New Roman"/>
          <w:sz w:val="28"/>
          <w:szCs w:val="28"/>
        </w:rPr>
        <w:footnoteReference w:id="16"/>
      </w:r>
      <w:r w:rsidR="00FF0320" w:rsidRPr="00FB3900">
        <w:rPr>
          <w:rFonts w:ascii="Times New Roman" w:eastAsia="Times New Roman" w:hAnsi="Times New Roman"/>
          <w:i/>
          <w:color w:val="000000"/>
          <w:sz w:val="28"/>
          <w:szCs w:val="28"/>
          <w:lang w:eastAsia="zh-CN" w:bidi="uk-UA"/>
        </w:rPr>
        <w:t>.</w:t>
      </w:r>
    </w:p>
    <w:p w14:paraId="1FD79EC9" w14:textId="4128FB30" w:rsidR="00FF0320" w:rsidRPr="007B746C" w:rsidRDefault="00FF0320" w:rsidP="007B746C">
      <w:pPr>
        <w:suppressAutoHyphens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</w:pPr>
      <w:r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Дисциплінарна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палата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констатувала,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що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дії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судді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не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можна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визнати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сумісними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поняттям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справедливого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суду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та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такими,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що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гарантують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фундаментальні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E97A83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права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.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Порушення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судд</w:t>
      </w:r>
      <w:r w:rsidR="009B784C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ею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9B784C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порядку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розгляду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заяви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про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відвід,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несвоєчасний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її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розгляд,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також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0E7A37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постановлення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ухвали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про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забезпечення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доказів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вирішення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заяви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про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6C574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відвід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допущені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внаслідок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неефективного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та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несумлінного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використання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446EF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суддею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своїх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повноважень,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безвідповідального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ставлення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виконання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своїх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обов’язків,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невжиття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ним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заходів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для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забезпечення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об’єктивного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розгляду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справи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справедливим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  <w:r w:rsidR="002B10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судом</w:t>
      </w:r>
      <w:r w:rsidR="00043075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>.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zh-CN" w:bidi="uk-UA"/>
        </w:rPr>
        <w:t xml:space="preserve"> </w:t>
      </w:r>
    </w:p>
    <w:p w14:paraId="2DF33B6B" w14:textId="73EE30B4" w:rsidR="00FF0320" w:rsidRPr="00FB3900" w:rsidRDefault="00D9663A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lastRenderedPageBreak/>
        <w:t>Під час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обрання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виду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стягнення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дисциплінарний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урахував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:</w:t>
      </w:r>
    </w:p>
    <w:p w14:paraId="673B4CC3" w14:textId="77777777" w:rsidR="00FF0320" w:rsidRPr="00FB3900" w:rsidRDefault="00FF0320" w:rsidP="00FF0320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uk-UA"/>
        </w:rPr>
      </w:pP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очевидний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характер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порушень,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їх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допущення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внаслідок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недбалості;</w:t>
      </w:r>
    </w:p>
    <w:p w14:paraId="68FCCD53" w14:textId="29596D43" w:rsidR="00FF0320" w:rsidRPr="00FB3900" w:rsidRDefault="00FF0320" w:rsidP="00FF0320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uk-UA"/>
        </w:rPr>
      </w:pP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позитивну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характеристику</w:t>
      </w:r>
      <w:r w:rsidR="00D966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судді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455DC5FD" w14:textId="66893819" w:rsidR="00FF0320" w:rsidRPr="00FB3900" w:rsidRDefault="00FF0320" w:rsidP="00FF0320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 w:bidi="uk-UA"/>
        </w:rPr>
      </w:pP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відсутність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непогашених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дисциплінарних</w:t>
      </w:r>
      <w:r w:rsidR="00151034"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3900">
        <w:rPr>
          <w:rFonts w:ascii="Times New Roman" w:eastAsia="Times New Roman" w:hAnsi="Times New Roman"/>
          <w:sz w:val="28"/>
          <w:szCs w:val="28"/>
          <w:lang w:val="uk-UA" w:eastAsia="uk-UA"/>
        </w:rPr>
        <w:t>стягнень.</w:t>
      </w:r>
    </w:p>
    <w:p w14:paraId="5A2F815F" w14:textId="6E0D58A6" w:rsidR="00691AF2" w:rsidRPr="00EC2114" w:rsidRDefault="00FF0320" w:rsidP="007B74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45655993"/>
      <w:r w:rsidRPr="00925BC6">
        <w:rPr>
          <w:rFonts w:ascii="Times New Roman" w:hAnsi="Times New Roman"/>
          <w:sz w:val="28"/>
          <w:szCs w:val="28"/>
        </w:rPr>
        <w:t>До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судді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застосовано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дисциплінарне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стягнення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у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виді</w:t>
      </w:r>
      <w:r w:rsidR="00151034" w:rsidRPr="00925BC6">
        <w:rPr>
          <w:rFonts w:ascii="Times New Roman" w:hAnsi="Times New Roman"/>
          <w:sz w:val="28"/>
          <w:szCs w:val="28"/>
        </w:rPr>
        <w:t xml:space="preserve"> </w:t>
      </w:r>
      <w:r w:rsidRPr="00925BC6">
        <w:rPr>
          <w:rFonts w:ascii="Times New Roman" w:hAnsi="Times New Roman"/>
          <w:sz w:val="28"/>
          <w:szCs w:val="28"/>
        </w:rPr>
        <w:t>попередження.</w:t>
      </w:r>
    </w:p>
    <w:bookmarkEnd w:id="5"/>
    <w:p w14:paraId="31EAB7EE" w14:textId="0E801159" w:rsidR="00FF0320" w:rsidRDefault="00FF0320" w:rsidP="00FF0320">
      <w:pPr>
        <w:suppressAutoHyphens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uk-UA"/>
        </w:rPr>
      </w:pPr>
    </w:p>
    <w:p w14:paraId="6226487D" w14:textId="77777777" w:rsidR="007B746C" w:rsidRPr="00EC2114" w:rsidRDefault="007B746C" w:rsidP="00FF0320">
      <w:pPr>
        <w:suppressAutoHyphens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uk-UA"/>
        </w:rPr>
      </w:pPr>
    </w:p>
    <w:p w14:paraId="149F02AD" w14:textId="26706B62" w:rsidR="00FF0320" w:rsidRDefault="00FF0320" w:rsidP="357B8674">
      <w:pPr>
        <w:pStyle w:val="a6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підстави,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9663A">
        <w:rPr>
          <w:rFonts w:ascii="Times New Roman" w:hAnsi="Times New Roman"/>
          <w:b/>
          <w:bCs/>
          <w:sz w:val="28"/>
          <w:szCs w:val="28"/>
          <w:lang w:val="uk-UA"/>
        </w:rPr>
        <w:t>що визначена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стаття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333658D3" w14:textId="77777777" w:rsidR="005D7372" w:rsidRPr="00967D0C" w:rsidRDefault="005D7372" w:rsidP="00FF0320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840CE" w14:textId="754CC552" w:rsidR="00F01688" w:rsidRDefault="00D9663A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встановила</w:t>
      </w:r>
      <w:r w:rsidR="00FF0320" w:rsidRPr="243CEA1E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суддя,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керуючи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транспортним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засобом</w:t>
      </w:r>
      <w:r w:rsidR="00353211" w:rsidRPr="243CEA1E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дотримався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безпечної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швидкості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руху,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внаслідок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чого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здійснив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наїзд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інший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транспортний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засіб,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який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стояв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автодорозі,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чим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порушив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пункти</w:t>
      </w:r>
      <w:r>
        <w:rPr>
          <w:rFonts w:ascii="Times New Roman" w:hAnsi="Times New Roman"/>
          <w:sz w:val="28"/>
          <w:szCs w:val="28"/>
        </w:rPr>
        <w:t> </w:t>
      </w:r>
      <w:r w:rsidR="00FF0320" w:rsidRPr="243CEA1E">
        <w:rPr>
          <w:rFonts w:ascii="Times New Roman" w:hAnsi="Times New Roman"/>
          <w:sz w:val="28"/>
          <w:szCs w:val="28"/>
        </w:rPr>
        <w:t>12.1,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13.1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Правил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дорожнього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руху.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При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цьому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мав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явні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ознаки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алкогольного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сп’яніння</w:t>
      </w:r>
      <w:r w:rsidR="00C06776" w:rsidRPr="243CEA1E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06776" w:rsidRPr="243CEA1E">
        <w:rPr>
          <w:rFonts w:ascii="Times New Roman" w:hAnsi="Times New Roman"/>
          <w:sz w:val="28"/>
          <w:szCs w:val="28"/>
        </w:rPr>
        <w:t>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06776" w:rsidRPr="243CEA1E">
        <w:rPr>
          <w:rFonts w:ascii="Times New Roman" w:hAnsi="Times New Roman"/>
          <w:sz w:val="28"/>
          <w:szCs w:val="28"/>
        </w:rPr>
        <w:t>саме: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запах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алкоголю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порожнини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рота,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виражене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тремтіння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пальців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рук,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поведінка,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відповідає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обстановці.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вимогу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поліцейського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454B9" w:rsidRPr="243CEA1E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454B9" w:rsidRPr="243CEA1E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454B9" w:rsidRPr="243CEA1E">
        <w:rPr>
          <w:rFonts w:ascii="Times New Roman" w:hAnsi="Times New Roman"/>
          <w:sz w:val="28"/>
          <w:szCs w:val="28"/>
        </w:rPr>
        <w:t>присутності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454B9" w:rsidRPr="243CEA1E">
        <w:rPr>
          <w:rFonts w:ascii="Times New Roman" w:hAnsi="Times New Roman"/>
          <w:sz w:val="28"/>
          <w:szCs w:val="28"/>
        </w:rPr>
        <w:t>двох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454B9" w:rsidRPr="243CEA1E">
        <w:rPr>
          <w:rFonts w:ascii="Times New Roman" w:hAnsi="Times New Roman"/>
          <w:sz w:val="28"/>
          <w:szCs w:val="28"/>
        </w:rPr>
        <w:t>свідків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пройти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медичний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огляд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метою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встановлення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стану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сп’яніння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F1378" w:rsidRPr="243CEA1E">
        <w:rPr>
          <w:rFonts w:ascii="Times New Roman" w:hAnsi="Times New Roman"/>
          <w:sz w:val="28"/>
          <w:szCs w:val="28"/>
        </w:rPr>
        <w:t>суддя</w:t>
      </w:r>
      <w:r w:rsidR="00CF1378">
        <w:rPr>
          <w:rFonts w:ascii="Times New Roman" w:hAnsi="Times New Roman"/>
          <w:sz w:val="28"/>
          <w:szCs w:val="28"/>
        </w:rPr>
        <w:t xml:space="preserve"> </w:t>
      </w:r>
      <w:r w:rsidR="00013938">
        <w:rPr>
          <w:rFonts w:ascii="Times New Roman" w:hAnsi="Times New Roman"/>
          <w:sz w:val="28"/>
          <w:szCs w:val="28"/>
        </w:rPr>
        <w:t>відмовився</w:t>
      </w:r>
      <w:r w:rsidR="00FF0320" w:rsidRPr="243CEA1E">
        <w:rPr>
          <w:rFonts w:ascii="Times New Roman" w:hAnsi="Times New Roman"/>
          <w:sz w:val="28"/>
          <w:szCs w:val="28"/>
        </w:rPr>
        <w:t>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Постановою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місцевого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загального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суду,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залишеною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без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змін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постановою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апеляційного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суду,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суддю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визнано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винним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вчиненні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адміністративних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правопорушень,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передбачених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статтею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124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частиною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першою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243CEA1E">
        <w:rPr>
          <w:rFonts w:ascii="Times New Roman" w:hAnsi="Times New Roman"/>
          <w:sz w:val="28"/>
          <w:szCs w:val="28"/>
        </w:rPr>
        <w:t>130</w:t>
      </w:r>
      <w:r w:rsidR="00D51471">
        <w:rPr>
          <w:rFonts w:ascii="Times New Roman" w:hAnsi="Times New Roman"/>
          <w:sz w:val="28"/>
          <w:szCs w:val="28"/>
        </w:rPr>
        <w:t> </w:t>
      </w:r>
      <w:r w:rsidR="00FF0320" w:rsidRPr="243CEA1E">
        <w:rPr>
          <w:rFonts w:ascii="Times New Roman" w:hAnsi="Times New Roman"/>
          <w:sz w:val="28"/>
          <w:szCs w:val="28"/>
        </w:rPr>
        <w:t>КУпАП</w:t>
      </w:r>
      <w:r w:rsidR="00513020" w:rsidRPr="243CEA1E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513020" w:rsidRPr="00FB3900">
        <w:rPr>
          <w:rFonts w:ascii="Times New Roman" w:hAnsi="Times New Roman"/>
          <w:sz w:val="28"/>
          <w:szCs w:val="28"/>
        </w:rPr>
        <w:t>яка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513020" w:rsidRPr="00FB3900">
        <w:rPr>
          <w:rFonts w:ascii="Times New Roman" w:hAnsi="Times New Roman"/>
          <w:sz w:val="28"/>
          <w:szCs w:val="28"/>
        </w:rPr>
        <w:t>передбачає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513020" w:rsidRPr="00FB3900">
        <w:rPr>
          <w:rFonts w:ascii="Times New Roman" w:hAnsi="Times New Roman"/>
          <w:sz w:val="28"/>
          <w:szCs w:val="28"/>
        </w:rPr>
        <w:t>адміністративну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513020" w:rsidRPr="00FB3900">
        <w:rPr>
          <w:rFonts w:ascii="Times New Roman" w:hAnsi="Times New Roman"/>
          <w:sz w:val="28"/>
          <w:szCs w:val="28"/>
        </w:rPr>
        <w:t>відповідальність</w:t>
      </w:r>
      <w:r w:rsidR="006C7D28" w:rsidRPr="00FB3900">
        <w:rPr>
          <w:rFonts w:ascii="Times New Roman" w:hAnsi="Times New Roman"/>
          <w:sz w:val="28"/>
          <w:szCs w:val="28"/>
        </w:rPr>
        <w:t>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6C7D28" w:rsidRPr="00FB3900">
        <w:rPr>
          <w:rFonts w:ascii="Times New Roman" w:hAnsi="Times New Roman"/>
          <w:sz w:val="28"/>
          <w:szCs w:val="28"/>
        </w:rPr>
        <w:t>зокрема</w:t>
      </w:r>
      <w:r>
        <w:rPr>
          <w:rFonts w:ascii="Times New Roman" w:hAnsi="Times New Roman"/>
          <w:sz w:val="28"/>
          <w:szCs w:val="28"/>
        </w:rPr>
        <w:t>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за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відмов</w:t>
      </w:r>
      <w:r w:rsidR="0014121C" w:rsidRPr="00FB3900">
        <w:rPr>
          <w:rFonts w:ascii="Times New Roman" w:hAnsi="Times New Roman"/>
          <w:sz w:val="28"/>
          <w:szCs w:val="28"/>
        </w:rPr>
        <w:t>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особи,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яка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керує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транспортним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засобом,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від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проходження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відповідно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до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встановленого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порядку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огляду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на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стан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алкогольного,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наркотичного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чи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іншого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сп’яніння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або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щодо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вживання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лікарських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препаратів,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що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знижують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увагу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та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швидкість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C60E9B" w:rsidRPr="00FB3900">
        <w:rPr>
          <w:rFonts w:ascii="Times New Roman" w:hAnsi="Times New Roman"/>
          <w:sz w:val="28"/>
          <w:szCs w:val="28"/>
        </w:rPr>
        <w:t>реакції</w:t>
      </w:r>
      <w:r w:rsidR="00FF0320" w:rsidRPr="00FB3900">
        <w:rPr>
          <w:rFonts w:ascii="Times New Roman" w:hAnsi="Times New Roman"/>
          <w:sz w:val="28"/>
          <w:szCs w:val="28"/>
        </w:rPr>
        <w:t>.</w:t>
      </w:r>
    </w:p>
    <w:p w14:paraId="119D793B" w14:textId="77777777" w:rsidR="00212C87" w:rsidRPr="00212C87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  <w:lang w:eastAsia="en-GB"/>
        </w:rPr>
      </w:pPr>
      <w:r w:rsidRPr="00EC2114">
        <w:rPr>
          <w:color w:val="000000"/>
          <w:sz w:val="28"/>
          <w:szCs w:val="28"/>
          <w:shd w:val="clear" w:color="auto" w:fill="FFFFFF"/>
        </w:rPr>
        <w:t>Надаючи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оцінку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вказаним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діям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судді,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Дисциплінарна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палата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у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Pr="00EC2114">
        <w:rPr>
          <w:color w:val="000000"/>
          <w:sz w:val="28"/>
          <w:szCs w:val="28"/>
          <w:shd w:val="clear" w:color="auto" w:fill="FFFFFF"/>
        </w:rPr>
        <w:t>рішенні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зазначила,</w:t>
      </w:r>
      <w:r w:rsidR="00151034">
        <w:rPr>
          <w:color w:val="1D1D1B"/>
          <w:sz w:val="28"/>
          <w:szCs w:val="28"/>
        </w:rPr>
        <w:t xml:space="preserve"> </w:t>
      </w:r>
      <w:r w:rsidRPr="00EC2114">
        <w:rPr>
          <w:color w:val="1D1D1B"/>
          <w:sz w:val="28"/>
          <w:szCs w:val="28"/>
        </w:rPr>
        <w:t>що</w:t>
      </w:r>
      <w:r w:rsidR="00151034">
        <w:rPr>
          <w:color w:val="1D1D1B"/>
          <w:sz w:val="28"/>
          <w:szCs w:val="28"/>
        </w:rPr>
        <w:t xml:space="preserve"> </w:t>
      </w:r>
      <w:r w:rsidRPr="00EC2114">
        <w:rPr>
          <w:sz w:val="28"/>
          <w:szCs w:val="28"/>
        </w:rPr>
        <w:t>факт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вживання</w:t>
      </w:r>
      <w:r w:rsidR="00151034">
        <w:rPr>
          <w:b/>
          <w:bCs/>
          <w:sz w:val="28"/>
          <w:szCs w:val="28"/>
        </w:rPr>
        <w:t xml:space="preserve"> </w:t>
      </w:r>
      <w:r w:rsidRPr="00EC2114">
        <w:rPr>
          <w:sz w:val="28"/>
          <w:szCs w:val="28"/>
        </w:rPr>
        <w:t>алкоголю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суддею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підтверджено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матеріалами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справи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та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самим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</w:rPr>
        <w:t>суддею: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color w:val="1D1D1B"/>
          <w:sz w:val="28"/>
          <w:szCs w:val="28"/>
          <w:shd w:val="clear" w:color="auto" w:fill="FFFFFF"/>
        </w:rPr>
        <w:t>«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з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пояснень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___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встановлено,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що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він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не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заперечує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факт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вживання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ним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алкоголю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в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день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складання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протоколу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про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адміністративне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правопорушення,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оскільки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наступного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дня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у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нього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мала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розпочатися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i/>
          <w:iCs/>
          <w:color w:val="1D1D1B"/>
          <w:sz w:val="28"/>
          <w:szCs w:val="28"/>
          <w:shd w:val="clear" w:color="auto" w:fill="FFFFFF"/>
        </w:rPr>
        <w:t>відпустка</w:t>
      </w:r>
      <w:r w:rsidR="00212C87" w:rsidRPr="357B8674">
        <w:rPr>
          <w:i/>
          <w:iCs/>
          <w:color w:val="1D1D1B"/>
          <w:sz w:val="28"/>
          <w:szCs w:val="28"/>
          <w:shd w:val="clear" w:color="auto" w:fill="FFFFFF"/>
        </w:rPr>
        <w:t>.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Однак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суддя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_____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заперечував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факт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свого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керування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транспортним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засобом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____,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а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тому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відмовився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від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проходження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медичного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proofErr w:type="spellStart"/>
      <w:r w:rsidR="00212C87" w:rsidRPr="357B8674">
        <w:rPr>
          <w:i/>
          <w:iCs/>
          <w:color w:val="1D1D1B"/>
          <w:sz w:val="28"/>
          <w:szCs w:val="28"/>
          <w:lang w:eastAsia="en-GB"/>
        </w:rPr>
        <w:t>освідування</w:t>
      </w:r>
      <w:proofErr w:type="spellEnd"/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на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стан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алкогольного</w:t>
      </w:r>
      <w:r w:rsidR="00151034">
        <w:rPr>
          <w:i/>
          <w:iCs/>
          <w:color w:val="1D1D1B"/>
          <w:sz w:val="28"/>
          <w:szCs w:val="28"/>
          <w:lang w:eastAsia="en-GB"/>
        </w:rPr>
        <w:t xml:space="preserve"> </w:t>
      </w:r>
      <w:r w:rsidR="00212C87" w:rsidRPr="357B8674">
        <w:rPr>
          <w:i/>
          <w:iCs/>
          <w:color w:val="1D1D1B"/>
          <w:sz w:val="28"/>
          <w:szCs w:val="28"/>
          <w:lang w:eastAsia="en-GB"/>
        </w:rPr>
        <w:t>сп’яніння.</w:t>
      </w:r>
    </w:p>
    <w:p w14:paraId="6140932A" w14:textId="18252934" w:rsidR="00FF0320" w:rsidRPr="00212C87" w:rsidRDefault="00212C87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Проте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такі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твердження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судді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спростовані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висновками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судів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першої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апеляційної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 xml:space="preserve"> </w:t>
      </w:r>
      <w:r w:rsidR="00D9663A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інстанцій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en-GB"/>
        </w:rPr>
        <w:t>…</w:t>
      </w:r>
      <w:r w:rsidR="00FF0320" w:rsidRPr="357B8674">
        <w:rPr>
          <w:i/>
          <w:iCs/>
          <w:color w:val="1D1D1B"/>
          <w:sz w:val="28"/>
          <w:szCs w:val="28"/>
          <w:shd w:val="clear" w:color="auto" w:fill="FFFFFF"/>
        </w:rPr>
        <w:t>».</w:t>
      </w:r>
      <w:r w:rsidR="00151034">
        <w:rPr>
          <w:b/>
          <w:bCs/>
          <w:i/>
          <w:iCs/>
          <w:sz w:val="28"/>
          <w:szCs w:val="28"/>
        </w:rPr>
        <w:t xml:space="preserve"> </w:t>
      </w:r>
    </w:p>
    <w:p w14:paraId="055A9E15" w14:textId="77777777" w:rsidR="00FF0320" w:rsidRPr="0040292E" w:rsidRDefault="00FF0320" w:rsidP="00FF0320">
      <w:pPr>
        <w:pStyle w:val="2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Дисциплінарна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палата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дійшла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висновку,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що</w:t>
      </w:r>
      <w:r w:rsidR="00151034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вказану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поведінку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судді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сторонній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спостерігач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оцінює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як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негідну,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що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має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негативний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вплив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рівень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авторитету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суду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суспільної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довіри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</w:t>
      </w:r>
      <w:r w:rsidR="001510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357B86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нього.</w:t>
      </w:r>
    </w:p>
    <w:p w14:paraId="006F4DB8" w14:textId="4DBC6B06" w:rsidR="00FF0320" w:rsidRDefault="009C55CC" w:rsidP="357B867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color w:val="1D1D1B"/>
          <w:sz w:val="28"/>
          <w:szCs w:val="28"/>
        </w:rPr>
      </w:pPr>
      <w:r w:rsidRPr="00FB3900">
        <w:rPr>
          <w:rFonts w:ascii="Times New Roman" w:hAnsi="Times New Roman"/>
          <w:sz w:val="28"/>
          <w:szCs w:val="28"/>
        </w:rPr>
        <w:t>П</w:t>
      </w:r>
      <w:r w:rsidR="00366FB4" w:rsidRPr="00FB3900">
        <w:rPr>
          <w:rFonts w:ascii="Times New Roman" w:hAnsi="Times New Roman"/>
          <w:sz w:val="28"/>
          <w:szCs w:val="28"/>
        </w:rPr>
        <w:t>ід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час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обрання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виду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дисциплінарного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стягнення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стосовно</w:t>
      </w:r>
      <w:r w:rsidR="00151034" w:rsidRPr="00FB3900">
        <w:rPr>
          <w:rFonts w:ascii="Times New Roman" w:hAnsi="Times New Roman"/>
          <w:sz w:val="28"/>
          <w:szCs w:val="28"/>
        </w:rPr>
        <w:t xml:space="preserve"> </w:t>
      </w:r>
      <w:r w:rsidR="00366FB4" w:rsidRPr="00FB3900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   </w:t>
      </w:r>
      <w:r w:rsidR="00FF0320" w:rsidRPr="357B8674">
        <w:rPr>
          <w:rFonts w:ascii="Times New Roman" w:hAnsi="Times New Roman"/>
          <w:sz w:val="28"/>
          <w:szCs w:val="28"/>
        </w:rPr>
        <w:t>враховано</w:t>
      </w:r>
      <w:r w:rsidR="001510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протокол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зборів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суддів,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якого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вбачається,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color w:val="1D1D1B"/>
          <w:sz w:val="28"/>
          <w:szCs w:val="28"/>
        </w:rPr>
        <w:t>що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«…суддям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стало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lastRenderedPageBreak/>
        <w:t>відомо,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D9663A">
        <w:rPr>
          <w:rFonts w:ascii="Times New Roman" w:hAnsi="Times New Roman"/>
          <w:i/>
          <w:iCs/>
          <w:color w:val="1D1D1B"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різних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proofErr w:type="spellStart"/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месенджерах</w:t>
      </w:r>
      <w:proofErr w:type="spellEnd"/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поширюють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фото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із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зображенням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ОСОБА1,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який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лежить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землі,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явними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ознаками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алкогольного</w:t>
      </w:r>
      <w:r w:rsidR="00151034">
        <w:rPr>
          <w:rFonts w:ascii="Times New Roman" w:hAnsi="Times New Roman"/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color w:val="1D1D1B"/>
          <w:sz w:val="28"/>
          <w:szCs w:val="28"/>
        </w:rPr>
        <w:t>сп’яніння.</w:t>
      </w:r>
    </w:p>
    <w:p w14:paraId="49054743" w14:textId="4C69E455" w:rsidR="00FF0320" w:rsidRPr="00C74672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…крім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випадку,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ОСОБА</w:t>
      </w:r>
      <w:r w:rsidR="00D9663A">
        <w:rPr>
          <w:i/>
          <w:iCs/>
          <w:color w:val="1D1D1B"/>
          <w:sz w:val="28"/>
          <w:szCs w:val="28"/>
        </w:rPr>
        <w:t>_</w:t>
      </w:r>
      <w:r w:rsidRPr="357B8674">
        <w:rPr>
          <w:i/>
          <w:iCs/>
          <w:color w:val="1D1D1B"/>
          <w:sz w:val="28"/>
          <w:szCs w:val="28"/>
        </w:rPr>
        <w:t>1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ознаками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алкогольного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сп’яніння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було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доставлено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приймального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відділення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бригадою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екстреної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(швидкої)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медичної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допомоги,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підтверджується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довідкою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медичної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установи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зазначенням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діагнозу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1F76DD" w:rsidRPr="001F76DD">
        <w:rPr>
          <w:i/>
          <w:iCs/>
          <w:color w:val="1D1D1B"/>
          <w:sz w:val="28"/>
          <w:szCs w:val="28"/>
          <w:lang w:val="ru-RU"/>
        </w:rPr>
        <w:t>“</w:t>
      </w:r>
      <w:proofErr w:type="spellStart"/>
      <w:r w:rsidRPr="357B8674">
        <w:rPr>
          <w:i/>
          <w:iCs/>
          <w:color w:val="1D1D1B"/>
          <w:sz w:val="28"/>
          <w:szCs w:val="28"/>
        </w:rPr>
        <w:t>осаднені</w:t>
      </w:r>
      <w:proofErr w:type="spellEnd"/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рани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обличчя,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алкогольне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B919C3">
        <w:rPr>
          <w:i/>
          <w:iCs/>
          <w:color w:val="1D1D1B"/>
          <w:sz w:val="28"/>
          <w:szCs w:val="28"/>
        </w:rPr>
        <w:t>сп’яніння</w:t>
      </w:r>
      <w:r w:rsidR="001F76DD" w:rsidRPr="001F76DD">
        <w:rPr>
          <w:i/>
          <w:iCs/>
          <w:color w:val="1D1D1B"/>
          <w:sz w:val="28"/>
          <w:szCs w:val="28"/>
          <w:lang w:val="ru-RU"/>
        </w:rPr>
        <w:t>”</w:t>
      </w:r>
      <w:r w:rsidRPr="357B8674">
        <w:rPr>
          <w:i/>
          <w:iCs/>
          <w:color w:val="1D1D1B"/>
          <w:sz w:val="28"/>
          <w:szCs w:val="28"/>
        </w:rPr>
        <w:t>.</w:t>
      </w:r>
    </w:p>
    <w:p w14:paraId="6A8BB0C0" w14:textId="6F2D7A3B" w:rsidR="00FF0320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…збори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засудили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поведінку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</w:t>
      </w:r>
      <w:r w:rsidR="00B919C3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наголосили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необхідності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дотримання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морально-етичних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принципів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поведінки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недопущення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дій,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порочать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звання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підривають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авторитет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судової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влади»</w:t>
      </w:r>
      <w:r w:rsidR="00151034">
        <w:rPr>
          <w:rStyle w:val="aa"/>
          <w:sz w:val="28"/>
          <w:szCs w:val="28"/>
        </w:rPr>
        <w:t xml:space="preserve"> </w:t>
      </w:r>
      <w:r w:rsidRPr="00EC2114">
        <w:rPr>
          <w:rStyle w:val="aa"/>
          <w:sz w:val="28"/>
          <w:szCs w:val="28"/>
        </w:rPr>
        <w:footnoteReference w:id="17"/>
      </w:r>
      <w:r w:rsidRPr="357B8674">
        <w:rPr>
          <w:i/>
          <w:iCs/>
          <w:color w:val="1D1D1B"/>
          <w:sz w:val="28"/>
          <w:szCs w:val="28"/>
        </w:rPr>
        <w:t>.</w:t>
      </w:r>
    </w:p>
    <w:p w14:paraId="0C08B222" w14:textId="77777777" w:rsidR="00FF0320" w:rsidRPr="00274FB2" w:rsidRDefault="00FF0320" w:rsidP="00FF03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За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результатами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розгляду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дисциплінарної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справи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Дисциплінарна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палата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Вищої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ради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правосуддя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дійшла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висновку,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що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дії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судді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охоплюються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складом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дисциплінарного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проступку,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передбаченого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пунктом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3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частини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першої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статті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106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Закону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України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«Про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судоустрій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статус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суддів»,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який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полягає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допущенні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суддею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поведінки,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що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порочить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звання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судді,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підриває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авторитет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правосуддя,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зокрема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питаннях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дотримання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норм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суддівської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етики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та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стандартів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поведінки,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які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забезпечують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суспільну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довіру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суду.</w:t>
      </w:r>
    </w:p>
    <w:p w14:paraId="551C73A3" w14:textId="1C8270AB" w:rsidR="00013938" w:rsidRPr="006B3564" w:rsidRDefault="00E27B0C" w:rsidP="00FB3900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zh-CN"/>
        </w:rPr>
      </w:pPr>
      <w:r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Незважаючи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позитивну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характеристику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судді,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CC46A1" w:rsidRPr="00FB3900">
        <w:rPr>
          <w:rFonts w:ascii="Times New Roman" w:hAnsi="Times New Roman"/>
          <w:sz w:val="28"/>
          <w:szCs w:val="28"/>
          <w:lang w:eastAsia="zh-CN"/>
        </w:rPr>
        <w:t>непритягнення</w:t>
      </w:r>
      <w:proofErr w:type="spellEnd"/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його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в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минулому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до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дисциплінарної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відповідальності,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до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судді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застосовано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дисциплінарне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стягнення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у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виді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подання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про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звільнення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з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E3282" w:rsidRPr="00FB3900">
        <w:rPr>
          <w:rFonts w:ascii="Times New Roman" w:hAnsi="Times New Roman"/>
          <w:sz w:val="28"/>
          <w:szCs w:val="28"/>
          <w:lang w:eastAsia="zh-CN"/>
        </w:rPr>
        <w:t>посади</w:t>
      </w:r>
      <w:r w:rsidR="002A38B1" w:rsidRPr="00FB3900">
        <w:rPr>
          <w:rFonts w:ascii="Times New Roman" w:hAnsi="Times New Roman"/>
          <w:sz w:val="28"/>
          <w:szCs w:val="28"/>
          <w:lang w:eastAsia="zh-CN"/>
        </w:rPr>
        <w:t>,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ураховуючи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характер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вчиненого</w:t>
      </w:r>
      <w:r w:rsidR="00151034" w:rsidRPr="00FB39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C46A1" w:rsidRPr="00FB3900">
        <w:rPr>
          <w:rFonts w:ascii="Times New Roman" w:hAnsi="Times New Roman"/>
          <w:sz w:val="28"/>
          <w:szCs w:val="28"/>
          <w:lang w:eastAsia="zh-CN"/>
        </w:rPr>
        <w:t>проступку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наведену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919C3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вище</w:t>
      </w:r>
      <w:r w:rsidR="00B919C3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позицію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зборів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C46A1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суддів</w:t>
      </w:r>
      <w:r w:rsidR="008E3282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 </w:t>
      </w:r>
    </w:p>
    <w:p w14:paraId="206056FF" w14:textId="77777777" w:rsidR="00925BC6" w:rsidRPr="00925BC6" w:rsidRDefault="00925BC6" w:rsidP="00FF0320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i/>
          <w:color w:val="1D1D1B"/>
          <w:sz w:val="28"/>
          <w:szCs w:val="28"/>
        </w:rPr>
      </w:pPr>
    </w:p>
    <w:p w14:paraId="5F24C532" w14:textId="3015BE6F" w:rsidR="00FF0320" w:rsidRPr="004C5C55" w:rsidRDefault="00FF0320" w:rsidP="243CEA1E">
      <w:pPr>
        <w:pStyle w:val="a6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243CEA1E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Притягнення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color w:val="1D1D1B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підстави,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C3">
        <w:rPr>
          <w:rFonts w:ascii="Times New Roman" w:hAnsi="Times New Roman"/>
          <w:b/>
          <w:bCs/>
          <w:sz w:val="28"/>
          <w:szCs w:val="28"/>
          <w:lang w:val="uk-UA"/>
        </w:rPr>
        <w:t>що визначена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пунктом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D7372" w:rsidRPr="243CEA1E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частини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першої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C3">
        <w:rPr>
          <w:rFonts w:ascii="Times New Roman" w:hAnsi="Times New Roman"/>
          <w:b/>
          <w:bCs/>
          <w:sz w:val="28"/>
          <w:szCs w:val="28"/>
          <w:lang w:val="uk-UA"/>
        </w:rPr>
        <w:t>статті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106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Закону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«Про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судоустрій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статус</w:t>
      </w:r>
      <w:r w:rsidR="00151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243CEA1E">
        <w:rPr>
          <w:rFonts w:ascii="Times New Roman" w:hAnsi="Times New Roman"/>
          <w:b/>
          <w:bCs/>
          <w:sz w:val="28"/>
          <w:szCs w:val="28"/>
          <w:lang w:val="uk-UA"/>
        </w:rPr>
        <w:t>суддів»</w:t>
      </w:r>
    </w:p>
    <w:p w14:paraId="20ADF358" w14:textId="532A9B65" w:rsidR="00FF0320" w:rsidRPr="00EC2114" w:rsidRDefault="00B919C3" w:rsidP="005D7372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встановила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2C3C78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2C3C78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2020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2C3C78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році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ухвалив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постанову,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якою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звільнив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особу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адміністративної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відповідальності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частиною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першою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130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КУпАП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зв’язку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передачею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матеріалів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розгляд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трудового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колективу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приватного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підприємства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провадження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справі.</w:t>
      </w:r>
      <w:r w:rsidR="00151034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Водночас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суддя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не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пересвідчився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>в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реальному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існуванні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вказаного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приватного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підприємства,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що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призвело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4D7D39" w:rsidRPr="00FB3900">
        <w:rPr>
          <w:rFonts w:ascii="Times New Roman" w:hAnsi="Times New Roman"/>
          <w:color w:val="1D1D1B"/>
          <w:sz w:val="28"/>
          <w:szCs w:val="28"/>
        </w:rPr>
        <w:t>до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недотримання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суддею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норм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КУпАП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щодо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своєчасного,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всебічного,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повного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і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об’єктивного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з’ясування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обставин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справи,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забезпечення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виконання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>ухваленої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1664CA" w:rsidRPr="00FB3900">
        <w:rPr>
          <w:rFonts w:ascii="Times New Roman" w:hAnsi="Times New Roman"/>
          <w:color w:val="1D1D1B"/>
          <w:sz w:val="28"/>
          <w:szCs w:val="28"/>
        </w:rPr>
        <w:t>постанови.</w:t>
      </w:r>
    </w:p>
    <w:p w14:paraId="321A5092" w14:textId="02FD3D8B" w:rsidR="00FF0320" w:rsidRDefault="00FF0320" w:rsidP="00FB3900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>
        <w:rPr>
          <w:color w:val="1D1D1B"/>
          <w:sz w:val="28"/>
          <w:szCs w:val="28"/>
          <w:shd w:val="clear" w:color="auto" w:fill="FFFFFF"/>
        </w:rPr>
        <w:t>У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рішенні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палати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зазначено,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</w:rPr>
        <w:t>що</w:t>
      </w:r>
      <w:r w:rsidR="00B919C3">
        <w:rPr>
          <w:color w:val="1D1D1B"/>
          <w:sz w:val="28"/>
          <w:szCs w:val="28"/>
          <w:shd w:val="clear" w:color="auto" w:fill="FFFFFF"/>
        </w:rPr>
        <w:t>,</w:t>
      </w:r>
      <w:r w:rsidR="00151034">
        <w:rPr>
          <w:color w:val="1D1D1B"/>
          <w:sz w:val="28"/>
          <w:szCs w:val="28"/>
        </w:rPr>
        <w:t xml:space="preserve"> </w:t>
      </w:r>
      <w:r w:rsidR="007B746C">
        <w:rPr>
          <w:i/>
          <w:iCs/>
          <w:color w:val="1D1D1B"/>
          <w:sz w:val="28"/>
          <w:szCs w:val="28"/>
        </w:rPr>
        <w:t>«…</w:t>
      </w:r>
      <w:r w:rsidRPr="357B8674">
        <w:rPr>
          <w:i/>
          <w:iCs/>
          <w:color w:val="1D1D1B"/>
          <w:sz w:val="28"/>
          <w:szCs w:val="28"/>
        </w:rPr>
        <w:t>за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даними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Єдиного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державного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осіб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фізичних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осіб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–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підприємців,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ПП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5901D6" w:rsidRPr="357B8674">
        <w:rPr>
          <w:i/>
          <w:iCs/>
          <w:color w:val="1D1D1B"/>
          <w:sz w:val="28"/>
          <w:szCs w:val="28"/>
        </w:rPr>
        <w:t>6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5901D6" w:rsidRPr="357B8674">
        <w:rPr>
          <w:i/>
          <w:iCs/>
          <w:color w:val="1D1D1B"/>
          <w:sz w:val="28"/>
          <w:szCs w:val="28"/>
        </w:rPr>
        <w:t>липня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5901D6" w:rsidRPr="357B8674">
        <w:rPr>
          <w:i/>
          <w:iCs/>
          <w:color w:val="1D1D1B"/>
          <w:sz w:val="28"/>
          <w:szCs w:val="28"/>
        </w:rPr>
        <w:t>2018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5901D6" w:rsidRPr="357B8674">
        <w:rPr>
          <w:i/>
          <w:iCs/>
          <w:color w:val="1D1D1B"/>
          <w:sz w:val="28"/>
          <w:szCs w:val="28"/>
        </w:rPr>
        <w:t>року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припинило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свою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діяльність,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proofErr w:type="spellStart"/>
      <w:r w:rsidRPr="357B8674">
        <w:rPr>
          <w:i/>
          <w:iCs/>
          <w:color w:val="1D1D1B"/>
          <w:sz w:val="28"/>
          <w:szCs w:val="28"/>
        </w:rPr>
        <w:t>внесено</w:t>
      </w:r>
      <w:proofErr w:type="spellEnd"/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відповідний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запис.</w:t>
      </w:r>
    </w:p>
    <w:p w14:paraId="3691CC9A" w14:textId="77777777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Відповідно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частини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першої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статті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104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Цивільного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кодексу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України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припиняється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результаті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реорганізації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(злиття,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приєднання,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lastRenderedPageBreak/>
        <w:t>поділу,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перетворення)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або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ліквідації.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разі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реорганізації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осіб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майно,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обов’язки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переходять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правонаступників.</w:t>
      </w:r>
    </w:p>
    <w:p w14:paraId="12630870" w14:textId="77777777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Згідно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частиною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п’ятою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цієї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статті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такою,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припинилася,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внесення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єдиного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державного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запису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її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припинення.</w:t>
      </w:r>
    </w:p>
    <w:p w14:paraId="7C477804" w14:textId="4F5BA0C6" w:rsidR="00FF0320" w:rsidRPr="00EC2114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Тобто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кінцевим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етапом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процедурі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підприємства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внесення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державним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реєстратором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Єдиного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державного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осіб,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фізичних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осіб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–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підприємців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громадських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формувань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даних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проведення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шляхом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ліквідації,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ліквідатору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(голові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ліквідаційної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комісії)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видається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повідомлення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проведення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державної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реєстрації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припинення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юридичної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особи.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Таким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чином,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твердження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директора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ПП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______,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зазначені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поясненнях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_____,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перебування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підприємства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процесі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ліквідації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під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час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складення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клопотання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взяття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ОСОБА</w:t>
      </w:r>
      <w:r w:rsidR="00B919C3">
        <w:rPr>
          <w:i/>
          <w:iCs/>
          <w:color w:val="1D1D1B"/>
          <w:sz w:val="28"/>
          <w:szCs w:val="28"/>
        </w:rPr>
        <w:t>_</w:t>
      </w:r>
      <w:r w:rsidRPr="357B8674">
        <w:rPr>
          <w:i/>
          <w:iCs/>
          <w:color w:val="1D1D1B"/>
          <w:sz w:val="28"/>
          <w:szCs w:val="28"/>
        </w:rPr>
        <w:t>1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поруки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відповідають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дійсності.</w:t>
      </w:r>
    </w:p>
    <w:p w14:paraId="5CD42EA8" w14:textId="2E07FBA5" w:rsidR="00FF0320" w:rsidRPr="00EC2114" w:rsidRDefault="00B919C3" w:rsidP="009806C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="00FF0320"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530ED0F3" w14:textId="62030D17" w:rsidR="00FF0320" w:rsidRDefault="00FF032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357B8674">
        <w:rPr>
          <w:i/>
          <w:iCs/>
          <w:color w:val="1D1D1B"/>
          <w:sz w:val="28"/>
          <w:szCs w:val="28"/>
        </w:rPr>
        <w:t>…недотримання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суддею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встановлених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КУпАП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правил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розгляду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справ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адміністративні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правопорушення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має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істотний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негативний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наслідок,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зокрема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невиконання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завдань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КУпАП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щодо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виховання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яка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вчинила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таке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правопорушення,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дусі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додержання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законів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України,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поваги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правил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співжиття,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також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запобігання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вчиненню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нових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правопорушень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як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самим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правопорушником,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так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іншими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357B8674">
        <w:rPr>
          <w:i/>
          <w:iCs/>
          <w:color w:val="1D1D1B"/>
          <w:sz w:val="28"/>
          <w:szCs w:val="28"/>
        </w:rPr>
        <w:t>особами</w:t>
      </w:r>
      <w:r w:rsidR="009806C4" w:rsidRPr="357B8674">
        <w:rPr>
          <w:i/>
          <w:iCs/>
          <w:color w:val="1D1D1B"/>
          <w:sz w:val="28"/>
          <w:szCs w:val="28"/>
        </w:rPr>
        <w:t>.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Такі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дії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охоплюються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складом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дисциплінарного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проступку,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передбаченого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пунктом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4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частини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першої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статті</w:t>
      </w:r>
      <w:r w:rsidR="00B919C3">
        <w:rPr>
          <w:i/>
          <w:iCs/>
          <w:color w:val="1D1D1B"/>
          <w:sz w:val="28"/>
          <w:szCs w:val="28"/>
          <w:shd w:val="clear" w:color="auto" w:fill="FFFFFF"/>
        </w:rPr>
        <w:t> 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106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Закону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України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«Про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судоустрій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і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статус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суддів»,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а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саме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грубе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порушення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закону,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що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призвело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до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істотних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негативних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наслідків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внаслідок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9806C4" w:rsidRPr="357B8674">
        <w:rPr>
          <w:i/>
          <w:iCs/>
          <w:color w:val="1D1D1B"/>
          <w:sz w:val="28"/>
          <w:szCs w:val="28"/>
          <w:shd w:val="clear" w:color="auto" w:fill="FFFFFF"/>
        </w:rPr>
        <w:t>грубої</w:t>
      </w:r>
      <w:r w:rsidR="00151034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="00B919C3">
        <w:rPr>
          <w:i/>
          <w:iCs/>
          <w:color w:val="1D1D1B"/>
          <w:sz w:val="28"/>
          <w:szCs w:val="28"/>
          <w:shd w:val="clear" w:color="auto" w:fill="FFFFFF"/>
        </w:rPr>
        <w:t>недбалості</w:t>
      </w:r>
      <w:r w:rsidRPr="357B8674">
        <w:rPr>
          <w:i/>
          <w:iCs/>
          <w:color w:val="1D1D1B"/>
          <w:sz w:val="28"/>
          <w:szCs w:val="28"/>
        </w:rPr>
        <w:t>»</w:t>
      </w:r>
      <w:r w:rsidR="00151034">
        <w:rPr>
          <w:rStyle w:val="aa"/>
          <w:sz w:val="28"/>
          <w:szCs w:val="28"/>
        </w:rPr>
        <w:t xml:space="preserve"> </w:t>
      </w:r>
      <w:r w:rsidRPr="00EC2114">
        <w:rPr>
          <w:rStyle w:val="aa"/>
          <w:sz w:val="28"/>
          <w:szCs w:val="28"/>
        </w:rPr>
        <w:footnoteReference w:id="18"/>
      </w:r>
      <w:r w:rsidRPr="357B8674">
        <w:rPr>
          <w:i/>
          <w:iCs/>
          <w:color w:val="1D1D1B"/>
          <w:sz w:val="28"/>
          <w:szCs w:val="28"/>
        </w:rPr>
        <w:t>.</w:t>
      </w:r>
    </w:p>
    <w:p w14:paraId="7A72E605" w14:textId="28F9D1E6" w:rsidR="00FF0320" w:rsidRPr="00FB3900" w:rsidRDefault="00B919C3" w:rsidP="00A26C74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 час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обрання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виду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стягнення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дисциплінарний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</w:t>
      </w:r>
      <w:r w:rsidR="00151034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врахував</w:t>
      </w:r>
      <w:r w:rsidR="00FF0320" w:rsidRPr="00FB390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:</w:t>
      </w:r>
    </w:p>
    <w:p w14:paraId="24EF55AA" w14:textId="77777777" w:rsidR="00FF0320" w:rsidRPr="00FB3900" w:rsidRDefault="00FF0320" w:rsidP="357B8674">
      <w:pPr>
        <w:pStyle w:val="rtejustify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iCs/>
          <w:color w:val="1D1D1B"/>
          <w:sz w:val="28"/>
          <w:szCs w:val="28"/>
        </w:rPr>
      </w:pPr>
      <w:r w:rsidRPr="00FB3900">
        <w:rPr>
          <w:color w:val="1D1D1B"/>
          <w:sz w:val="28"/>
          <w:szCs w:val="28"/>
          <w:shd w:val="clear" w:color="auto" w:fill="FFFFFF"/>
        </w:rPr>
        <w:t>вчинення</w:t>
      </w:r>
      <w:r w:rsidR="00151034" w:rsidRPr="00FB3900">
        <w:rPr>
          <w:color w:val="1D1D1B"/>
          <w:sz w:val="28"/>
          <w:szCs w:val="28"/>
          <w:shd w:val="clear" w:color="auto" w:fill="FFFFFF"/>
        </w:rPr>
        <w:t xml:space="preserve"> </w:t>
      </w:r>
      <w:r w:rsidRPr="00FB3900">
        <w:rPr>
          <w:color w:val="1D1D1B"/>
          <w:sz w:val="28"/>
          <w:szCs w:val="28"/>
          <w:shd w:val="clear" w:color="auto" w:fill="FFFFFF"/>
        </w:rPr>
        <w:t>дисциплінарного</w:t>
      </w:r>
      <w:r w:rsidR="00151034" w:rsidRPr="00FB3900">
        <w:rPr>
          <w:color w:val="1D1D1B"/>
          <w:sz w:val="28"/>
          <w:szCs w:val="28"/>
          <w:shd w:val="clear" w:color="auto" w:fill="FFFFFF"/>
        </w:rPr>
        <w:t xml:space="preserve"> </w:t>
      </w:r>
      <w:r w:rsidRPr="00FB3900">
        <w:rPr>
          <w:color w:val="1D1D1B"/>
          <w:sz w:val="28"/>
          <w:szCs w:val="28"/>
          <w:shd w:val="clear" w:color="auto" w:fill="FFFFFF"/>
        </w:rPr>
        <w:t>проступку</w:t>
      </w:r>
      <w:r w:rsidR="00151034" w:rsidRPr="00FB3900">
        <w:rPr>
          <w:color w:val="1D1D1B"/>
          <w:sz w:val="28"/>
          <w:szCs w:val="28"/>
          <w:shd w:val="clear" w:color="auto" w:fill="FFFFFF"/>
        </w:rPr>
        <w:t xml:space="preserve"> </w:t>
      </w:r>
      <w:r w:rsidRPr="00FB3900">
        <w:rPr>
          <w:color w:val="1D1D1B"/>
          <w:sz w:val="28"/>
          <w:szCs w:val="28"/>
          <w:shd w:val="clear" w:color="auto" w:fill="FFFFFF"/>
        </w:rPr>
        <w:t>внаслідок</w:t>
      </w:r>
      <w:r w:rsidR="00151034" w:rsidRPr="00FB3900">
        <w:rPr>
          <w:color w:val="1D1D1B"/>
          <w:sz w:val="28"/>
          <w:szCs w:val="28"/>
          <w:shd w:val="clear" w:color="auto" w:fill="FFFFFF"/>
        </w:rPr>
        <w:t xml:space="preserve"> </w:t>
      </w:r>
      <w:r w:rsidRPr="00FB3900">
        <w:rPr>
          <w:color w:val="1D1D1B"/>
          <w:sz w:val="28"/>
          <w:szCs w:val="28"/>
          <w:shd w:val="clear" w:color="auto" w:fill="FFFFFF"/>
        </w:rPr>
        <w:t>недбалості;</w:t>
      </w:r>
    </w:p>
    <w:p w14:paraId="0CB61A60" w14:textId="77777777" w:rsidR="00FF0320" w:rsidRPr="00FB3900" w:rsidRDefault="00FF0320" w:rsidP="357B8674">
      <w:pPr>
        <w:pStyle w:val="rtejustify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iCs/>
          <w:color w:val="1D1D1B"/>
          <w:sz w:val="28"/>
          <w:szCs w:val="28"/>
        </w:rPr>
      </w:pPr>
      <w:r w:rsidRPr="00FB3900">
        <w:rPr>
          <w:sz w:val="28"/>
          <w:szCs w:val="28"/>
          <w:lang w:eastAsia="zh-CN"/>
        </w:rPr>
        <w:t>позитивну</w:t>
      </w:r>
      <w:r w:rsidR="00151034" w:rsidRPr="00FB3900">
        <w:rPr>
          <w:sz w:val="28"/>
          <w:szCs w:val="28"/>
          <w:lang w:eastAsia="zh-CN"/>
        </w:rPr>
        <w:t xml:space="preserve"> </w:t>
      </w:r>
      <w:r w:rsidRPr="00FB3900">
        <w:rPr>
          <w:sz w:val="28"/>
          <w:szCs w:val="28"/>
          <w:lang w:eastAsia="zh-CN"/>
        </w:rPr>
        <w:t>характеристику</w:t>
      </w:r>
      <w:r w:rsidR="00151034" w:rsidRPr="00FB3900">
        <w:rPr>
          <w:sz w:val="28"/>
          <w:szCs w:val="28"/>
          <w:lang w:eastAsia="zh-CN"/>
        </w:rPr>
        <w:t xml:space="preserve"> </w:t>
      </w:r>
      <w:r w:rsidRPr="00FB3900">
        <w:rPr>
          <w:sz w:val="28"/>
          <w:szCs w:val="28"/>
          <w:lang w:eastAsia="zh-CN"/>
        </w:rPr>
        <w:t>судді;</w:t>
      </w:r>
    </w:p>
    <w:p w14:paraId="411E9085" w14:textId="76D86F5F" w:rsidR="006A3C7D" w:rsidRPr="00FB3900" w:rsidRDefault="00FF0320" w:rsidP="357B8674">
      <w:pPr>
        <w:pStyle w:val="rtejustify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zh-CN"/>
        </w:rPr>
      </w:pPr>
      <w:r w:rsidRPr="00FB3900">
        <w:rPr>
          <w:sz w:val="28"/>
          <w:szCs w:val="28"/>
          <w:lang w:eastAsia="zh-CN"/>
        </w:rPr>
        <w:t>наявність</w:t>
      </w:r>
      <w:r w:rsidR="00151034" w:rsidRPr="00FB3900">
        <w:rPr>
          <w:sz w:val="28"/>
          <w:szCs w:val="28"/>
          <w:lang w:eastAsia="zh-CN"/>
        </w:rPr>
        <w:t xml:space="preserve"> </w:t>
      </w:r>
      <w:r w:rsidRPr="00FB3900">
        <w:rPr>
          <w:sz w:val="28"/>
          <w:szCs w:val="28"/>
          <w:lang w:eastAsia="zh-CN"/>
        </w:rPr>
        <w:t>погашеного</w:t>
      </w:r>
      <w:r w:rsidR="00151034" w:rsidRPr="00FB3900">
        <w:rPr>
          <w:sz w:val="28"/>
          <w:szCs w:val="28"/>
          <w:lang w:eastAsia="zh-CN"/>
        </w:rPr>
        <w:t xml:space="preserve"> </w:t>
      </w:r>
      <w:r w:rsidRPr="00FB3900">
        <w:rPr>
          <w:sz w:val="28"/>
          <w:szCs w:val="28"/>
          <w:lang w:eastAsia="zh-CN"/>
        </w:rPr>
        <w:t>дисциплінарного</w:t>
      </w:r>
      <w:r w:rsidR="00151034" w:rsidRPr="00FB3900">
        <w:rPr>
          <w:sz w:val="28"/>
          <w:szCs w:val="28"/>
          <w:lang w:eastAsia="zh-CN"/>
        </w:rPr>
        <w:t xml:space="preserve"> </w:t>
      </w:r>
      <w:r w:rsidRPr="00FB3900">
        <w:rPr>
          <w:sz w:val="28"/>
          <w:szCs w:val="28"/>
          <w:lang w:eastAsia="zh-CN"/>
        </w:rPr>
        <w:t>стягнення.</w:t>
      </w:r>
      <w:r w:rsidR="00151034" w:rsidRPr="00FB3900">
        <w:rPr>
          <w:sz w:val="28"/>
          <w:szCs w:val="28"/>
          <w:lang w:eastAsia="zh-CN"/>
        </w:rPr>
        <w:t xml:space="preserve"> </w:t>
      </w:r>
    </w:p>
    <w:p w14:paraId="4C9B0845" w14:textId="77777777" w:rsidR="00FF0320" w:rsidRPr="006A3C7D" w:rsidRDefault="00FF0320" w:rsidP="357B8674">
      <w:pPr>
        <w:pStyle w:val="rtejustify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lang w:eastAsia="zh-CN"/>
        </w:rPr>
      </w:pPr>
      <w:r w:rsidRPr="357B8674">
        <w:rPr>
          <w:sz w:val="28"/>
          <w:szCs w:val="28"/>
          <w:lang w:eastAsia="zh-CN"/>
        </w:rPr>
        <w:t>До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судді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застосовано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дисциплінарне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стягнення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у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виді</w:t>
      </w:r>
      <w:r w:rsidR="00151034">
        <w:rPr>
          <w:sz w:val="28"/>
          <w:szCs w:val="28"/>
          <w:lang w:eastAsia="zh-CN"/>
        </w:rPr>
        <w:t xml:space="preserve"> </w:t>
      </w:r>
      <w:r w:rsidRPr="357B8674">
        <w:rPr>
          <w:sz w:val="28"/>
          <w:szCs w:val="28"/>
          <w:lang w:eastAsia="zh-CN"/>
        </w:rPr>
        <w:t>попередження.</w:t>
      </w:r>
    </w:p>
    <w:p w14:paraId="7299239E" w14:textId="77777777" w:rsidR="00FF0320" w:rsidRDefault="00FF0320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77F85B75" w14:textId="73A276D2" w:rsidR="000B7E83" w:rsidRPr="004D45F5" w:rsidRDefault="00B919C3" w:rsidP="004D45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Отже</w:t>
      </w:r>
      <w:r w:rsidR="000B7E83" w:rsidRPr="357B86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Дисциплінарні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палат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результатами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дисциплінарних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справ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році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визнавали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дисциплінарним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проступком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кваліфікували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відповідною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підставою,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визначеною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частиною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першою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статті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Закону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«Про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судоустрій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статус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5C" w:rsidRPr="357B8674">
        <w:rPr>
          <w:rFonts w:ascii="Times New Roman" w:hAnsi="Times New Roman"/>
          <w:color w:val="000000" w:themeColor="text1"/>
          <w:sz w:val="28"/>
          <w:szCs w:val="28"/>
        </w:rPr>
        <w:t>суддів»,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7E83" w:rsidRPr="357B8674">
        <w:rPr>
          <w:rFonts w:ascii="Times New Roman" w:hAnsi="Times New Roman"/>
          <w:color w:val="000000" w:themeColor="text1"/>
          <w:sz w:val="28"/>
          <w:szCs w:val="28"/>
        </w:rPr>
        <w:t>такі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7E83" w:rsidRPr="357B8674">
        <w:rPr>
          <w:rFonts w:ascii="Times New Roman" w:hAnsi="Times New Roman"/>
          <w:color w:val="000000" w:themeColor="text1"/>
          <w:sz w:val="28"/>
          <w:szCs w:val="28"/>
        </w:rPr>
        <w:t>ді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яння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7E83" w:rsidRPr="357B8674">
        <w:rPr>
          <w:rFonts w:ascii="Times New Roman" w:hAnsi="Times New Roman"/>
          <w:color w:val="000000" w:themeColor="text1"/>
          <w:sz w:val="28"/>
          <w:szCs w:val="28"/>
        </w:rPr>
        <w:t>суддів</w:t>
      </w:r>
      <w:r w:rsidR="004D45F5" w:rsidRPr="357B867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DD98979" w14:textId="6BC1BA3E" w:rsidR="000B7E83" w:rsidRPr="00566B81" w:rsidRDefault="000B7E83" w:rsidP="004D45F5">
      <w:pPr>
        <w:pStyle w:val="ab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відстрочення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сплати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збору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D9E"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ухвалення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справі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відсутності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доказів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44D9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</w:t>
      </w:r>
      <w:r w:rsid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явності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такого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права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позивача</w:t>
      </w:r>
      <w:r w:rsidR="001510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(підпункт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«г»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16095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пункту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16095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</w:t>
      </w:r>
      <w:r w:rsidR="00B919C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);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</w:p>
    <w:p w14:paraId="6D7BA512" w14:textId="49523D8D" w:rsidR="00E57128" w:rsidRDefault="000B7E83" w:rsidP="004D45F5">
      <w:pPr>
        <w:pStyle w:val="a6"/>
        <w:numPr>
          <w:ilvl w:val="0"/>
          <w:numId w:val="19"/>
        </w:numPr>
        <w:tabs>
          <w:tab w:val="left" w:pos="993"/>
        </w:tabs>
        <w:suppressAutoHyphens w:val="0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lang w:val="uk-UA"/>
        </w:rPr>
        <w:t>порушення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порядку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заяви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відвід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(підпункт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«д»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5C" w:rsidRPr="357B8674">
        <w:rPr>
          <w:rFonts w:ascii="Times New Roman" w:hAnsi="Times New Roman"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095C" w:rsidRPr="357B8674">
        <w:rPr>
          <w:rFonts w:ascii="Times New Roman" w:hAnsi="Times New Roman"/>
          <w:sz w:val="28"/>
          <w:szCs w:val="28"/>
          <w:lang w:val="uk-UA"/>
        </w:rPr>
        <w:t>1</w:t>
      </w:r>
      <w:r w:rsidRPr="357B8674">
        <w:rPr>
          <w:rFonts w:ascii="Times New Roman" w:hAnsi="Times New Roman"/>
          <w:sz w:val="28"/>
          <w:szCs w:val="28"/>
          <w:lang w:val="uk-UA"/>
        </w:rPr>
        <w:t>)</w:t>
      </w:r>
      <w:r w:rsidR="00B919C3">
        <w:rPr>
          <w:rFonts w:ascii="Times New Roman" w:hAnsi="Times New Roman"/>
          <w:sz w:val="28"/>
          <w:szCs w:val="28"/>
          <w:lang w:val="uk-UA"/>
        </w:rPr>
        <w:t>;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7893A2" w14:textId="77777777" w:rsidR="000B7E83" w:rsidRPr="000B7E83" w:rsidRDefault="000B7E83" w:rsidP="004D45F5">
      <w:pPr>
        <w:pStyle w:val="a6"/>
        <w:numPr>
          <w:ilvl w:val="0"/>
          <w:numId w:val="19"/>
        </w:numPr>
        <w:tabs>
          <w:tab w:val="left" w:pos="993"/>
        </w:tabs>
        <w:suppressAutoHyphens w:val="0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lang w:val="uk-UA"/>
        </w:rPr>
        <w:lastRenderedPageBreak/>
        <w:t>невжиття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заходів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щодо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невідкладного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вирішення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питання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відвід,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що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призвело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затягування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справи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(пункт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2);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C47D81" w14:textId="3418027D" w:rsidR="000B7E83" w:rsidRPr="00CF1378" w:rsidRDefault="00C22224" w:rsidP="004D45F5">
      <w:pPr>
        <w:pStyle w:val="a6"/>
        <w:numPr>
          <w:ilvl w:val="0"/>
          <w:numId w:val="19"/>
        </w:numPr>
        <w:tabs>
          <w:tab w:val="left" w:pos="564"/>
          <w:tab w:val="left" w:pos="993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допущення суддею поведінки поза службовою діяльністю, що підриває авторитет правосуддя</w:t>
      </w:r>
      <w:r w:rsidR="00003BD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(керування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транспортним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засобом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у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стані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алкогольного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сп’яніння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–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пункт</w:t>
      </w:r>
      <w:r w:rsidR="00003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BD5" w:rsidRPr="000B7E83">
        <w:rPr>
          <w:rFonts w:ascii="Times New Roman" w:hAnsi="Times New Roman"/>
          <w:sz w:val="28"/>
          <w:szCs w:val="28"/>
          <w:lang w:val="uk-UA"/>
        </w:rPr>
        <w:t>3)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;</w:t>
      </w:r>
      <w:r w:rsidR="00B43437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</w:t>
      </w:r>
    </w:p>
    <w:p w14:paraId="5C0F748F" w14:textId="7B5C1809" w:rsidR="00A20370" w:rsidRPr="00566B81" w:rsidRDefault="000B7E83" w:rsidP="243CEA1E">
      <w:pPr>
        <w:pStyle w:val="a6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звільнення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</w:t>
      </w:r>
      <w:r w:rsidR="00566B81"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ністративної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66B81"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66B81"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66B81"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передач</w:t>
      </w:r>
      <w:r w:rsidR="009B4A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матеріалів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розгляд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22C9" w:rsidRPr="243CEA1E">
        <w:rPr>
          <w:rFonts w:ascii="Times New Roman" w:hAnsi="Times New Roman"/>
          <w:sz w:val="28"/>
          <w:szCs w:val="28"/>
          <w:lang w:val="uk-UA"/>
        </w:rPr>
        <w:t>трудовому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65F" w:rsidRPr="243CEA1E">
        <w:rPr>
          <w:rFonts w:ascii="Times New Roman" w:hAnsi="Times New Roman"/>
          <w:sz w:val="28"/>
          <w:szCs w:val="28"/>
          <w:lang w:val="uk-UA"/>
        </w:rPr>
        <w:t>вже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65F" w:rsidRPr="243CEA1E">
        <w:rPr>
          <w:rFonts w:ascii="Times New Roman" w:hAnsi="Times New Roman"/>
          <w:sz w:val="28"/>
          <w:szCs w:val="28"/>
          <w:lang w:val="uk-UA"/>
        </w:rPr>
        <w:t>припиненого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підприємства,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C6B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призвело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завдань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КУпАП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щодо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виховання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особи,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яка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вчинила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таке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правопорушення,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вчиненню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нових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правопорушень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4D9E">
        <w:rPr>
          <w:rFonts w:ascii="Times New Roman" w:hAnsi="Times New Roman"/>
          <w:color w:val="1D1D1B"/>
          <w:sz w:val="28"/>
          <w:szCs w:val="28"/>
          <w:lang w:val="uk-UA"/>
        </w:rPr>
        <w:t>(пункт</w:t>
      </w:r>
      <w:r w:rsidR="00151034">
        <w:rPr>
          <w:rFonts w:ascii="Times New Roman" w:hAnsi="Times New Roman"/>
          <w:color w:val="1D1D1B"/>
          <w:sz w:val="28"/>
          <w:szCs w:val="28"/>
          <w:lang w:val="uk-UA"/>
        </w:rPr>
        <w:t xml:space="preserve"> </w:t>
      </w:r>
      <w:r w:rsidRPr="00544D9E">
        <w:rPr>
          <w:rFonts w:ascii="Times New Roman" w:hAnsi="Times New Roman"/>
          <w:color w:val="1D1D1B"/>
          <w:sz w:val="28"/>
          <w:szCs w:val="28"/>
          <w:lang w:val="uk-UA"/>
        </w:rPr>
        <w:t>4).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</w:p>
    <w:p w14:paraId="57F782B7" w14:textId="77777777" w:rsidR="00606856" w:rsidRPr="008E31C6" w:rsidRDefault="00606856" w:rsidP="008B3950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zh-CN"/>
        </w:rPr>
      </w:pPr>
    </w:p>
    <w:p w14:paraId="4D5E8E7B" w14:textId="799DE459" w:rsidR="008B3950" w:rsidRDefault="00606856" w:rsidP="0060685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Два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палати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суддів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були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скасовані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Вищою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радою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правосуддя.</w:t>
      </w:r>
      <w:r w:rsidR="00151034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1F6FEB" w:rsidRPr="243CEA1E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="00B919C3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першому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випадку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Вища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рада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правосуддя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встановила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відсутність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суб’єктивної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сторони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складу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дисциплінарного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проступку,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="00B919C3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у другому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–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дійшла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висновку,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що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Дисциплінарна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палата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фактично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вдалася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оцінки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судового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рішення,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переоцінивши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власний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розсуд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встановлені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судом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факти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обставини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E31C6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справи</w:t>
      </w:r>
      <w:r w:rsidR="00823C77" w:rsidRPr="243CEA1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A222C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і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зробила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власні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висновки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щодо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матеріалів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справи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та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міри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відповідальності</w:t>
      </w:r>
      <w:r w:rsidR="00151034" w:rsidRPr="00FB390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23C77" w:rsidRPr="00FB3900">
        <w:rPr>
          <w:rFonts w:ascii="Times New Roman" w:eastAsia="Times New Roman" w:hAnsi="Times New Roman"/>
          <w:sz w:val="28"/>
          <w:szCs w:val="28"/>
          <w:lang w:eastAsia="zh-CN"/>
        </w:rPr>
        <w:t>правопорушника</w:t>
      </w:r>
      <w:r w:rsidRPr="00FB3900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.</w:t>
      </w:r>
    </w:p>
    <w:p w14:paraId="5FB98241" w14:textId="551FDA6E" w:rsidR="00A513BF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1C6">
        <w:rPr>
          <w:rFonts w:ascii="Times New Roman" w:hAnsi="Times New Roman"/>
          <w:sz w:val="28"/>
          <w:szCs w:val="28"/>
        </w:rPr>
        <w:t xml:space="preserve">На визначення Дисциплінарними палатами </w:t>
      </w:r>
      <w:r w:rsidR="00B919C3">
        <w:rPr>
          <w:rFonts w:ascii="Times New Roman" w:hAnsi="Times New Roman"/>
          <w:sz w:val="28"/>
          <w:szCs w:val="28"/>
        </w:rPr>
        <w:t>виду дисциплінарного стягнення в</w:t>
      </w:r>
      <w:r w:rsidRPr="008E31C6">
        <w:rPr>
          <w:rFonts w:ascii="Times New Roman" w:hAnsi="Times New Roman"/>
          <w:sz w:val="28"/>
          <w:szCs w:val="28"/>
        </w:rPr>
        <w:t xml:space="preserve"> кожному окремому випадку впливали: сут</w:t>
      </w:r>
      <w:r>
        <w:rPr>
          <w:rFonts w:ascii="Times New Roman" w:hAnsi="Times New Roman"/>
          <w:sz w:val="28"/>
          <w:szCs w:val="28"/>
        </w:rPr>
        <w:t>н</w:t>
      </w:r>
      <w:r w:rsidRPr="00FB3900">
        <w:rPr>
          <w:rFonts w:ascii="Times New Roman" w:hAnsi="Times New Roman"/>
          <w:sz w:val="28"/>
          <w:szCs w:val="28"/>
        </w:rPr>
        <w:t>ість</w:t>
      </w:r>
      <w:r w:rsidRPr="008E31C6">
        <w:rPr>
          <w:rFonts w:ascii="Times New Roman" w:hAnsi="Times New Roman"/>
          <w:sz w:val="28"/>
          <w:szCs w:val="28"/>
        </w:rPr>
        <w:t xml:space="preserve"> порушення, характер дій судді та його наслідки, інші обставини, які підлягали врахуванню. </w:t>
      </w:r>
    </w:p>
    <w:p w14:paraId="6AC6D9EB" w14:textId="49E305C8" w:rsidR="00A513BF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Pr="008E31C6">
        <w:rPr>
          <w:rFonts w:ascii="Times New Roman" w:hAnsi="Times New Roman"/>
          <w:sz w:val="28"/>
          <w:szCs w:val="28"/>
        </w:rPr>
        <w:t>ом’якшуючими обставинами визнавалися, зокрема: позитивна 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900">
        <w:rPr>
          <w:rFonts w:ascii="Times New Roman" w:hAnsi="Times New Roman"/>
          <w:sz w:val="28"/>
          <w:szCs w:val="28"/>
        </w:rPr>
        <w:t>судді</w:t>
      </w:r>
      <w:r w:rsidRPr="00FB3900">
        <w:rPr>
          <w:rStyle w:val="aa"/>
          <w:sz w:val="28"/>
          <w:szCs w:val="28"/>
          <w:shd w:val="clear" w:color="auto" w:fill="FFFFFF"/>
        </w:rPr>
        <w:footnoteReference w:id="19"/>
      </w:r>
      <w:r w:rsidRPr="00FB3900">
        <w:rPr>
          <w:rFonts w:ascii="Times New Roman" w:hAnsi="Times New Roman"/>
          <w:sz w:val="28"/>
          <w:szCs w:val="28"/>
        </w:rPr>
        <w:t>, відсутність непогашених дисциплінарних стягнень</w:t>
      </w:r>
      <w:r w:rsidRPr="00FB3900">
        <w:rPr>
          <w:rStyle w:val="aa"/>
          <w:rFonts w:ascii="Times New Roman" w:hAnsi="Times New Roman"/>
          <w:sz w:val="28"/>
          <w:szCs w:val="28"/>
        </w:rPr>
        <w:footnoteReference w:id="20"/>
      </w:r>
      <w:r w:rsidRPr="00FB39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900">
        <w:rPr>
          <w:rFonts w:ascii="Times New Roman" w:hAnsi="Times New Roman"/>
          <w:sz w:val="28"/>
          <w:szCs w:val="28"/>
        </w:rPr>
        <w:t>непритягнення</w:t>
      </w:r>
      <w:proofErr w:type="spellEnd"/>
      <w:r w:rsidRPr="00FB3900">
        <w:rPr>
          <w:rFonts w:ascii="Times New Roman" w:hAnsi="Times New Roman"/>
          <w:sz w:val="28"/>
          <w:szCs w:val="28"/>
        </w:rPr>
        <w:t xml:space="preserve"> в минулому до дисциплінарної відповідальності</w:t>
      </w:r>
      <w:r w:rsidRPr="00FB3900">
        <w:rPr>
          <w:rStyle w:val="aa"/>
          <w:rFonts w:ascii="Times New Roman" w:hAnsi="Times New Roman"/>
          <w:sz w:val="28"/>
          <w:szCs w:val="28"/>
        </w:rPr>
        <w:footnoteReference w:id="21"/>
      </w:r>
      <w:r w:rsidRPr="00FB3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відсутність незворотних негативних наслідків</w:t>
      </w:r>
      <w:r w:rsidRPr="008E31C6">
        <w:rPr>
          <w:rStyle w:val="aa"/>
          <w:rFonts w:ascii="Times New Roman" w:hAnsi="Times New Roman"/>
          <w:sz w:val="28"/>
          <w:szCs w:val="28"/>
        </w:rPr>
        <w:footnoteReference w:id="22"/>
      </w:r>
      <w:r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</w:p>
    <w:p w14:paraId="6B4AAAED" w14:textId="77777777" w:rsidR="00A513BF" w:rsidRPr="008E31C6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</w:p>
    <w:p w14:paraId="74AFB63F" w14:textId="1DE79FC9" w:rsidR="002748BE" w:rsidRPr="00B41FC9" w:rsidRDefault="00A513BF" w:rsidP="00FB39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E31C6">
        <w:rPr>
          <w:rFonts w:ascii="Times New Roman" w:eastAsia="Times New Roman" w:hAnsi="Times New Roman"/>
          <w:sz w:val="28"/>
          <w:szCs w:val="28"/>
        </w:rPr>
        <w:t>Обтяжуючими обставинами визнавались:</w:t>
      </w:r>
      <w:r w:rsidRPr="008E31C6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істотні негативні наслідки</w:t>
      </w:r>
      <w:r w:rsidRPr="008E31C6">
        <w:rPr>
          <w:rStyle w:val="aa"/>
          <w:sz w:val="28"/>
          <w:szCs w:val="28"/>
        </w:rPr>
        <w:footnoteReference w:id="23"/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8E31C6">
        <w:rPr>
          <w:rFonts w:ascii="Times New Roman" w:hAnsi="Times New Roman"/>
          <w:sz w:val="28"/>
          <w:szCs w:val="28"/>
        </w:rPr>
        <w:t xml:space="preserve"> очевидний характер порушень норм законодавства</w:t>
      </w:r>
      <w:r w:rsidRPr="008E31C6">
        <w:rPr>
          <w:rStyle w:val="aa"/>
          <w:rFonts w:ascii="Times New Roman" w:hAnsi="Times New Roman"/>
          <w:sz w:val="28"/>
          <w:szCs w:val="28"/>
        </w:rPr>
        <w:footnoteReference w:id="24"/>
      </w:r>
      <w:r w:rsidRPr="008E31C6">
        <w:rPr>
          <w:rFonts w:ascii="Times New Roman" w:hAnsi="Times New Roman"/>
          <w:sz w:val="28"/>
          <w:szCs w:val="28"/>
        </w:rPr>
        <w:t xml:space="preserve">, </w:t>
      </w:r>
      <w:r w:rsidR="00D835F3">
        <w:rPr>
          <w:rFonts w:ascii="Times New Roman" w:hAnsi="Times New Roman"/>
          <w:sz w:val="28"/>
          <w:szCs w:val="28"/>
        </w:rPr>
        <w:t>керування транспортним засобом у</w:t>
      </w:r>
      <w:r w:rsidRPr="008E31C6">
        <w:rPr>
          <w:rFonts w:ascii="Times New Roman" w:hAnsi="Times New Roman"/>
          <w:sz w:val="28"/>
          <w:szCs w:val="28"/>
        </w:rPr>
        <w:t xml:space="preserve"> стані алкогольного сп’яніння</w:t>
      </w:r>
      <w:r w:rsidRPr="008E31C6">
        <w:rPr>
          <w:rStyle w:val="aa"/>
          <w:sz w:val="28"/>
          <w:szCs w:val="28"/>
        </w:rPr>
        <w:footnoteReference w:id="25"/>
      </w:r>
      <w:r w:rsidR="00FB3900">
        <w:rPr>
          <w:rFonts w:ascii="Times New Roman" w:hAnsi="Times New Roman"/>
          <w:sz w:val="28"/>
          <w:szCs w:val="28"/>
        </w:rPr>
        <w:t>.</w:t>
      </w:r>
    </w:p>
    <w:p w14:paraId="2B3262AC" w14:textId="35A4E11F" w:rsidR="00A513BF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Рішеннями Дисциплінарних палат до 5 суддів застосовано дисциплінарне стягнення у виді попередження (</w:t>
      </w:r>
      <w:r w:rsidR="00BA222C">
        <w:rPr>
          <w:rFonts w:ascii="Times New Roman" w:hAnsi="Times New Roman"/>
          <w:sz w:val="28"/>
          <w:szCs w:val="28"/>
        </w:rPr>
        <w:t>два</w:t>
      </w:r>
      <w:r w:rsidR="00D835F3">
        <w:rPr>
          <w:rFonts w:ascii="Times New Roman" w:hAnsi="Times New Roman"/>
          <w:sz w:val="28"/>
          <w:szCs w:val="28"/>
        </w:rPr>
        <w:t xml:space="preserve"> рішення скасовані</w:t>
      </w:r>
      <w:r>
        <w:rPr>
          <w:rFonts w:ascii="Times New Roman" w:hAnsi="Times New Roman"/>
          <w:sz w:val="28"/>
          <w:szCs w:val="28"/>
        </w:rPr>
        <w:t xml:space="preserve"> Вищою радою правосуддя), до 1 судді – дисциплінарне стягнення у виді подання про звільнення судді з посади. </w:t>
      </w:r>
    </w:p>
    <w:p w14:paraId="470039A6" w14:textId="1569EB76" w:rsidR="00A513BF" w:rsidRDefault="00A513BF" w:rsidP="00A51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</w:pPr>
      <w:r>
        <w:rPr>
          <w:rFonts w:ascii="Times New Roman" w:hAnsi="Times New Roman"/>
          <w:sz w:val="28"/>
          <w:szCs w:val="28"/>
        </w:rPr>
        <w:lastRenderedPageBreak/>
        <w:t>Найсуворіший вид дисциплінарного стягнення застосовано за вчинення дисциплінарного проступку, передбаченого пунк</w:t>
      </w:r>
      <w:r w:rsidR="001F76DD">
        <w:rPr>
          <w:rFonts w:ascii="Times New Roman" w:hAnsi="Times New Roman"/>
          <w:sz w:val="28"/>
          <w:szCs w:val="28"/>
        </w:rPr>
        <w:t>том 3 частини першої статті 106 </w:t>
      </w:r>
      <w:r>
        <w:rPr>
          <w:rFonts w:ascii="Times New Roman" w:hAnsi="Times New Roman"/>
          <w:sz w:val="28"/>
          <w:szCs w:val="28"/>
        </w:rPr>
        <w:t>Закону України «Про судоустрій і статус суддів» (</w:t>
      </w:r>
      <w:r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допущення</w:t>
      </w:r>
      <w:r w:rsidRPr="00274FB2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 суддею поведінки, що порочить звання судді, підриває авторитет правосуддя, зокрема в питаннях дотримання норм суддівської етики та стандартів поведінки, які забезпечують суспільну довіру до суду</w:t>
      </w:r>
      <w:r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), як і </w:t>
      </w:r>
      <w:r w:rsidRPr="00FB3900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 xml:space="preserve">вимагає абзац </w:t>
      </w:r>
      <w:r w:rsidR="00D835F3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перший частини четвертої статті </w:t>
      </w:r>
      <w:r w:rsidRPr="00FB3900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  <w:lang w:eastAsia="en-GB"/>
        </w:rPr>
        <w:t>109 Закону України «Про судоустрій і статус суддів».</w:t>
      </w:r>
    </w:p>
    <w:p w14:paraId="6EB074FC" w14:textId="717178F1" w:rsidR="00A513BF" w:rsidRPr="00EC2114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1C6">
        <w:rPr>
          <w:rFonts w:ascii="Times New Roman" w:hAnsi="Times New Roman"/>
          <w:sz w:val="28"/>
          <w:szCs w:val="28"/>
        </w:rPr>
        <w:t>У п’яти рішеннях про притягнення суддів до дисциплінарної</w:t>
      </w:r>
      <w:r w:rsidR="00D835F3">
        <w:rPr>
          <w:rFonts w:ascii="Times New Roman" w:hAnsi="Times New Roman"/>
          <w:sz w:val="28"/>
          <w:szCs w:val="28"/>
        </w:rPr>
        <w:t xml:space="preserve"> відповідальності</w:t>
      </w:r>
      <w:r w:rsidRPr="00EC2114">
        <w:rPr>
          <w:rFonts w:ascii="Times New Roman" w:hAnsi="Times New Roman"/>
          <w:sz w:val="28"/>
          <w:szCs w:val="28"/>
        </w:rPr>
        <w:t xml:space="preserve"> Дисциплінарні палати доходили висновку, що дисциплінарні проступки вчинені суддями внаслідок недбалості.</w:t>
      </w:r>
    </w:p>
    <w:p w14:paraId="0284E608" w14:textId="21F90338" w:rsidR="00A513BF" w:rsidRDefault="00A513BF" w:rsidP="00A513B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 одному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рішенні</w:t>
      </w:r>
      <w:r>
        <w:rPr>
          <w:rStyle w:val="aa"/>
          <w:rFonts w:ascii="Times New Roman" w:hAnsi="Times New Roman"/>
          <w:color w:val="1D1D1B"/>
          <w:sz w:val="28"/>
          <w:szCs w:val="28"/>
          <w:shd w:val="clear" w:color="auto" w:fill="FFFFFF"/>
        </w:rPr>
        <w:footnoteReference w:id="26"/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про притягнення судді до дисци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плінарної відповідальності </w:t>
      </w:r>
      <w:r w:rsidR="00D835F3">
        <w:rPr>
          <w:rFonts w:ascii="Times New Roman" w:hAnsi="Times New Roman"/>
          <w:color w:val="1D1D1B"/>
          <w:sz w:val="28"/>
          <w:szCs w:val="28"/>
        </w:rPr>
        <w:t>форму вини Дисциплінарна палата не зазначил</w:t>
      </w:r>
      <w:r w:rsidRPr="00F31800">
        <w:rPr>
          <w:rFonts w:ascii="Times New Roman" w:hAnsi="Times New Roman"/>
          <w:color w:val="1D1D1B"/>
          <w:sz w:val="28"/>
          <w:szCs w:val="28"/>
        </w:rPr>
        <w:t>а.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 </w:t>
      </w:r>
    </w:p>
    <w:p w14:paraId="0BCC78A2" w14:textId="77777777" w:rsidR="00D035AF" w:rsidRDefault="00D035AF" w:rsidP="00A5435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br w:type="page"/>
      </w:r>
    </w:p>
    <w:p w14:paraId="3E3C9E2B" w14:textId="77777777" w:rsidR="001C398C" w:rsidRDefault="001C398C" w:rsidP="00A54350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</w:p>
    <w:p w14:paraId="368C9DC1" w14:textId="49625AE8" w:rsidR="00FF0320" w:rsidRPr="00147220" w:rsidRDefault="00D835F3" w:rsidP="004A309E">
      <w:pPr>
        <w:pStyle w:val="2"/>
      </w:pPr>
      <w:bookmarkStart w:id="6" w:name="_Toc172106557"/>
      <w:r>
        <w:t>РОЗДІЛ</w:t>
      </w:r>
      <w:r w:rsidR="00151034">
        <w:t xml:space="preserve"> </w:t>
      </w:r>
      <w:r w:rsidR="00FF0320">
        <w:t>2.</w:t>
      </w:r>
      <w:r w:rsidR="00151034">
        <w:t xml:space="preserve"> </w:t>
      </w:r>
      <w:r w:rsidR="004C69C7">
        <w:t>П</w:t>
      </w:r>
      <w:r w:rsidR="00FF0320">
        <w:t>рактик</w:t>
      </w:r>
      <w:r w:rsidR="004C69C7">
        <w:t>а</w:t>
      </w:r>
      <w:r w:rsidR="00151034">
        <w:t xml:space="preserve"> </w:t>
      </w:r>
      <w:r w:rsidR="00FF0320">
        <w:t>ухвалення</w:t>
      </w:r>
      <w:r w:rsidR="00151034">
        <w:t xml:space="preserve"> </w:t>
      </w:r>
      <w:r w:rsidR="00FF0320">
        <w:t>рішень</w:t>
      </w:r>
      <w:r w:rsidR="00151034">
        <w:t xml:space="preserve"> </w:t>
      </w:r>
      <w:r w:rsidR="00FF0320">
        <w:t>про</w:t>
      </w:r>
      <w:r w:rsidR="00151034">
        <w:t xml:space="preserve"> </w:t>
      </w:r>
      <w:r w:rsidR="00FF0320">
        <w:t>відмову</w:t>
      </w:r>
      <w:r w:rsidR="00151034">
        <w:t xml:space="preserve"> </w:t>
      </w:r>
      <w:r w:rsidR="00FF0320">
        <w:t>у</w:t>
      </w:r>
      <w:r w:rsidR="00151034">
        <w:t xml:space="preserve"> </w:t>
      </w:r>
      <w:r w:rsidR="00FF0320">
        <w:t>притягненні</w:t>
      </w:r>
      <w:r w:rsidR="00151034">
        <w:t xml:space="preserve"> </w:t>
      </w:r>
      <w:r w:rsidR="00FF0320">
        <w:t>суддів</w:t>
      </w:r>
      <w:r w:rsidR="00151034">
        <w:t xml:space="preserve"> </w:t>
      </w:r>
      <w:r w:rsidR="00FF0320">
        <w:t>до</w:t>
      </w:r>
      <w:r w:rsidR="00151034">
        <w:t xml:space="preserve"> </w:t>
      </w:r>
      <w:r w:rsidR="00FF0320">
        <w:t>дисциплінарної</w:t>
      </w:r>
      <w:r w:rsidR="00151034">
        <w:t xml:space="preserve"> </w:t>
      </w:r>
      <w:r w:rsidR="00FF0320">
        <w:t>відповідальності</w:t>
      </w:r>
      <w:bookmarkEnd w:id="6"/>
    </w:p>
    <w:p w14:paraId="4B8CCF8D" w14:textId="77777777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4033746" w14:textId="5949111B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2023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році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Дисциплінарними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палатами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ухвалено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8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рішень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 w:rsidRPr="00EC211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>
        <w:rPr>
          <w:rFonts w:ascii="Times New Roman" w:hAnsi="Times New Roman"/>
          <w:sz w:val="28"/>
          <w:szCs w:val="28"/>
        </w:rPr>
        <w:t>10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806C4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A26C74">
        <w:rPr>
          <w:rFonts w:ascii="Times New Roman" w:hAnsi="Times New Roman"/>
          <w:sz w:val="28"/>
          <w:szCs w:val="28"/>
        </w:rPr>
        <w:t>(</w:t>
      </w:r>
      <w:r w:rsidR="00976720">
        <w:rPr>
          <w:rFonts w:ascii="Times New Roman" w:hAnsi="Times New Roman"/>
          <w:sz w:val="28"/>
          <w:szCs w:val="28"/>
        </w:rPr>
        <w:t>6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місцевих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загальних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судів,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3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835F3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апеляційного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господарського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суду,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835F3">
        <w:rPr>
          <w:rFonts w:ascii="Times New Roman" w:hAnsi="Times New Roman"/>
          <w:sz w:val="28"/>
          <w:szCs w:val="28"/>
        </w:rPr>
        <w:t>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Вищого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антикорупційного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976720">
        <w:rPr>
          <w:rFonts w:ascii="Times New Roman" w:hAnsi="Times New Roman"/>
          <w:sz w:val="28"/>
          <w:szCs w:val="28"/>
        </w:rPr>
        <w:t>суду</w:t>
      </w:r>
      <w:r w:rsidR="00A26C74">
        <w:rPr>
          <w:rFonts w:ascii="Times New Roman" w:hAnsi="Times New Roman"/>
          <w:sz w:val="28"/>
          <w:szCs w:val="28"/>
        </w:rPr>
        <w:t>)</w:t>
      </w:r>
      <w:r w:rsidR="00976720">
        <w:rPr>
          <w:rFonts w:ascii="Times New Roman" w:hAnsi="Times New Roman"/>
          <w:sz w:val="28"/>
          <w:szCs w:val="28"/>
        </w:rPr>
        <w:t>.</w:t>
      </w:r>
    </w:p>
    <w:p w14:paraId="3A6C7D94" w14:textId="2D5D8546" w:rsidR="00FF0320" w:rsidRPr="003A0AE9" w:rsidRDefault="00350136" w:rsidP="003A0AE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ухвалені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835F3">
        <w:rPr>
          <w:rFonts w:ascii="Times New Roman" w:hAnsi="Times New Roman"/>
          <w:sz w:val="28"/>
          <w:szCs w:val="28"/>
        </w:rPr>
        <w:t>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таких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A0AE9" w:rsidRPr="357B8674">
        <w:rPr>
          <w:rFonts w:ascii="Times New Roman" w:hAnsi="Times New Roman"/>
          <w:sz w:val="28"/>
          <w:szCs w:val="28"/>
        </w:rPr>
        <w:t>випадках:</w:t>
      </w:r>
    </w:p>
    <w:p w14:paraId="6F1A680F" w14:textId="792FC729" w:rsidR="00FF0320" w:rsidRPr="009806C4" w:rsidRDefault="00FF0320" w:rsidP="357B8674">
      <w:pPr>
        <w:pStyle w:val="a6"/>
        <w:numPr>
          <w:ilvl w:val="0"/>
          <w:numId w:val="9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00980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допущення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0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помилки,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35F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яка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0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35F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спричинила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80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настання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негативних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наслідків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виді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неможливості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реалізації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особою</w:t>
      </w:r>
      <w:r w:rsidR="00151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процесуальних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прав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обов’язків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чи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D835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відмови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доступі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правосуддя</w:t>
      </w:r>
    </w:p>
    <w:p w14:paraId="63170AB9" w14:textId="135DC5DA" w:rsidR="00FF0320" w:rsidRDefault="00FF0320" w:rsidP="00683EF6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835F3">
        <w:rPr>
          <w:rFonts w:ascii="Times New Roman" w:hAnsi="Times New Roman"/>
          <w:sz w:val="28"/>
          <w:szCs w:val="28"/>
          <w:shd w:val="clear" w:color="auto" w:fill="FFFFFF"/>
        </w:rPr>
        <w:t>уддя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місцевого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загального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7B86">
        <w:rPr>
          <w:rFonts w:ascii="Times New Roman" w:hAnsi="Times New Roman"/>
          <w:sz w:val="28"/>
          <w:szCs w:val="28"/>
          <w:shd w:val="clear" w:color="auto" w:fill="FFFFFF"/>
        </w:rPr>
        <w:t>листом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35F3">
        <w:rPr>
          <w:rFonts w:ascii="Times New Roman" w:hAnsi="Times New Roman"/>
          <w:sz w:val="28"/>
          <w:szCs w:val="28"/>
          <w:shd w:val="clear" w:color="auto" w:fill="FFFFFF"/>
        </w:rPr>
        <w:t>повернув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7B86">
        <w:rPr>
          <w:rFonts w:ascii="Times New Roman" w:hAnsi="Times New Roman"/>
          <w:sz w:val="28"/>
          <w:szCs w:val="28"/>
          <w:shd w:val="clear" w:color="auto" w:fill="FFFFFF"/>
        </w:rPr>
        <w:t>апеляційну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7B86">
        <w:rPr>
          <w:rFonts w:ascii="Times New Roman" w:hAnsi="Times New Roman"/>
          <w:sz w:val="28"/>
          <w:szCs w:val="28"/>
          <w:shd w:val="clear" w:color="auto" w:fill="FFFFFF"/>
        </w:rPr>
        <w:t>скаргу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товариства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обмеженою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відповідальністю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вирок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суду,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оскільки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товариство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учасником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кримінального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провадження.</w:t>
      </w:r>
    </w:p>
    <w:p w14:paraId="06033E0B" w14:textId="77777777" w:rsidR="00FF0320" w:rsidRPr="002C0059" w:rsidRDefault="00FF0320" w:rsidP="00683E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Стаття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397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КПК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регламентує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першої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після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одержання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передбачає,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першої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через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три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після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закінчення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строку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оскарження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судового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надсилає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отримані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разом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матеріалами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кримінального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провадження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надійшли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після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направлення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матеріалів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кримінального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провадження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пізніше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наступного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після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їх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надходження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направляються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інстанції.</w:t>
      </w:r>
    </w:p>
    <w:p w14:paraId="456FCF83" w14:textId="77777777" w:rsidR="00FF0320" w:rsidRPr="002C0059" w:rsidRDefault="00FF0320" w:rsidP="00683E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Питання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повернення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разі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якщо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вона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подана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особою,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яка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має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права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подавати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скаргу,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належить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виключних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повноважень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судді-доповідача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інстанції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(пункт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2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частини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третьої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399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КПК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України).</w:t>
      </w:r>
    </w:p>
    <w:p w14:paraId="6D78B22C" w14:textId="09D04825" w:rsidR="00FF0320" w:rsidRPr="000D36B8" w:rsidRDefault="00D835F3" w:rsidP="357B8674">
      <w:pPr>
        <w:pStyle w:val="rvps2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Дисциплінарна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палата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встановила</w:t>
      </w:r>
      <w:r w:rsidR="00FF0320" w:rsidRPr="357B8674">
        <w:rPr>
          <w:sz w:val="28"/>
          <w:szCs w:val="28"/>
          <w:lang w:val="uk-UA"/>
        </w:rPr>
        <w:t>,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що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товариство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подало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повторно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апеляційну</w:t>
      </w:r>
      <w:r w:rsidR="00151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скаргу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на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вирок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місцевого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загального</w:t>
      </w:r>
      <w:r w:rsidR="00151034">
        <w:rPr>
          <w:sz w:val="28"/>
          <w:szCs w:val="28"/>
          <w:lang w:val="uk-UA"/>
        </w:rPr>
        <w:t xml:space="preserve"> </w:t>
      </w:r>
      <w:r w:rsidR="00FF0320" w:rsidRPr="357B8674">
        <w:rPr>
          <w:sz w:val="28"/>
          <w:szCs w:val="28"/>
          <w:lang w:val="uk-UA"/>
        </w:rPr>
        <w:t>суду.</w:t>
      </w:r>
    </w:p>
    <w:p w14:paraId="4A583D2B" w14:textId="77777777" w:rsidR="00FF0320" w:rsidRPr="000D36B8" w:rsidRDefault="00FF0320" w:rsidP="357B8674">
      <w:pPr>
        <w:pStyle w:val="rvps2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  <w:lang w:val="uk-UA"/>
        </w:rPr>
      </w:pPr>
      <w:r w:rsidRPr="357B8674">
        <w:rPr>
          <w:i/>
          <w:iCs/>
          <w:sz w:val="28"/>
          <w:szCs w:val="28"/>
          <w:lang w:val="uk-UA"/>
        </w:rPr>
        <w:t>«Ухвалою</w:t>
      </w:r>
      <w:r w:rsidR="00151034">
        <w:rPr>
          <w:i/>
          <w:iCs/>
          <w:sz w:val="28"/>
          <w:szCs w:val="28"/>
          <w:lang w:val="uk-UA"/>
        </w:rPr>
        <w:t xml:space="preserve"> </w:t>
      </w:r>
      <w:r w:rsidRPr="357B8674">
        <w:rPr>
          <w:i/>
          <w:iCs/>
          <w:sz w:val="28"/>
          <w:szCs w:val="28"/>
          <w:lang w:val="uk-UA"/>
        </w:rPr>
        <w:t>____</w:t>
      </w:r>
      <w:r w:rsidR="00151034">
        <w:rPr>
          <w:i/>
          <w:iCs/>
          <w:sz w:val="28"/>
          <w:szCs w:val="28"/>
          <w:lang w:val="uk-UA"/>
        </w:rPr>
        <w:t xml:space="preserve"> </w:t>
      </w:r>
      <w:r w:rsidRPr="357B8674">
        <w:rPr>
          <w:i/>
          <w:iCs/>
          <w:sz w:val="28"/>
          <w:szCs w:val="28"/>
          <w:lang w:val="uk-UA"/>
        </w:rPr>
        <w:t>апеляційного</w:t>
      </w:r>
      <w:r w:rsidR="00151034">
        <w:rPr>
          <w:i/>
          <w:iCs/>
          <w:sz w:val="28"/>
          <w:szCs w:val="28"/>
          <w:lang w:val="uk-UA"/>
        </w:rPr>
        <w:t xml:space="preserve"> </w:t>
      </w:r>
      <w:r w:rsidRPr="357B8674">
        <w:rPr>
          <w:i/>
          <w:iCs/>
          <w:sz w:val="28"/>
          <w:szCs w:val="28"/>
          <w:lang w:val="uk-UA"/>
        </w:rPr>
        <w:t>суду</w:t>
      </w:r>
      <w:r w:rsidR="00151034">
        <w:rPr>
          <w:i/>
          <w:iCs/>
          <w:sz w:val="28"/>
          <w:szCs w:val="28"/>
          <w:lang w:val="uk-UA"/>
        </w:rPr>
        <w:t xml:space="preserve"> </w:t>
      </w:r>
      <w:r w:rsidRPr="357B8674">
        <w:rPr>
          <w:i/>
          <w:iCs/>
          <w:sz w:val="28"/>
          <w:szCs w:val="28"/>
          <w:lang w:val="uk-UA"/>
        </w:rPr>
        <w:t>____</w:t>
      </w:r>
      <w:r w:rsidR="00151034">
        <w:rPr>
          <w:i/>
          <w:iCs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апеляційну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скаргу</w:t>
      </w:r>
      <w:r w:rsidR="00151034">
        <w:rPr>
          <w:rStyle w:val="rvts32"/>
          <w:i/>
          <w:iCs/>
          <w:color w:val="000000" w:themeColor="text1"/>
          <w:sz w:val="28"/>
          <w:szCs w:val="28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адвоката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____,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який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діє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в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інтересах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ТОВ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_____,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на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вирок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___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суду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____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повернено</w:t>
      </w:r>
      <w:proofErr w:type="spellEnd"/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особі,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яка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її</w:t>
      </w:r>
      <w:r w:rsidR="00151034">
        <w:rPr>
          <w:rStyle w:val="rvts29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Style w:val="rvts29"/>
          <w:i/>
          <w:iCs/>
          <w:color w:val="000000" w:themeColor="text1"/>
          <w:sz w:val="28"/>
          <w:szCs w:val="28"/>
          <w:lang w:val="uk-UA"/>
        </w:rPr>
        <w:t>подала.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14:paraId="362F65C6" w14:textId="77777777" w:rsidR="00FF0320" w:rsidRPr="000D36B8" w:rsidRDefault="00FF0320" w:rsidP="357B8674">
      <w:pPr>
        <w:pStyle w:val="rvps2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lang w:val="uk-UA"/>
        </w:rPr>
      </w:pPr>
      <w:r w:rsidRPr="357B8674">
        <w:rPr>
          <w:i/>
          <w:iCs/>
          <w:color w:val="000000" w:themeColor="text1"/>
          <w:sz w:val="28"/>
          <w:szCs w:val="28"/>
          <w:lang w:val="uk-UA"/>
        </w:rPr>
        <w:t>При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цьому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судом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апеляційної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інстанції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зазначено,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що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вирок,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на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який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подано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апеляційну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скаргу,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не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містить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жодної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інформації,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яка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прямо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дискредитує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ТОВ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____,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порушує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принцип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презумпції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невинуватості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чи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інші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права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вказаного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Товариства,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у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зв’язку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із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чим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відсутні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підстави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для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прийняття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до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провадження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апеляційної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скарги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адвоката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______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на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вирок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суду</w:t>
      </w:r>
      <w:r w:rsidR="00151034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000000" w:themeColor="text1"/>
          <w:sz w:val="28"/>
          <w:szCs w:val="28"/>
          <w:lang w:val="uk-UA"/>
        </w:rPr>
        <w:t>____.</w:t>
      </w:r>
    </w:p>
    <w:p w14:paraId="53603DE3" w14:textId="77777777" w:rsidR="00FF0320" w:rsidRPr="000D36B8" w:rsidRDefault="00FF0320" w:rsidP="357B867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Вказані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обставини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дають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підстав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висновку,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повернення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апеляційної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скарги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поданої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адвокатом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спричинило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настання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негативних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наслідків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неможливості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реалізації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процесуальних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обов’язків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відмову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йому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доступі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правосуддя.</w:t>
      </w:r>
    </w:p>
    <w:p w14:paraId="2E3308F4" w14:textId="77777777" w:rsidR="00FF0320" w:rsidRPr="000D36B8" w:rsidRDefault="00FF0320" w:rsidP="357B8674">
      <w:pPr>
        <w:pStyle w:val="Default"/>
        <w:ind w:firstLine="567"/>
        <w:jc w:val="both"/>
        <w:rPr>
          <w:i/>
          <w:iCs/>
          <w:color w:val="auto"/>
          <w:sz w:val="28"/>
          <w:szCs w:val="28"/>
          <w:lang w:val="uk-UA"/>
        </w:rPr>
      </w:pPr>
      <w:r w:rsidRPr="357B8674">
        <w:rPr>
          <w:i/>
          <w:iCs/>
          <w:color w:val="auto"/>
          <w:sz w:val="28"/>
          <w:szCs w:val="28"/>
          <w:lang w:val="uk-UA"/>
        </w:rPr>
        <w:lastRenderedPageBreak/>
        <w:t>Узагальнюючи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наведене,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слід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вказати,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що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суддя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_____,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повертаючи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листом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апеляційну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скаргу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_______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допустив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помилку,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проте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такі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дії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не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створюють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>складу</w:t>
      </w:r>
      <w:r w:rsidR="00151034">
        <w:rPr>
          <w:rFonts w:eastAsia="Times New Roman"/>
          <w:i/>
          <w:iCs/>
          <w:color w:val="auto"/>
          <w:sz w:val="28"/>
          <w:szCs w:val="28"/>
          <w:lang w:val="uk-UA" w:eastAsia="uk-UA"/>
        </w:rPr>
        <w:t xml:space="preserve"> </w:t>
      </w:r>
      <w:r w:rsidRPr="357B8674">
        <w:rPr>
          <w:rStyle w:val="rvts28"/>
          <w:i/>
          <w:iCs/>
          <w:color w:val="auto"/>
          <w:sz w:val="28"/>
          <w:szCs w:val="28"/>
          <w:lang w:val="uk-UA"/>
        </w:rPr>
        <w:t>дисциплінарного</w:t>
      </w:r>
      <w:r w:rsidR="00151034">
        <w:rPr>
          <w:rStyle w:val="rvts28"/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rStyle w:val="rvts28"/>
          <w:i/>
          <w:iCs/>
          <w:color w:val="auto"/>
          <w:sz w:val="28"/>
          <w:szCs w:val="28"/>
          <w:lang w:val="uk-UA"/>
        </w:rPr>
        <w:t>проступку</w:t>
      </w:r>
      <w:r w:rsidR="00151034">
        <w:rPr>
          <w:rStyle w:val="rvts28"/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rStyle w:val="rvts28"/>
          <w:i/>
          <w:iCs/>
          <w:color w:val="auto"/>
          <w:sz w:val="28"/>
          <w:szCs w:val="28"/>
          <w:lang w:val="uk-UA"/>
        </w:rPr>
        <w:t>судді,</w:t>
      </w:r>
      <w:r w:rsidR="00151034">
        <w:rPr>
          <w:rStyle w:val="rvts28"/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rStyle w:val="rvts28"/>
          <w:i/>
          <w:iCs/>
          <w:color w:val="auto"/>
          <w:sz w:val="28"/>
          <w:szCs w:val="28"/>
          <w:lang w:val="uk-UA"/>
        </w:rPr>
        <w:t>передбаченого</w:t>
      </w:r>
      <w:r w:rsidR="00151034">
        <w:rPr>
          <w:rStyle w:val="rvts28"/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rStyle w:val="rvts28"/>
          <w:i/>
          <w:iCs/>
          <w:color w:val="auto"/>
          <w:sz w:val="28"/>
          <w:szCs w:val="28"/>
          <w:lang w:val="uk-UA"/>
        </w:rPr>
        <w:t>підпунктом</w:t>
      </w:r>
      <w:r w:rsidR="00151034">
        <w:rPr>
          <w:rStyle w:val="rvts28"/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«а»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пункту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1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частини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першої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статті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106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Закону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України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«Про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судоустрій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і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статус</w:t>
      </w:r>
      <w:r w:rsidR="00151034">
        <w:rPr>
          <w:i/>
          <w:iCs/>
          <w:color w:val="auto"/>
          <w:sz w:val="28"/>
          <w:szCs w:val="28"/>
          <w:lang w:val="uk-UA"/>
        </w:rPr>
        <w:t xml:space="preserve"> </w:t>
      </w:r>
      <w:r w:rsidRPr="357B8674">
        <w:rPr>
          <w:i/>
          <w:iCs/>
          <w:color w:val="auto"/>
          <w:sz w:val="28"/>
          <w:szCs w:val="28"/>
          <w:lang w:val="uk-UA"/>
        </w:rPr>
        <w:t>суддів»»</w:t>
      </w:r>
      <w:r w:rsidR="00151034">
        <w:rPr>
          <w:rStyle w:val="rvts29"/>
          <w:sz w:val="28"/>
          <w:szCs w:val="28"/>
          <w:lang w:val="uk-UA"/>
        </w:rPr>
        <w:t xml:space="preserve"> </w:t>
      </w:r>
      <w:r w:rsidRPr="00A37259">
        <w:rPr>
          <w:rStyle w:val="aa"/>
          <w:sz w:val="28"/>
          <w:szCs w:val="28"/>
          <w:lang w:val="uk-UA"/>
        </w:rPr>
        <w:footnoteReference w:id="27"/>
      </w:r>
      <w:r w:rsidR="006C6B4B">
        <w:rPr>
          <w:rStyle w:val="rvts29"/>
          <w:sz w:val="28"/>
          <w:szCs w:val="28"/>
          <w:lang w:val="uk-UA"/>
        </w:rPr>
        <w:t>;</w:t>
      </w:r>
    </w:p>
    <w:p w14:paraId="76EB4A29" w14:textId="77777777" w:rsidR="00FF0320" w:rsidRPr="00FF0320" w:rsidRDefault="00FF0320" w:rsidP="00FF0320">
      <w:pPr>
        <w:pStyle w:val="a6"/>
        <w:ind w:left="0" w:firstLine="567"/>
        <w:jc w:val="both"/>
        <w:rPr>
          <w:rFonts w:ascii="Times New Roman" w:hAnsi="Times New Roman" w:cs="Times New Roman"/>
          <w:lang w:val="uk-UA"/>
        </w:rPr>
      </w:pPr>
    </w:p>
    <w:p w14:paraId="3B88F8B6" w14:textId="76F14EA7" w:rsidR="00FF0320" w:rsidRPr="009806C4" w:rsidRDefault="00FF0320" w:rsidP="009806C4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добросовісне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тлумачення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вимог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законодавства,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що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не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виходило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межі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допустимого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суддівського</w:t>
      </w:r>
      <w:r w:rsidR="0015103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розсуду</w:t>
      </w:r>
    </w:p>
    <w:p w14:paraId="10BA34AA" w14:textId="29CAAF83" w:rsidR="00FF0320" w:rsidRDefault="003B13DB" w:rsidP="00F62744">
      <w:pPr>
        <w:pStyle w:val="24"/>
        <w:numPr>
          <w:ilvl w:val="0"/>
          <w:numId w:val="11"/>
        </w:numPr>
        <w:tabs>
          <w:tab w:val="left" w:pos="851"/>
        </w:tabs>
        <w:ind w:left="0" w:firstLine="567"/>
      </w:pPr>
      <w:r w:rsidRPr="243CEA1E">
        <w:rPr>
          <w:rFonts w:cs="Times New Roman"/>
        </w:rPr>
        <w:t>К</w:t>
      </w:r>
      <w:r w:rsidR="00FF0320" w:rsidRPr="243CEA1E">
        <w:rPr>
          <w:rFonts w:cs="Times New Roman"/>
        </w:rPr>
        <w:t>олегія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суддів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апеляційного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суду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постановила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ухвалу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про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відкриття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апеляційного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провадження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за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апеляційною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скаргою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на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ухвалу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місцевого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господарського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суду,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якою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задоволено</w:t>
      </w:r>
      <w:r w:rsidR="00151034">
        <w:rPr>
          <w:rFonts w:cs="Times New Roman"/>
        </w:rPr>
        <w:t xml:space="preserve"> </w:t>
      </w:r>
      <w:r w:rsidR="00FF0320" w:rsidRPr="243CEA1E">
        <w:rPr>
          <w:rFonts w:cs="Times New Roman"/>
        </w:rPr>
        <w:t>заяву</w:t>
      </w:r>
      <w:r w:rsidR="00151034">
        <w:rPr>
          <w:rFonts w:cs="Times New Roman"/>
        </w:rPr>
        <w:t xml:space="preserve"> </w:t>
      </w:r>
      <w:r w:rsidR="00FF0320">
        <w:t>про</w:t>
      </w:r>
      <w:r w:rsidR="00151034">
        <w:t xml:space="preserve"> </w:t>
      </w:r>
      <w:r w:rsidR="00FF0320">
        <w:t>надання</w:t>
      </w:r>
      <w:r w:rsidR="00151034">
        <w:t xml:space="preserve"> </w:t>
      </w:r>
      <w:r w:rsidR="00FF0320">
        <w:t>дозволу</w:t>
      </w:r>
      <w:r w:rsidR="00151034">
        <w:t xml:space="preserve"> </w:t>
      </w:r>
      <w:r w:rsidR="00FF0320">
        <w:t>на</w:t>
      </w:r>
      <w:r w:rsidR="00151034">
        <w:t xml:space="preserve"> </w:t>
      </w:r>
      <w:r w:rsidR="00FF0320">
        <w:t>звернення</w:t>
      </w:r>
      <w:r w:rsidR="00151034">
        <w:t xml:space="preserve"> </w:t>
      </w:r>
      <w:r w:rsidR="00FF0320">
        <w:t>стягнення</w:t>
      </w:r>
      <w:r w:rsidR="00151034">
        <w:t xml:space="preserve"> </w:t>
      </w:r>
      <w:r w:rsidR="00FF0320">
        <w:t>на</w:t>
      </w:r>
      <w:r w:rsidR="00151034">
        <w:t xml:space="preserve"> </w:t>
      </w:r>
      <w:r w:rsidR="00FF0320">
        <w:t>предмет</w:t>
      </w:r>
      <w:r w:rsidR="00151034">
        <w:t xml:space="preserve"> </w:t>
      </w:r>
      <w:r w:rsidR="00FF0320">
        <w:t>іпотеки.</w:t>
      </w:r>
      <w:r w:rsidR="00151034">
        <w:t xml:space="preserve"> </w:t>
      </w:r>
      <w:r w:rsidR="00FF0320">
        <w:t>Цією</w:t>
      </w:r>
      <w:r w:rsidR="00151034">
        <w:t xml:space="preserve"> </w:t>
      </w:r>
      <w:r w:rsidR="00FF0320">
        <w:t>ухвалою</w:t>
      </w:r>
      <w:r w:rsidR="00151034">
        <w:t xml:space="preserve"> </w:t>
      </w:r>
      <w:r w:rsidR="003C4B6F">
        <w:t>апеляційного</w:t>
      </w:r>
      <w:r w:rsidR="00151034">
        <w:t xml:space="preserve"> </w:t>
      </w:r>
      <w:r w:rsidR="003C4B6F">
        <w:t>суду</w:t>
      </w:r>
      <w:r w:rsidR="00151034">
        <w:t xml:space="preserve"> </w:t>
      </w:r>
      <w:proofErr w:type="spellStart"/>
      <w:r w:rsidR="00FF0320">
        <w:t>зупинено</w:t>
      </w:r>
      <w:proofErr w:type="spellEnd"/>
      <w:r w:rsidR="00151034">
        <w:t xml:space="preserve"> </w:t>
      </w:r>
      <w:r w:rsidR="00FF0320">
        <w:t>дію</w:t>
      </w:r>
      <w:r w:rsidR="00151034">
        <w:t xml:space="preserve"> </w:t>
      </w:r>
      <w:r w:rsidR="00FF0320">
        <w:t>оскаржуваної</w:t>
      </w:r>
      <w:r w:rsidR="00151034">
        <w:t xml:space="preserve"> </w:t>
      </w:r>
      <w:r w:rsidR="00FF0320">
        <w:t>ухвали</w:t>
      </w:r>
      <w:r w:rsidR="00151034">
        <w:t xml:space="preserve"> </w:t>
      </w:r>
      <w:r w:rsidR="00FF0320">
        <w:t>до</w:t>
      </w:r>
      <w:r w:rsidR="00151034">
        <w:t xml:space="preserve"> </w:t>
      </w:r>
      <w:r w:rsidR="00FF0320">
        <w:t>розгляду</w:t>
      </w:r>
      <w:r w:rsidR="00151034">
        <w:t xml:space="preserve"> </w:t>
      </w:r>
      <w:r w:rsidR="00FF0320">
        <w:t>по</w:t>
      </w:r>
      <w:r w:rsidR="00151034">
        <w:t xml:space="preserve"> </w:t>
      </w:r>
      <w:r w:rsidR="00FF0320">
        <w:t>суті</w:t>
      </w:r>
      <w:r w:rsidR="00151034">
        <w:t xml:space="preserve"> </w:t>
      </w:r>
      <w:r w:rsidR="00FF0320">
        <w:t>апеляційної</w:t>
      </w:r>
      <w:r w:rsidR="00151034">
        <w:t xml:space="preserve"> </w:t>
      </w:r>
      <w:r w:rsidR="00FF0320">
        <w:t>скарги.</w:t>
      </w:r>
    </w:p>
    <w:p w14:paraId="6C3A1CC9" w14:textId="0571A3C2" w:rsidR="00404219" w:rsidRDefault="00FF0320" w:rsidP="00404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243CEA1E">
        <w:rPr>
          <w:rFonts w:ascii="Times New Roman" w:hAnsi="Times New Roman"/>
          <w:sz w:val="28"/>
          <w:szCs w:val="28"/>
        </w:rPr>
        <w:t>Оцінюючи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0211ED" w:rsidRPr="243CEA1E">
        <w:rPr>
          <w:rFonts w:ascii="Times New Roman" w:hAnsi="Times New Roman"/>
          <w:sz w:val="28"/>
          <w:szCs w:val="28"/>
        </w:rPr>
        <w:t>такі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дії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апеляційного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суду</w:t>
      </w:r>
      <w:r w:rsidR="00D835F3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врахувала,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частиною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п’ятою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A16B02" w:rsidRPr="00531561">
        <w:rPr>
          <w:rFonts w:ascii="Times New Roman" w:hAnsi="Times New Roman"/>
          <w:sz w:val="28"/>
          <w:szCs w:val="28"/>
        </w:rPr>
        <w:t>262 ГПК</w:t>
      </w:r>
      <w:r w:rsidR="00E16000">
        <w:rPr>
          <w:rFonts w:ascii="Times New Roman" w:hAnsi="Times New Roman"/>
          <w:sz w:val="28"/>
          <w:szCs w:val="28"/>
        </w:rPr>
        <w:t xml:space="preserve"> </w:t>
      </w:r>
      <w:r w:rsidR="00531561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безальтернативно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передбачалася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процесуальна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можливість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зупинення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судом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інстанції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дії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оскаржуваного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ухвалі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відкриття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апеляційного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провадження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лише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разі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подання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апеляційної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скарги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пропуском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строку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апеляційне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243CEA1E">
        <w:rPr>
          <w:rFonts w:ascii="Times New Roman" w:hAnsi="Times New Roman"/>
          <w:sz w:val="28"/>
          <w:szCs w:val="28"/>
        </w:rPr>
        <w:t>оскарження</w:t>
      </w:r>
      <w:r w:rsidR="00785558" w:rsidRPr="243CEA1E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чого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цій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справі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785558" w:rsidRPr="243CEA1E">
        <w:rPr>
          <w:rFonts w:ascii="Times New Roman" w:hAnsi="Times New Roman"/>
          <w:sz w:val="28"/>
          <w:szCs w:val="28"/>
        </w:rPr>
        <w:t>було</w:t>
      </w:r>
      <w:r w:rsidR="00785558" w:rsidRPr="00FB3900">
        <w:rPr>
          <w:rFonts w:ascii="Times New Roman" w:hAnsi="Times New Roman"/>
          <w:sz w:val="28"/>
          <w:szCs w:val="28"/>
        </w:rPr>
        <w:t>.</w:t>
      </w:r>
    </w:p>
    <w:p w14:paraId="080B2A0D" w14:textId="77777777" w:rsidR="00FF0320" w:rsidRPr="00EC2114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Водночас</w:t>
      </w:r>
      <w:r w:rsidR="00C176F1"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переконання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палати</w:t>
      </w:r>
      <w:r w:rsidR="00C176F1"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«матеріали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містять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чітких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переконливих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доказів,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тлумачення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суддями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процесуальних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норм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ГПК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proofErr w:type="spellStart"/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КУзПБ</w:t>
      </w:r>
      <w:proofErr w:type="spellEnd"/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було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недобросовісним,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відповідало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їх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внутрішньому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переконанню,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вчинене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відсутності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розуміння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правового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питання,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підлягало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вирішенню,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було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пов’язано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власним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тлумаченням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оцінкою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обставин,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урахуванням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принципу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незалежності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суддів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виходило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б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межі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допустимого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суддівського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розсуду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вказувало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свідомі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свавільні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суддів.</w:t>
      </w:r>
    </w:p>
    <w:p w14:paraId="2F58F277" w14:textId="77777777" w:rsidR="006571E7" w:rsidRPr="006571E7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Ухвала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містила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чіткі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вірогідні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підстави,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яких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вважали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необхідне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зупинити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першої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інстанції,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зокрема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підстав,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виконання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могло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призвести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вилучення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значної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частини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активів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боржника,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яке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планувалося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застосувати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процедурі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санації,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випадку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задоволення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апеляційної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скарги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неможливо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провести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процедуру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повернення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майна,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тому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саме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лише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покликання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постановлення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такої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спосіб,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визначений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ГПК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є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достатнім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твердженням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обґрунтованого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висновку,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час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її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постановлення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діяли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свавільно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як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встановлений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законом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розумінні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6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Конвенції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захист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прав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людини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основоположних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свобод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(рішення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Європейського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прав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людини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«</w:t>
      </w:r>
      <w:proofErr w:type="spellStart"/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Сокуренко</w:t>
      </w:r>
      <w:proofErr w:type="spellEnd"/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proofErr w:type="spellStart"/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Стригуненко</w:t>
      </w:r>
      <w:proofErr w:type="spellEnd"/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проти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України»,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§§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22–29)»</w:t>
      </w:r>
      <w:r w:rsidR="00151034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r w:rsidR="006571E7" w:rsidRPr="00EC2114">
        <w:rPr>
          <w:rStyle w:val="aa"/>
          <w:rFonts w:ascii="Times New Roman" w:hAnsi="Times New Roman"/>
          <w:color w:val="000000"/>
          <w:sz w:val="28"/>
          <w:szCs w:val="28"/>
        </w:rPr>
        <w:footnoteReference w:id="28"/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.</w:t>
      </w:r>
    </w:p>
    <w:p w14:paraId="025A8C7C" w14:textId="77777777" w:rsidR="006571E7" w:rsidRPr="00000FB2" w:rsidRDefault="006571E7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вказала,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зупинення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судом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апеляційної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інстанції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дії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суду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першої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інстанції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хоча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узгоджується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вимогами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262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lastRenderedPageBreak/>
        <w:t>ГПК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України,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однак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є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тим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істотним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порушенням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норм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процесуального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права,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унеможливило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реалізацію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учасниками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судового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процесу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наданих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їм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процесуальних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прав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виконання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процесуальних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обов’язків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призвело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порушення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правил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щодо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складу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суду,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чи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обмежило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скаржника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доступі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правосуддя,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а,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навпаки,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сприяло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запобіганню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істотним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негативним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наслідкам,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які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настали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б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разі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виконання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такої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місцевого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господарського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t>суду.</w:t>
      </w:r>
    </w:p>
    <w:p w14:paraId="66CC2EF0" w14:textId="77777777" w:rsidR="00FF0320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Дослідивши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зібрані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докази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точки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зору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їх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чіткості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переконливості,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дійшла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висновку,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діях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відсутні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ознаки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проступків,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передбачених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підпунктом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«а»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пункту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1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частини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першої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106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Закону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«Про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судоустрій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статус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суддів»</w:t>
      </w:r>
      <w:r w:rsidR="006C6B4B" w:rsidRPr="357B8674">
        <w:rPr>
          <w:rFonts w:ascii="Times New Roman" w:hAnsi="Times New Roman"/>
          <w:sz w:val="28"/>
          <w:szCs w:val="28"/>
        </w:rPr>
        <w:t>;</w:t>
      </w:r>
    </w:p>
    <w:p w14:paraId="42318861" w14:textId="77777777" w:rsidR="00FF0320" w:rsidRDefault="00FF0320" w:rsidP="00FF03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49BDE5" w14:textId="1406153C" w:rsidR="00FF0320" w:rsidRPr="000B7E83" w:rsidRDefault="00D835F3" w:rsidP="000747E2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Під час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розгляду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іншої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дисциплінарної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справи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встановлено,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що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суддя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ухвалила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постанову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закриття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провадження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справі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адміністративне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правопорушення,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передбачене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частиною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першою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статті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hyperlink r:id="rId14" w:anchor="987527" w:history="1">
        <w:r w:rsidR="00FF0320" w:rsidRPr="357B8674">
          <w:rPr>
            <w:rFonts w:ascii="Times New Roman" w:hAnsi="Times New Roman"/>
            <w:sz w:val="28"/>
            <w:szCs w:val="28"/>
            <w:highlight w:val="white"/>
            <w:lang w:val="uk-UA"/>
          </w:rPr>
          <w:t>130</w:t>
        </w:r>
        <w:r w:rsidR="00151034">
          <w:rPr>
            <w:rFonts w:ascii="Times New Roman" w:hAnsi="Times New Roman"/>
            <w:sz w:val="28"/>
            <w:szCs w:val="28"/>
            <w:highlight w:val="white"/>
            <w:lang w:val="uk-UA"/>
          </w:rPr>
          <w:t xml:space="preserve"> </w:t>
        </w:r>
        <w:r w:rsidR="00FF0320" w:rsidRPr="357B8674">
          <w:rPr>
            <w:rFonts w:ascii="Times New Roman" w:hAnsi="Times New Roman"/>
            <w:sz w:val="28"/>
            <w:szCs w:val="28"/>
            <w:highlight w:val="white"/>
            <w:lang w:val="uk-UA"/>
          </w:rPr>
          <w:t>КУпАП</w:t>
        </w:r>
      </w:hyperlink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звільнивши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особу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від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адміністративної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відповідальності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зв’язку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малозначністю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вчиненого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адміністративного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правопорушення,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обмежившись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усним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зауваженням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зазначила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що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раніше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особа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не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притягувалася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до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адміністративної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відповідальності,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щиро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кається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у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вчиненому,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перевищення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допустимого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вмісту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алкоголю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в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його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крові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є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  <w:r w:rsidR="00FF0320"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>незначним.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 </w:t>
      </w:r>
    </w:p>
    <w:p w14:paraId="0506A6B4" w14:textId="77777777" w:rsidR="00FF0320" w:rsidRPr="00EC2114" w:rsidRDefault="00FF0320" w:rsidP="00FF0320">
      <w:pPr>
        <w:pStyle w:val="ae"/>
        <w:ind w:firstLine="567"/>
        <w:rPr>
          <w:color w:val="000000"/>
          <w:sz w:val="28"/>
          <w:szCs w:val="28"/>
          <w:highlight w:val="white"/>
          <w:lang w:eastAsia="uk-UA"/>
        </w:rPr>
      </w:pPr>
      <w:r w:rsidRPr="357B8674">
        <w:rPr>
          <w:color w:val="000000" w:themeColor="text1"/>
          <w:sz w:val="28"/>
          <w:szCs w:val="28"/>
          <w:highlight w:val="white"/>
          <w:lang w:eastAsia="uk-UA"/>
        </w:rPr>
        <w:t>Дисциплінарна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палата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під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час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розгляду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дисциплінарної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справи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не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встановила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будь-яких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очевидних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proofErr w:type="spellStart"/>
      <w:r w:rsidRPr="357B8674">
        <w:rPr>
          <w:color w:val="000000" w:themeColor="text1"/>
          <w:sz w:val="28"/>
          <w:szCs w:val="28"/>
          <w:highlight w:val="white"/>
          <w:lang w:eastAsia="uk-UA"/>
        </w:rPr>
        <w:t>невідповідностей</w:t>
      </w:r>
      <w:proofErr w:type="spellEnd"/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змісту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винесеної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суддею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постанови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та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пояснень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судді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наявним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у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вказаній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справі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матеріалам,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що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вказувало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б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на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умисне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порушення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суддею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норм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права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чи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неналежне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ставлення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до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виконання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службових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color w:val="000000" w:themeColor="text1"/>
          <w:sz w:val="28"/>
          <w:szCs w:val="28"/>
          <w:highlight w:val="white"/>
          <w:lang w:eastAsia="uk-UA"/>
        </w:rPr>
        <w:t>обов’язків.</w:t>
      </w:r>
      <w:r w:rsidR="00151034">
        <w:rPr>
          <w:color w:val="000000" w:themeColor="text1"/>
          <w:sz w:val="28"/>
          <w:szCs w:val="28"/>
          <w:highlight w:val="white"/>
          <w:lang w:eastAsia="uk-UA"/>
        </w:rPr>
        <w:t xml:space="preserve"> </w:t>
      </w:r>
    </w:p>
    <w:p w14:paraId="6B35F6D2" w14:textId="77777777" w:rsidR="00FF0320" w:rsidRPr="00EC2114" w:rsidRDefault="00FF0320" w:rsidP="357B8674">
      <w:pPr>
        <w:pStyle w:val="ae"/>
        <w:ind w:firstLine="567"/>
        <w:rPr>
          <w:i/>
          <w:iCs/>
          <w:color w:val="000000"/>
          <w:sz w:val="28"/>
          <w:szCs w:val="28"/>
          <w:highlight w:val="white"/>
          <w:lang w:eastAsia="uk-UA"/>
        </w:rPr>
      </w:pPr>
      <w:r w:rsidRPr="00EC2114">
        <w:rPr>
          <w:color w:val="000000"/>
          <w:sz w:val="28"/>
          <w:szCs w:val="28"/>
          <w:highlight w:val="white"/>
          <w:lang w:eastAsia="uk-UA"/>
        </w:rPr>
        <w:t>Дослідивши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матеріали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справи,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врахувавши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письмові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пояснення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судді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та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положення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статті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58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Конституції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України,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статей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7,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8,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22,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33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КУпАП,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Дисциплінарна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палата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зазначила,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00EC2114">
        <w:rPr>
          <w:color w:val="000000"/>
          <w:sz w:val="28"/>
          <w:szCs w:val="28"/>
          <w:highlight w:val="white"/>
          <w:lang w:eastAsia="uk-UA"/>
        </w:rPr>
        <w:t>що</w:t>
      </w:r>
      <w:r w:rsidR="00151034">
        <w:rPr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«не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вбачає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обґрунтованих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підстав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для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висновку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про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допущення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суддею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зв’язку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із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застосуванням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закону,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чинного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на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час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вчинення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особою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адміністративного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правопорушення,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грубого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порушення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закону,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яке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мало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істотні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негативні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наслідки,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отже,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відсутні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підстави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для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висновку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про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наявність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поведінці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судді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складу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дисциплінарного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проступку,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визначеного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пунктом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4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частини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першої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статті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106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Закону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України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«Про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судоустрій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і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статус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суддів»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(об’єктивної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та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суб’єктивної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сторін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проступку)»</w:t>
      </w:r>
      <w:r w:rsidRPr="00EC2114">
        <w:rPr>
          <w:rStyle w:val="aa"/>
          <w:color w:val="1D1D1B"/>
          <w:sz w:val="28"/>
          <w:szCs w:val="28"/>
          <w:lang w:eastAsia="uk-UA"/>
        </w:rPr>
        <w:footnoteReference w:id="29"/>
      </w:r>
      <w:r w:rsidRPr="357B8674">
        <w:rPr>
          <w:i/>
          <w:iCs/>
          <w:color w:val="000000"/>
          <w:sz w:val="28"/>
          <w:szCs w:val="28"/>
          <w:highlight w:val="white"/>
          <w:lang w:eastAsia="uk-UA"/>
        </w:rPr>
        <w:t>.</w:t>
      </w:r>
      <w:r w:rsidR="00151034">
        <w:rPr>
          <w:i/>
          <w:iCs/>
          <w:color w:val="000000"/>
          <w:sz w:val="28"/>
          <w:szCs w:val="28"/>
          <w:highlight w:val="white"/>
          <w:lang w:eastAsia="uk-UA"/>
        </w:rPr>
        <w:t xml:space="preserve"> </w:t>
      </w:r>
    </w:p>
    <w:p w14:paraId="104ABACE" w14:textId="77777777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Дисциплінарна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палата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взяла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до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уваги,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що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протягом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майже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півтора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року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суддя,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розглянувши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понад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200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справ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про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адміністративні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правопорушення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статтею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130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КУпАП,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лише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один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раз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застосувала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положення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статті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22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КУпАП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та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звільнила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особу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від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адміністративної</w:t>
      </w:r>
      <w:r w:rsidR="0015103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highlight w:val="white"/>
          <w:lang w:eastAsia="uk-UA"/>
        </w:rPr>
        <w:t>відповідальності.</w:t>
      </w:r>
    </w:p>
    <w:p w14:paraId="1DED2344" w14:textId="576D689A" w:rsidR="00FF0320" w:rsidRPr="002F65D4" w:rsidRDefault="00FF0320" w:rsidP="243CEA1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</w:pP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Водночас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835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погодилася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певною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мірою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скаржником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щодо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недостатньої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вмотивованості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постанови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частині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можливості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визнання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вчиненого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правопорушення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малозначним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звільнення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особи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адміністративної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відповідальності,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проте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зазначила,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вбачає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підстав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обґрунтованого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висновку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наявність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зв’язку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із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цим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016985"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016985"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діях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складу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дисциплінарного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проступку,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визначеного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підпунктом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«б»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384DBF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пункту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384DBF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1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частини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першої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статті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106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Закону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«Про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судоустрій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статус</w:t>
      </w:r>
      <w:r w:rsidR="00151034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1248FE" w:rsidRPr="00FB390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суддів»</w:t>
      </w:r>
      <w:r w:rsidRPr="00FB390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.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цьому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також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835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зяла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уваги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рівень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навантаження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який,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безумовно,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має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вплив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повноту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викладення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мотивів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ухвалених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судових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рішеннях.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думку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835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палати,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«положення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дію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часі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обранні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норми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права,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підлягає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застосуванню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вирішенні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адміністративне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правопорушення,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є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тими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положеннями,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незазначення</w:t>
      </w:r>
      <w:proofErr w:type="spellEnd"/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яких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можна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кваліфікувати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як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незазначення</w:t>
      </w:r>
      <w:proofErr w:type="spellEnd"/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судовому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рішенні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мотивів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прийняття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відхилення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аргументів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сторін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щодо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суті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спору,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їх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відсутність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постанові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____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–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як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прояв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умислу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чи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грубої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недбалості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під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час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ухвалення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судового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243CEA1E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рішення».</w:t>
      </w:r>
    </w:p>
    <w:p w14:paraId="2D6EA48C" w14:textId="7E14217F" w:rsidR="00FF0320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Оцінивши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зміст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вказаної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постанови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письмових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пояснень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врахувавши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норми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права,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підлягали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застосуванню,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розцінила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поведінку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як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її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правову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позицію,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прояв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добросовісного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суддівського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розсуду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(з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урахуванням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встановлених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суддею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обставини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справі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влас</w:t>
      </w:r>
      <w:r w:rsidR="006C6B4B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ного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6C6B4B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розуміння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6C6B4B" w:rsidRPr="357B867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положень</w:t>
      </w:r>
      <w:r w:rsidR="0015103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D835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закону).</w:t>
      </w:r>
    </w:p>
    <w:p w14:paraId="08AB5539" w14:textId="77777777" w:rsidR="00FF0320" w:rsidRDefault="00FF0320" w:rsidP="00FF0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FF10E53" w14:textId="77777777" w:rsidR="00FF0320" w:rsidRPr="00C256A0" w:rsidRDefault="00FF0320" w:rsidP="243CEA1E">
      <w:pPr>
        <w:pStyle w:val="a6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C256A0">
        <w:rPr>
          <w:rFonts w:ascii="Times New Roman" w:eastAsia="Times New Roman" w:hAnsi="Times New Roman"/>
          <w:sz w:val="28"/>
          <w:szCs w:val="28"/>
          <w:lang w:val="uk-UA" w:eastAsia="uk-UA"/>
        </w:rPr>
        <w:t>Ще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25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5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одній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5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дисциплінарній</w:t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5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справі</w:t>
      </w:r>
      <w:r w:rsidRPr="00C256A0">
        <w:rPr>
          <w:rStyle w:val="aa"/>
          <w:rFonts w:ascii="Times New Roman" w:eastAsia="Times New Roman" w:hAnsi="Times New Roman" w:cs="Times New Roman"/>
          <w:sz w:val="28"/>
          <w:szCs w:val="28"/>
          <w:lang w:val="uk-UA" w:eastAsia="uk-UA"/>
        </w:rPr>
        <w:footnoteReference w:id="30"/>
      </w:r>
      <w:r w:rsidR="001510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5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ідставою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відкриття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>відомості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4D5" w:rsidRPr="00FB3900">
        <w:rPr>
          <w:rFonts w:ascii="Times New Roman" w:hAnsi="Times New Roman" w:cs="Times New Roman"/>
          <w:sz w:val="28"/>
          <w:szCs w:val="28"/>
          <w:lang w:val="uk-UA"/>
        </w:rPr>
        <w:t>ймовірн</w:t>
      </w:r>
      <w:r w:rsidR="00380A3A" w:rsidRPr="00FB39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порушення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суддею</w:t>
      </w:r>
      <w:r w:rsidR="00151034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процесуального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4666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права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постановлення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суддею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ухвали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поновлення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lang w:val="uk-UA"/>
        </w:rPr>
        <w:t>особі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строку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заяви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перегляд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заочного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рішення,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порушення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правил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256A0" w:rsidRPr="00C256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юрисдикції.</w:t>
      </w:r>
      <w:r w:rsidRPr="00C256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10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14:paraId="4DBF5CD8" w14:textId="3705E28D" w:rsidR="00FF0320" w:rsidRPr="00417AFC" w:rsidRDefault="00FF0320" w:rsidP="243CEA1E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00EC2114">
        <w:rPr>
          <w:sz w:val="28"/>
          <w:szCs w:val="28"/>
          <w:shd w:val="clear" w:color="auto" w:fill="FFFFFF"/>
        </w:rPr>
        <w:t>Щодо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постановлення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суддею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ухвали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про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поновлення</w:t>
      </w:r>
      <w:r w:rsidR="00151034">
        <w:rPr>
          <w:sz w:val="28"/>
          <w:szCs w:val="28"/>
        </w:rPr>
        <w:t xml:space="preserve"> </w:t>
      </w:r>
      <w:r>
        <w:rPr>
          <w:sz w:val="28"/>
          <w:szCs w:val="28"/>
        </w:rPr>
        <w:t>особі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строку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для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подання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заяви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про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перегляд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заочного</w:t>
      </w:r>
      <w:r w:rsidR="00151034">
        <w:rPr>
          <w:sz w:val="28"/>
          <w:szCs w:val="28"/>
        </w:rPr>
        <w:t xml:space="preserve"> </w:t>
      </w:r>
      <w:r w:rsidRPr="00EC2114">
        <w:rPr>
          <w:sz w:val="28"/>
          <w:szCs w:val="28"/>
          <w:shd w:val="clear" w:color="auto" w:fill="FFFFFF"/>
        </w:rPr>
        <w:t>рішенн</w:t>
      </w:r>
      <w:r>
        <w:rPr>
          <w:sz w:val="28"/>
          <w:szCs w:val="28"/>
          <w:shd w:val="clear" w:color="auto" w:fill="FFFFFF"/>
        </w:rPr>
        <w:t>я</w:t>
      </w:r>
      <w:r w:rsidR="00151034">
        <w:rPr>
          <w:sz w:val="28"/>
          <w:szCs w:val="28"/>
        </w:rPr>
        <w:t xml:space="preserve"> </w:t>
      </w:r>
      <w:r w:rsidR="00404219" w:rsidRPr="00FB3900">
        <w:rPr>
          <w:sz w:val="28"/>
          <w:szCs w:val="28"/>
        </w:rPr>
        <w:t>після трьох відмов у задоволенні заяви про перегляд заочного рішення</w:t>
      </w:r>
      <w:r w:rsidR="00151034" w:rsidRPr="00E7604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та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скасування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цього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рішення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Дисциплінарна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палата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EC2114">
        <w:rPr>
          <w:sz w:val="28"/>
          <w:szCs w:val="28"/>
          <w:shd w:val="clear" w:color="auto" w:fill="FFFFFF"/>
        </w:rPr>
        <w:t>зазначила,</w:t>
      </w:r>
      <w:r w:rsidR="00151034">
        <w:rPr>
          <w:sz w:val="28"/>
          <w:szCs w:val="28"/>
          <w:shd w:val="clear" w:color="auto" w:fill="FFFFFF"/>
        </w:rPr>
        <w:t xml:space="preserve"> </w:t>
      </w:r>
      <w:r w:rsidRPr="00EC2114">
        <w:rPr>
          <w:sz w:val="28"/>
          <w:szCs w:val="28"/>
          <w:shd w:val="clear" w:color="auto" w:fill="FFFFFF"/>
        </w:rPr>
        <w:t>що</w:t>
      </w:r>
      <w:r w:rsidR="001510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243CEA1E">
        <w:rPr>
          <w:i/>
          <w:iCs/>
          <w:color w:val="1D1D1B"/>
          <w:sz w:val="28"/>
          <w:szCs w:val="28"/>
        </w:rPr>
        <w:t>суд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оцінює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докази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за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своїм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внутрішнім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переконанням,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ґрунтується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всебічному,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повному,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об’єктивному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безпосередньому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дослідженні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наявних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справі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доказів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(частина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перша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статті</w:t>
      </w:r>
      <w:r w:rsidR="00D835F3">
        <w:rPr>
          <w:i/>
          <w:iCs/>
          <w:color w:val="1D1D1B"/>
          <w:sz w:val="28"/>
          <w:szCs w:val="28"/>
        </w:rPr>
        <w:t> </w:t>
      </w:r>
      <w:r w:rsidRPr="243CEA1E">
        <w:rPr>
          <w:i/>
          <w:iCs/>
          <w:color w:val="1D1D1B"/>
          <w:sz w:val="28"/>
          <w:szCs w:val="28"/>
        </w:rPr>
        <w:t>89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ЦПК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Pr="243CEA1E">
        <w:rPr>
          <w:i/>
          <w:iCs/>
          <w:color w:val="1D1D1B"/>
          <w:sz w:val="28"/>
          <w:szCs w:val="28"/>
        </w:rPr>
        <w:t>України).</w:t>
      </w:r>
    </w:p>
    <w:p w14:paraId="697B2321" w14:textId="77777777" w:rsidR="00AD3436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Частиною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четвертою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284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передбачена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можливість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поновлення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подання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заяви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перегляд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заочного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рішення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разі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пропуску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цього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поважних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причин.</w:t>
      </w:r>
    </w:p>
    <w:p w14:paraId="27EA11E6" w14:textId="7317556A" w:rsidR="00FF0320" w:rsidRPr="00417AFC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Вирішення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питання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поновлення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процесуального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належить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дискреційних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повноважень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ґрунтується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перевірці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зазначених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заявником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обставин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оцінці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наданих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ним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доказів.</w:t>
      </w:r>
    </w:p>
    <w:p w14:paraId="59BD630B" w14:textId="77777777" w:rsidR="00FF0320" w:rsidRPr="00417AFC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Розглядаючи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клопотання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2A34AA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поновлення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подання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заяви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перегляд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заочного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рішення,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межах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повноважень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перевірила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обставини,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які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посилався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заявник,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оцінивши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надані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ним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докази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своїм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lastRenderedPageBreak/>
        <w:t>внутрішнім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переконанням,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дійшла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висновку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необхідність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задоволення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цього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клопотання</w:t>
      </w:r>
      <w:r w:rsidR="002A34AA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»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.</w:t>
      </w:r>
    </w:p>
    <w:p w14:paraId="518D8991" w14:textId="219BD1D3" w:rsidR="00FF0320" w:rsidRPr="00F62BA3" w:rsidRDefault="00F31800" w:rsidP="357B8674">
      <w:pPr>
        <w:pStyle w:val="rtejustify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iCs/>
          <w:color w:val="1D1D1B"/>
          <w:sz w:val="28"/>
          <w:szCs w:val="28"/>
        </w:rPr>
      </w:pPr>
      <w:r w:rsidRPr="008E31C6">
        <w:rPr>
          <w:color w:val="000000"/>
          <w:sz w:val="28"/>
          <w:szCs w:val="28"/>
          <w:shd w:val="clear" w:color="auto" w:fill="FFFFFF"/>
        </w:rPr>
        <w:t>Стосовно</w:t>
      </w:r>
      <w:r w:rsidR="00151034">
        <w:rPr>
          <w:color w:val="000000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закриття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суддею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провадження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у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справі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та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вирішення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питання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юрисдикції</w:t>
      </w:r>
      <w:r w:rsidR="00101384">
        <w:rPr>
          <w:color w:val="1D1D1B"/>
          <w:sz w:val="28"/>
          <w:szCs w:val="28"/>
          <w:shd w:val="clear" w:color="auto" w:fill="FFFFFF"/>
        </w:rPr>
        <w:t xml:space="preserve"> </w:t>
      </w:r>
      <w:r w:rsidR="00101384" w:rsidRPr="008E31C6">
        <w:rPr>
          <w:color w:val="1D1D1B"/>
          <w:sz w:val="28"/>
          <w:szCs w:val="28"/>
          <w:shd w:val="clear" w:color="auto" w:fill="FFFFFF"/>
        </w:rPr>
        <w:t>Дисциплінарна</w:t>
      </w:r>
      <w:r w:rsidR="00101384">
        <w:rPr>
          <w:color w:val="1D1D1B"/>
          <w:sz w:val="28"/>
          <w:szCs w:val="28"/>
          <w:shd w:val="clear" w:color="auto" w:fill="FFFFFF"/>
        </w:rPr>
        <w:t xml:space="preserve"> </w:t>
      </w:r>
      <w:r w:rsidR="00101384" w:rsidRPr="008E31C6">
        <w:rPr>
          <w:color w:val="1D1D1B"/>
          <w:sz w:val="28"/>
          <w:szCs w:val="28"/>
          <w:shd w:val="clear" w:color="auto" w:fill="FFFFFF"/>
        </w:rPr>
        <w:t>палата</w:t>
      </w:r>
      <w:r w:rsidR="00FF0320" w:rsidRPr="008E31C6">
        <w:rPr>
          <w:color w:val="1D1D1B"/>
          <w:sz w:val="28"/>
          <w:szCs w:val="28"/>
          <w:shd w:val="clear" w:color="auto" w:fill="FFFFFF"/>
        </w:rPr>
        <w:t>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посилаючись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на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норми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ГПК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України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в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редакції,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які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під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час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пред’явлення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позову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та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ухвал</w:t>
      </w:r>
      <w:r w:rsidR="00606B5C" w:rsidRPr="008E31C6">
        <w:rPr>
          <w:color w:val="1D1D1B"/>
          <w:sz w:val="28"/>
          <w:szCs w:val="28"/>
          <w:shd w:val="clear" w:color="auto" w:fill="FFFFFF"/>
        </w:rPr>
        <w:t>ення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заочного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не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606B5C" w:rsidRPr="008E31C6">
        <w:rPr>
          <w:color w:val="1D1D1B"/>
          <w:sz w:val="28"/>
          <w:szCs w:val="28"/>
          <w:shd w:val="clear" w:color="auto" w:fill="FFFFFF"/>
        </w:rPr>
        <w:t>діяли</w:t>
      </w:r>
      <w:r w:rsidR="00FF0320" w:rsidRPr="008E31C6">
        <w:rPr>
          <w:color w:val="1D1D1B"/>
          <w:sz w:val="28"/>
          <w:szCs w:val="28"/>
          <w:shd w:val="clear" w:color="auto" w:fill="FFFFFF"/>
        </w:rPr>
        <w:t>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зазначила,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що</w:t>
      </w:r>
      <w:r w:rsidR="00151034">
        <w:rPr>
          <w:color w:val="1D1D1B"/>
          <w:sz w:val="28"/>
          <w:szCs w:val="28"/>
          <w:shd w:val="clear" w:color="auto" w:fill="FFFFFF"/>
        </w:rPr>
        <w:t xml:space="preserve"> </w:t>
      </w:r>
      <w:r w:rsidR="00FF0320" w:rsidRPr="008E31C6">
        <w:rPr>
          <w:color w:val="1D1D1B"/>
          <w:sz w:val="28"/>
          <w:szCs w:val="28"/>
          <w:shd w:val="clear" w:color="auto" w:fill="FFFFFF"/>
        </w:rPr>
        <w:t>«</w:t>
      </w:r>
      <w:r w:rsidR="00FF0320" w:rsidRPr="357B8674">
        <w:rPr>
          <w:i/>
          <w:iCs/>
          <w:color w:val="1D1D1B"/>
          <w:sz w:val="28"/>
          <w:szCs w:val="28"/>
        </w:rPr>
        <w:t>законодавець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відніс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спори,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що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виникають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із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правочинів,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укладених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для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забезпечення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виконання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зобов’язання,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сторонами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у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яких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є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юридичні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особи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та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(або)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фізичні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особи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–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підприємці,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юрисдикції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господарських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судів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шляхом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внесення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відповідних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змін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до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ГПК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України,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які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набрали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чинності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15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грудня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2017</w:t>
      </w:r>
      <w:r w:rsidR="00151034">
        <w:rPr>
          <w:i/>
          <w:iCs/>
          <w:color w:val="1D1D1B"/>
          <w:sz w:val="28"/>
          <w:szCs w:val="28"/>
        </w:rPr>
        <w:t xml:space="preserve"> </w:t>
      </w:r>
      <w:r w:rsidR="00FF0320" w:rsidRPr="357B8674">
        <w:rPr>
          <w:i/>
          <w:iCs/>
          <w:color w:val="1D1D1B"/>
          <w:sz w:val="28"/>
          <w:szCs w:val="28"/>
        </w:rPr>
        <w:t>року.</w:t>
      </w:r>
    </w:p>
    <w:p w14:paraId="3DE36115" w14:textId="77777777" w:rsidR="00FF0320" w:rsidRPr="00F62BA3" w:rsidRDefault="00FF0320" w:rsidP="001013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письмових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поясненнях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значила,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згідно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статтею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="00606B5C"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3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провадження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цивільних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справах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здійснюється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відповідно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законів,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чинних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час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вчинення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окремих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процесуальних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дій,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вирішення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справи.</w:t>
      </w:r>
    </w:p>
    <w:p w14:paraId="57104190" w14:textId="058B9668" w:rsidR="00FF0320" w:rsidRPr="00F62BA3" w:rsidRDefault="00FF0320" w:rsidP="001013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Пояснила,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0138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незважаючи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те,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позов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пред’явлений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2016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році,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після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скасування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заочного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рішення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19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листопада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2019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відповідно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вимог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3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продовжувала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розгляд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правилами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редакції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2147-VIII,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який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набрав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чинності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15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грудня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2017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року.</w:t>
      </w:r>
    </w:p>
    <w:p w14:paraId="25B01079" w14:textId="77777777" w:rsidR="00FF0320" w:rsidRPr="00F62BA3" w:rsidRDefault="00FF0320" w:rsidP="001903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також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зауважила,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після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набрання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чинності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15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грудня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2017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року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Законом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2147-VIII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виникли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складнощі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визначення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підвідомчості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певної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категорії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судових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справ,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наголосила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відсутності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вказаний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період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єдності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судової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практики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із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цього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питання.</w:t>
      </w:r>
    </w:p>
    <w:p w14:paraId="6E74BFA8" w14:textId="77777777" w:rsidR="00FF0320" w:rsidRPr="00F62BA3" w:rsidRDefault="00FF0320" w:rsidP="001903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Таким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чином,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поясненнях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суддя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______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виклала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свою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позицію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щодо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розуміння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положень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ЦПК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дію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процесуального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>часі,</w:t>
      </w:r>
      <w:r w:rsidR="00151034">
        <w:rPr>
          <w:rFonts w:ascii="Times New Roman" w:eastAsia="Times New Roman" w:hAnsi="Times New Roman"/>
          <w:i/>
          <w:iCs/>
          <w:color w:val="1D1D1B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виходить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межі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допустимого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суддівського</w:t>
      </w:r>
      <w:r w:rsidR="0015103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розсуду</w:t>
      </w:r>
      <w:r w:rsidR="002A34AA"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»</w:t>
      </w:r>
      <w:r w:rsidR="006C6B4B" w:rsidRPr="357B867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uk-UA"/>
        </w:rPr>
        <w:t>;</w:t>
      </w:r>
    </w:p>
    <w:p w14:paraId="0FE977BC" w14:textId="77777777" w:rsidR="00FF0320" w:rsidRDefault="00FF0320" w:rsidP="00FF0320">
      <w:pPr>
        <w:spacing w:after="0" w:line="240" w:lineRule="auto"/>
        <w:jc w:val="both"/>
        <w:rPr>
          <w:rFonts w:ascii="Times New Roman" w:hAnsi="Times New Roman"/>
        </w:rPr>
      </w:pPr>
    </w:p>
    <w:p w14:paraId="0AA329C3" w14:textId="7DB83937" w:rsidR="00FF0320" w:rsidRPr="00101384" w:rsidRDefault="00A513BF" w:rsidP="00FF0320">
      <w:pPr>
        <w:pStyle w:val="a6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відсутність</w:t>
      </w:r>
      <w:r w:rsidR="00151034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0320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об’єктивної</w:t>
      </w:r>
      <w:r w:rsidR="00151034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0320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сторони</w:t>
      </w:r>
      <w:r w:rsidR="00151034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0320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складу</w:t>
      </w:r>
      <w:r w:rsidR="00151034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0320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дисциплінарного</w:t>
      </w:r>
      <w:r w:rsidR="00151034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0320" w:rsidRPr="001013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проступку</w:t>
      </w:r>
    </w:p>
    <w:p w14:paraId="3085D5BD" w14:textId="2E8ECC20" w:rsidR="00364243" w:rsidRPr="00FB3900" w:rsidRDefault="00101384" w:rsidP="00ED1044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однієї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дисциплінарних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провину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судді</w:t>
      </w:r>
      <w:r w:rsidR="002A34AA" w:rsidRPr="00FE36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4AA" w:rsidRPr="00FE3605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поставлено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наданні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ознайомлення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B1A" w:rsidRPr="00FB3900">
        <w:rPr>
          <w:rFonts w:ascii="Times New Roman" w:hAnsi="Times New Roman"/>
          <w:sz w:val="28"/>
          <w:szCs w:val="28"/>
          <w:lang w:val="uk-UA"/>
        </w:rPr>
        <w:t>стороні</w:t>
      </w:r>
      <w:r w:rsidR="00151034" w:rsidRPr="00FB3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B1A" w:rsidRPr="00FB3900">
        <w:rPr>
          <w:rFonts w:ascii="Times New Roman" w:hAnsi="Times New Roman"/>
          <w:sz w:val="28"/>
          <w:szCs w:val="28"/>
          <w:lang w:val="uk-UA"/>
        </w:rPr>
        <w:t>захисту</w:t>
      </w:r>
      <w:r w:rsidR="00151034" w:rsidRPr="00FB3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матеріалів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справи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за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клопотанням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прокурора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про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арешт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майна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кримінальному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/>
          <w:sz w:val="28"/>
          <w:szCs w:val="28"/>
          <w:lang w:val="uk-UA"/>
        </w:rPr>
        <w:t>провадженні,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додатки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містили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досудового</w:t>
      </w:r>
      <w:r w:rsidR="00151034" w:rsidRPr="00FE3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320" w:rsidRPr="00FE3605">
        <w:rPr>
          <w:rFonts w:ascii="Times New Roman" w:hAnsi="Times New Roman" w:cs="Times New Roman"/>
          <w:sz w:val="28"/>
          <w:szCs w:val="28"/>
          <w:lang w:val="uk-UA"/>
        </w:rPr>
        <w:t>розслідування</w:t>
      </w:r>
      <w:r w:rsidR="00FF0320" w:rsidRPr="00FB39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детектив</w:t>
      </w:r>
      <w:r w:rsidR="00FF45BF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6000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АБУ </w:t>
      </w: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FF45BF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надав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дозв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олу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розголошення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відомостей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досудового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розслідування,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C91" w:rsidRPr="00FB39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97019F" w:rsidRPr="00FB39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справи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19F" w:rsidRPr="00FB3900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ознайомитися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виключно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текстом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51034" w:rsidRPr="00FB3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01" w:rsidRPr="00FB3900">
        <w:rPr>
          <w:rFonts w:ascii="Times New Roman" w:hAnsi="Times New Roman" w:cs="Times New Roman"/>
          <w:sz w:val="28"/>
          <w:szCs w:val="28"/>
          <w:lang w:val="uk-UA"/>
        </w:rPr>
        <w:t>арешт.</w:t>
      </w:r>
    </w:p>
    <w:p w14:paraId="19657A78" w14:textId="4563826F" w:rsidR="00364243" w:rsidRPr="002A34AA" w:rsidRDefault="00364243" w:rsidP="357B8674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lang w:val="uk-UA"/>
        </w:rPr>
        <w:t>Надаючи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оцінку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діям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судді</w:t>
      </w:r>
      <w:r w:rsidR="00101384">
        <w:rPr>
          <w:rFonts w:ascii="Times New Roman" w:hAnsi="Times New Roman"/>
          <w:sz w:val="28"/>
          <w:szCs w:val="28"/>
          <w:lang w:val="uk-UA"/>
        </w:rPr>
        <w:t>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Дисциплінарна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палата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вказала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таке.</w:t>
      </w:r>
    </w:p>
    <w:p w14:paraId="65181A05" w14:textId="77777777" w:rsidR="00FF0320" w:rsidRPr="009A6FEF" w:rsidRDefault="00151034" w:rsidP="357B8674">
      <w:pPr>
        <w:pStyle w:val="ps1"/>
        <w:suppressAutoHyphens/>
        <w:spacing w:before="0" w:beforeAutospacing="0" w:after="0" w:afterAutospacing="0"/>
        <w:ind w:right="57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«Статтею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222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КПК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України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визначено,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що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відомості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досудового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розслідування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можна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розголошувати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лише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письмового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дозволу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слідчого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або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прокурора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і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тому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обсязі,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якому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вони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визнають</w:t>
      </w:r>
      <w:r>
        <w:rPr>
          <w:i/>
          <w:iCs/>
          <w:sz w:val="28"/>
          <w:szCs w:val="28"/>
        </w:rPr>
        <w:t xml:space="preserve"> </w:t>
      </w:r>
      <w:r w:rsidR="00FF0320" w:rsidRPr="357B8674">
        <w:rPr>
          <w:i/>
          <w:iCs/>
          <w:sz w:val="28"/>
          <w:szCs w:val="28"/>
        </w:rPr>
        <w:t>можливим.</w:t>
      </w:r>
    </w:p>
    <w:p w14:paraId="68AB1625" w14:textId="77777777" w:rsidR="001C398C" w:rsidRPr="001C398C" w:rsidRDefault="00FF0320" w:rsidP="357B8674">
      <w:pPr>
        <w:pStyle w:val="ps1"/>
        <w:suppressAutoHyphens/>
        <w:spacing w:before="0" w:beforeAutospacing="0" w:after="0" w:afterAutospacing="0"/>
        <w:ind w:right="57" w:firstLine="567"/>
        <w:jc w:val="both"/>
        <w:rPr>
          <w:i/>
          <w:iCs/>
          <w:sz w:val="28"/>
          <w:szCs w:val="28"/>
        </w:rPr>
      </w:pPr>
      <w:r w:rsidRPr="357B8674">
        <w:rPr>
          <w:i/>
          <w:iCs/>
          <w:sz w:val="28"/>
          <w:szCs w:val="28"/>
        </w:rPr>
        <w:t>Таким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чином,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на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стадії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досудового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розслідування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саме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прокурор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або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слідчий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є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тією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особою,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яка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визначає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обсяг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відомостей,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що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становлять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таємницю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досудового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розслідування,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і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приймає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рішення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про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надання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дозволу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на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розголошення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відповідних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відомостей,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тому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числі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на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ознайомлення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з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матеріалами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досудового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розслідування.</w:t>
      </w:r>
    </w:p>
    <w:p w14:paraId="58D5D1AB" w14:textId="77777777" w:rsidR="00101384" w:rsidRPr="00EC2114" w:rsidRDefault="00101384" w:rsidP="0010138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1495A47A" w14:textId="7131494A" w:rsidR="001C398C" w:rsidRPr="00224DEF" w:rsidRDefault="001C398C" w:rsidP="357B8674">
      <w:pPr>
        <w:pStyle w:val="ps1"/>
        <w:suppressAutoHyphens/>
        <w:spacing w:before="0" w:beforeAutospacing="0" w:after="0" w:afterAutospacing="0"/>
        <w:ind w:right="57" w:firstLine="567"/>
        <w:jc w:val="both"/>
        <w:rPr>
          <w:i/>
          <w:iCs/>
          <w:sz w:val="28"/>
          <w:szCs w:val="28"/>
        </w:rPr>
      </w:pPr>
      <w:r w:rsidRPr="357B8674">
        <w:rPr>
          <w:i/>
          <w:iCs/>
          <w:sz w:val="28"/>
          <w:szCs w:val="28"/>
        </w:rPr>
        <w:lastRenderedPageBreak/>
        <w:t>…надання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слідчим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суддею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матеріалів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справи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для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ознайомлення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обсязі,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визначеному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детективом,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є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таким,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що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узгоджується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з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вимогами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статей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221,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222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КПК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України,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з’ясування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слідчим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суддею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сторони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обвинувачення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обсягу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надання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іншій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стороні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матеріалів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для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ознайомлення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не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суперечить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положенням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КПК</w:t>
      </w:r>
      <w:r w:rsidR="00151034">
        <w:rPr>
          <w:i/>
          <w:iCs/>
          <w:sz w:val="28"/>
          <w:szCs w:val="28"/>
        </w:rPr>
        <w:t xml:space="preserve"> </w:t>
      </w:r>
      <w:r w:rsidRPr="357B8674">
        <w:rPr>
          <w:i/>
          <w:iCs/>
          <w:sz w:val="28"/>
          <w:szCs w:val="28"/>
        </w:rPr>
        <w:t>України.</w:t>
      </w:r>
    </w:p>
    <w:p w14:paraId="17953F27" w14:textId="77777777" w:rsidR="00101384" w:rsidRPr="00EC2114" w:rsidRDefault="00101384" w:rsidP="0010138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0E9F3284" w14:textId="786ED729" w:rsidR="00FF0320" w:rsidRPr="00224DEF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Оцінюючи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дії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аспекті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дотримання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здійснення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судового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контролю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дотриманням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прав,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свобод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інтересів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осіб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кримінальному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провадженні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принципу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змагальності,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рівності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учасників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забезпечення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стороні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обвинувачення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права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захист,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необхідно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зазначити,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доводи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адвоката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неотримання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матеріалів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ознайомлення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суперечать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фактичним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даним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спростовуються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адвоката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міститься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відмітка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її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ознайомлення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текстом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ОСОБА3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адвоката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ОСОБА1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міститься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відмітка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її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ознайомлення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текстом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заявою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інтересах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ОСОБА2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_____.</w:t>
      </w:r>
    </w:p>
    <w:p w14:paraId="0C61B671" w14:textId="77777777" w:rsidR="00FF0320" w:rsidRPr="00224DEF" w:rsidRDefault="00FF0320" w:rsidP="357B867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Питання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ознайомлення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матеріалами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неодноразово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вирішувалось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судових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засіданнях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як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участю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адвоката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ОСОБА1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так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за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участю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інших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адвокатів…</w:t>
      </w:r>
    </w:p>
    <w:p w14:paraId="1BA0C147" w14:textId="77777777" w:rsidR="00FF0320" w:rsidRPr="007D6AE3" w:rsidRDefault="00FF0320" w:rsidP="357B867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Матеріали,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додані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клопотання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арешт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майна,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були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досліджені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судовому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засіданні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порядку,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передбаченому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статтею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358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КПК</w:t>
      </w:r>
      <w:r w:rsidR="0015103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України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 w:rsidRPr="00EC2114">
        <w:rPr>
          <w:rStyle w:val="aa"/>
          <w:rFonts w:ascii="Times New Roman" w:hAnsi="Times New Roman"/>
          <w:sz w:val="28"/>
          <w:szCs w:val="28"/>
        </w:rPr>
        <w:footnoteReference w:id="31"/>
      </w:r>
      <w:r w:rsidRPr="357B8674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.</w:t>
      </w:r>
    </w:p>
    <w:p w14:paraId="01238B6D" w14:textId="34CB1366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1C6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правосуддя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дійшла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висновку,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дії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містять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склад</w:t>
      </w:r>
      <w:r w:rsidR="003C64B8" w:rsidRPr="008E31C6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проступків,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передбачених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підпунктом</w:t>
      </w:r>
      <w:r w:rsidR="001013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E31C6">
        <w:rPr>
          <w:rFonts w:ascii="Times New Roman" w:hAnsi="Times New Roman"/>
          <w:sz w:val="28"/>
          <w:szCs w:val="28"/>
        </w:rPr>
        <w:t>«ґ»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пункту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1,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першої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sz w:val="28"/>
          <w:szCs w:val="28"/>
          <w:shd w:val="clear" w:color="auto" w:fill="FFFFFF"/>
        </w:rPr>
        <w:t>суддів».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BA884C7" w14:textId="77777777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AFA9845" w14:textId="54135A6C" w:rsidR="00FF0320" w:rsidRPr="004D45F5" w:rsidRDefault="00FF0320" w:rsidP="0030397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20"/>
          <w:rFonts w:eastAsia="Sylfaen"/>
          <w:b w:val="0"/>
          <w:bCs w:val="0"/>
          <w:lang w:val="uk-UA"/>
        </w:rPr>
      </w:pP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іншій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дисциплінарній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справі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підставою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для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A5C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0B7E83">
        <w:rPr>
          <w:rFonts w:ascii="Times New Roman" w:hAnsi="Times New Roman"/>
          <w:sz w:val="28"/>
          <w:szCs w:val="28"/>
          <w:lang w:val="uk-UA"/>
        </w:rPr>
        <w:t>відкриття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стали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45F5" w:rsidRPr="000B7E83">
        <w:rPr>
          <w:rFonts w:ascii="Times New Roman" w:hAnsi="Times New Roman"/>
          <w:sz w:val="28"/>
          <w:szCs w:val="28"/>
          <w:lang w:val="uk-UA"/>
        </w:rPr>
        <w:t>викладені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45F5" w:rsidRPr="000B7E83">
        <w:rPr>
          <w:rFonts w:ascii="Times New Roman" w:hAnsi="Times New Roman"/>
          <w:sz w:val="28"/>
          <w:szCs w:val="28"/>
          <w:lang w:val="uk-UA"/>
        </w:rPr>
        <w:t>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45F5" w:rsidRPr="000B7E83">
        <w:rPr>
          <w:rFonts w:ascii="Times New Roman" w:hAnsi="Times New Roman"/>
          <w:sz w:val="28"/>
          <w:szCs w:val="28"/>
          <w:lang w:val="uk-UA"/>
        </w:rPr>
        <w:t>скарзі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відомості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щодо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постановлення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суддею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із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порушенням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норм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процесуального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права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ухвали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надання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дозволу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на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тимчасовий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доступ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речей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які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містять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охоронювану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законом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таємницю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та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знаходяться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Fonts w:ascii="Times New Roman" w:hAnsi="Times New Roman"/>
          <w:sz w:val="28"/>
          <w:szCs w:val="28"/>
          <w:lang w:val="uk-UA"/>
        </w:rPr>
        <w:t>володінні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5EC" w:rsidRPr="00AD3436">
        <w:rPr>
          <w:rFonts w:ascii="Times New Roman" w:hAnsi="Times New Roman"/>
          <w:sz w:val="28"/>
          <w:szCs w:val="28"/>
          <w:lang w:val="uk-UA"/>
        </w:rPr>
        <w:t>державного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5F5">
        <w:rPr>
          <w:rStyle w:val="FontStyle20"/>
          <w:rFonts w:eastAsia="Sylfaen"/>
          <w:b w:val="0"/>
          <w:bCs w:val="0"/>
          <w:lang w:val="uk-UA"/>
        </w:rPr>
        <w:t>органу.</w:t>
      </w:r>
    </w:p>
    <w:p w14:paraId="1AB04312" w14:textId="76ECAE9A" w:rsidR="00FF0320" w:rsidRPr="00EC2114" w:rsidRDefault="00FF0320" w:rsidP="357B8674">
      <w:pPr>
        <w:spacing w:after="0" w:line="240" w:lineRule="auto"/>
        <w:ind w:right="-113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Стосовно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клопотання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тимчасовий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доступ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речей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документів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відсутності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слідчого,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прокурора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особи,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володінні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якої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знаходяться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речі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документи,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вказала</w:t>
      </w:r>
      <w:r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</w:t>
      </w:r>
      <w:r w:rsidR="00387A5C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«як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зазначено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мотивувальній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частині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орган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досудового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розслідування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вважає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доцільне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розглядати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подане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без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виклику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судове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засідання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представника____,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оскільки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виключена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можливість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зміни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або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знищення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необхідної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інформації,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доступ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планується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отримати.</w:t>
      </w:r>
    </w:p>
    <w:p w14:paraId="7709BF42" w14:textId="77777777" w:rsidR="00FF0320" w:rsidRPr="00EC2114" w:rsidRDefault="00FF0320" w:rsidP="357B8674">
      <w:pPr>
        <w:spacing w:after="0" w:line="240" w:lineRule="auto"/>
        <w:ind w:right="-113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Розгляд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відсутності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особи,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володінні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знаходяться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речі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документи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свідчить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наявність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діях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ознак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проступку,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передбаченого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підпунктом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«а».</w:t>
      </w:r>
    </w:p>
    <w:p w14:paraId="4BFB503F" w14:textId="352EC46E" w:rsidR="00FF0320" w:rsidRPr="001C0B7E" w:rsidRDefault="00387A5C" w:rsidP="357B8674">
      <w:pPr>
        <w:spacing w:after="0" w:line="240" w:lineRule="auto"/>
        <w:ind w:right="-115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Щодо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320" w:rsidRPr="357B8674">
        <w:rPr>
          <w:rFonts w:ascii="Times New Roman" w:hAnsi="Times New Roman"/>
          <w:sz w:val="28"/>
          <w:szCs w:val="28"/>
        </w:rPr>
        <w:t>ненаведення</w:t>
      </w:r>
      <w:proofErr w:type="spellEnd"/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мотивів,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якими керувався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під час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ухвали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суті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клопотання,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вказала,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AE7125">
        <w:rPr>
          <w:rFonts w:ascii="Times New Roman" w:hAnsi="Times New Roman"/>
          <w:sz w:val="28"/>
          <w:szCs w:val="28"/>
        </w:rPr>
        <w:t>«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мотивувальній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частині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ухвалі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зазначено: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A5C">
        <w:rPr>
          <w:rFonts w:ascii="Times New Roman" w:hAnsi="Times New Roman"/>
          <w:i/>
          <w:iCs/>
          <w:sz w:val="28"/>
          <w:szCs w:val="28"/>
          <w:lang w:val="ru-RU"/>
        </w:rPr>
        <w:t>“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Враховуючи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обставини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вчинення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ймовірного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злочину,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так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як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вони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викладені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клопотанні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слідчого,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правове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обґрунтування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клопотання,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яке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ґрунтується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положеннях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статей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161,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162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України,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приходжу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висновку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наявність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підстав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надання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доступу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запитуваних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стороною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кримінального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провадження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речей</w:t>
      </w:r>
      <w:r w:rsidRPr="00387A5C">
        <w:rPr>
          <w:rFonts w:ascii="Times New Roman" w:hAnsi="Times New Roman"/>
          <w:i/>
          <w:iCs/>
          <w:sz w:val="28"/>
          <w:szCs w:val="28"/>
          <w:lang w:val="ru-RU"/>
        </w:rPr>
        <w:t>”</w:t>
      </w:r>
      <w:r w:rsidR="00FF0320" w:rsidRPr="357B8674">
        <w:rPr>
          <w:rFonts w:ascii="Times New Roman" w:hAnsi="Times New Roman"/>
          <w:i/>
          <w:iCs/>
          <w:sz w:val="28"/>
          <w:szCs w:val="28"/>
        </w:rPr>
        <w:t>.</w:t>
      </w:r>
    </w:p>
    <w:p w14:paraId="034251BD" w14:textId="77777777" w:rsidR="00FF0320" w:rsidRPr="001C0B7E" w:rsidRDefault="00FF0320" w:rsidP="357B8674">
      <w:pPr>
        <w:spacing w:after="0" w:line="240" w:lineRule="auto"/>
        <w:ind w:right="-115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Отже,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цій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частині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ухвали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викладаються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мотиви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рішення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обґрунтовується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пояснюється,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стороні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надається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право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тимчасового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доступу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речей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документів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яких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доказах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слідчий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ґрунтував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свої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висновки.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24672C3" w14:textId="77777777" w:rsidR="00FF0320" w:rsidRPr="001C0B7E" w:rsidRDefault="00FF0320" w:rsidP="357B8674">
      <w:pPr>
        <w:spacing w:after="0" w:line="240" w:lineRule="auto"/>
        <w:ind w:right="-115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ухвалі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зазначено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мотиви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прийняття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ухвали,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допустимість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належність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мотивування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компетенції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ВРП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її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органів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входить»</w:t>
      </w:r>
      <w:r w:rsidR="0015103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2394">
        <w:rPr>
          <w:rStyle w:val="aa"/>
          <w:rFonts w:ascii="Times New Roman" w:hAnsi="Times New Roman"/>
          <w:sz w:val="28"/>
          <w:szCs w:val="28"/>
          <w:shd w:val="clear" w:color="auto" w:fill="FFFFFF"/>
        </w:rPr>
        <w:footnoteReference w:id="32"/>
      </w:r>
      <w:r w:rsidRPr="357B8674">
        <w:rPr>
          <w:rFonts w:ascii="Times New Roman" w:hAnsi="Times New Roman"/>
          <w:i/>
          <w:iCs/>
          <w:sz w:val="28"/>
          <w:szCs w:val="28"/>
        </w:rPr>
        <w:t>.</w:t>
      </w:r>
    </w:p>
    <w:p w14:paraId="03AD780A" w14:textId="52FA4250" w:rsidR="00FF0320" w:rsidRPr="00EC2114" w:rsidRDefault="00FF0320" w:rsidP="00303973">
      <w:pPr>
        <w:spacing w:after="0" w:line="240" w:lineRule="auto"/>
        <w:ind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дійшла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висновку,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що</w:t>
      </w:r>
      <w:r w:rsidR="00387A5C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постановляючи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ухвалу,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слідчий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суддя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дотримався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вимог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процесуального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щодо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змісту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ухвали,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оскільки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в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мотивувальній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частині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вказав,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які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саме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доводи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слідчого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бере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до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уваги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та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що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саме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є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14">
        <w:rPr>
          <w:rFonts w:ascii="Times New Roman" w:hAnsi="Times New Roman"/>
          <w:color w:val="000000"/>
          <w:sz w:val="28"/>
          <w:szCs w:val="28"/>
        </w:rPr>
        <w:t>підст</w:t>
      </w:r>
      <w:r w:rsidR="006C6B4B">
        <w:rPr>
          <w:rFonts w:ascii="Times New Roman" w:hAnsi="Times New Roman"/>
          <w:color w:val="000000"/>
          <w:sz w:val="28"/>
          <w:szCs w:val="28"/>
        </w:rPr>
        <w:t>авою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B4B">
        <w:rPr>
          <w:rFonts w:ascii="Times New Roman" w:hAnsi="Times New Roman"/>
          <w:color w:val="000000"/>
          <w:sz w:val="28"/>
          <w:szCs w:val="28"/>
        </w:rPr>
        <w:t>для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B4B">
        <w:rPr>
          <w:rFonts w:ascii="Times New Roman" w:hAnsi="Times New Roman"/>
          <w:color w:val="000000"/>
          <w:sz w:val="28"/>
          <w:szCs w:val="28"/>
        </w:rPr>
        <w:t>задоволення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B4B">
        <w:rPr>
          <w:rFonts w:ascii="Times New Roman" w:hAnsi="Times New Roman"/>
          <w:color w:val="000000"/>
          <w:sz w:val="28"/>
          <w:szCs w:val="28"/>
        </w:rPr>
        <w:t>клопотання;</w:t>
      </w:r>
    </w:p>
    <w:p w14:paraId="30E2CFE8" w14:textId="77777777" w:rsidR="00FF0320" w:rsidRDefault="00FF0320" w:rsidP="00FF0320">
      <w:pPr>
        <w:spacing w:after="0" w:line="240" w:lineRule="auto"/>
        <w:ind w:firstLine="567"/>
        <w:jc w:val="both"/>
        <w:rPr>
          <w:rStyle w:val="snippet"/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84EBA92" w14:textId="19EE1B31" w:rsidR="00FF0320" w:rsidRPr="00350136" w:rsidRDefault="00A513BF" w:rsidP="00FF0320">
      <w:pPr>
        <w:pStyle w:val="a6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Відсутність </w:t>
      </w:r>
      <w:r w:rsidR="00FF0320" w:rsidRPr="003501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суб’єктивної</w:t>
      </w:r>
      <w:r w:rsidR="001510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F0320" w:rsidRPr="003501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сторони</w:t>
      </w:r>
      <w:r w:rsidR="001510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F0320" w:rsidRPr="003501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складу</w:t>
      </w:r>
      <w:r w:rsidR="001510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F0320" w:rsidRPr="003501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F0320" w:rsidRPr="0035013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проступку</w:t>
      </w:r>
    </w:p>
    <w:p w14:paraId="4F582ADC" w14:textId="6AD7003D" w:rsidR="00FF0320" w:rsidRPr="005A44D7" w:rsidRDefault="00FF0320" w:rsidP="0030397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44D7">
        <w:rPr>
          <w:rFonts w:ascii="Times New Roman" w:hAnsi="Times New Roman"/>
          <w:sz w:val="28"/>
          <w:szCs w:val="28"/>
          <w:lang w:val="uk-UA"/>
        </w:rPr>
        <w:t>Підставою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для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відкриття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дисциплінарної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справи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ст</w:t>
      </w:r>
      <w:r w:rsidR="00A513BF">
        <w:rPr>
          <w:rFonts w:ascii="Times New Roman" w:hAnsi="Times New Roman"/>
          <w:sz w:val="28"/>
          <w:szCs w:val="28"/>
          <w:lang w:val="uk-UA"/>
        </w:rPr>
        <w:t xml:space="preserve">али </w:t>
      </w:r>
      <w:r w:rsidRPr="005A44D7">
        <w:rPr>
          <w:rFonts w:ascii="Times New Roman" w:hAnsi="Times New Roman"/>
          <w:sz w:val="28"/>
          <w:szCs w:val="28"/>
          <w:lang w:val="uk-UA"/>
        </w:rPr>
        <w:t>відомості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про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недотримання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слідчим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суддею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передбаченого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статтею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172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КПК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України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строку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клопотання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про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арешт</w:t>
      </w:r>
      <w:r w:rsidR="00151034" w:rsidRPr="005A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4D7">
        <w:rPr>
          <w:rFonts w:ascii="Times New Roman" w:hAnsi="Times New Roman"/>
          <w:sz w:val="28"/>
          <w:szCs w:val="28"/>
          <w:lang w:val="uk-UA"/>
        </w:rPr>
        <w:t>майна.</w:t>
      </w:r>
    </w:p>
    <w:p w14:paraId="04712021" w14:textId="1EE8CCF7" w:rsidR="00FF0320" w:rsidRPr="00C715F7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Під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час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справи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Дисциплінарна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палата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встановила</w:t>
      </w:r>
      <w:r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«порушення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такого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строку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було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зумовлено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об’єктивними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причинами,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зокрема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неодноразовим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357B8674">
        <w:rPr>
          <w:rFonts w:ascii="Times New Roman" w:hAnsi="Times New Roman"/>
          <w:i/>
          <w:iCs/>
          <w:sz w:val="28"/>
          <w:szCs w:val="28"/>
        </w:rPr>
        <w:t>заявленням</w:t>
      </w:r>
      <w:proofErr w:type="spellEnd"/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стороною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захисту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відводу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357B8674">
        <w:rPr>
          <w:rFonts w:ascii="Times New Roman" w:hAnsi="Times New Roman"/>
          <w:i/>
          <w:iCs/>
          <w:sz w:val="28"/>
          <w:szCs w:val="28"/>
        </w:rPr>
        <w:t>заявленням</w:t>
      </w:r>
      <w:proofErr w:type="spellEnd"/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учасниками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численних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клопотань,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необхідністю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надання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стороною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обвинувачення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додаткових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матеріалів,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залежало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виключно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(бездіяльності)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слідчого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2EA3C2D" w14:textId="77777777" w:rsidR="00FF0320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Згідно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із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частиною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першою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28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розумними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вважаються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строки,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об’єктивно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необхідними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виконання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процесуальних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дій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прийняття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процесуальних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рішень.</w:t>
      </w:r>
    </w:p>
    <w:p w14:paraId="64162B73" w14:textId="77777777" w:rsidR="002518ED" w:rsidRPr="00EC2114" w:rsidRDefault="002518ED" w:rsidP="002518E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51BBA7DE" w14:textId="77777777" w:rsidR="00FF0320" w:rsidRPr="00C715F7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Важливим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елементом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Вищою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радою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правосуддя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відомостей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ознаки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проступку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є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очевидна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безпідставність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недотримання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строків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справи.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Сам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лише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факт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недотримання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строку,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встановленого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законом,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може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автоматично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вказувати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наявність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підстави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відповідальності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судді.</w:t>
      </w:r>
    </w:p>
    <w:p w14:paraId="7DCCAE15" w14:textId="77777777" w:rsidR="002518ED" w:rsidRPr="00EC2114" w:rsidRDefault="002518ED" w:rsidP="002518E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23740C65" w14:textId="11B10671" w:rsidR="00FF0320" w:rsidRPr="00C715F7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…під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встановлено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обставин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здобуто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доказів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умисного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або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внаслідок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недбалості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порушення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суддею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lastRenderedPageBreak/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клопотання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арешт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майна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кримінальному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провадженні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строку,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передбаченого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статтею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172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КПК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України.</w:t>
      </w:r>
    </w:p>
    <w:p w14:paraId="360C3C35" w14:textId="6B068E61" w:rsidR="00FF0320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встановлені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під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час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розгляду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справи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обставини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Третя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Дисциплінарна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палата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Вищої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ради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правосуддя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дійшла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</w:rPr>
        <w:t>висновку,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____</w:t>
      </w:r>
      <w:r w:rsidR="0015103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містять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склад</w:t>
      </w:r>
      <w:r w:rsidR="00AE712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дисциплінарного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проступку,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передбаченого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пунктом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2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частини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першої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387A5C" w:rsidRPr="00387A5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“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387A5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суддів</w:t>
      </w:r>
      <w:r w:rsidR="00387A5C" w:rsidRPr="00387A5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 w:rsidR="00151034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EC2114">
        <w:rPr>
          <w:rStyle w:val="aa"/>
          <w:rFonts w:ascii="Times New Roman" w:hAnsi="Times New Roman"/>
          <w:sz w:val="28"/>
          <w:szCs w:val="28"/>
        </w:rPr>
        <w:footnoteReference w:id="33"/>
      </w:r>
      <w:r w:rsidR="00387A5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14:paraId="0E6E9BF7" w14:textId="77777777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14:paraId="44621CFC" w14:textId="77777777" w:rsidR="00FF0320" w:rsidRPr="00350136" w:rsidRDefault="00FF0320" w:rsidP="00303973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B7E83">
        <w:rPr>
          <w:rFonts w:ascii="Times New Roman" w:hAnsi="Times New Roman"/>
          <w:sz w:val="28"/>
          <w:szCs w:val="28"/>
          <w:lang w:val="uk-UA"/>
        </w:rPr>
        <w:t>Підставою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для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відкриття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іншої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дисциплінарної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справи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стали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викладені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скарзі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відомості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затягування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розгляду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суддею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справ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адміністративне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правопорушення,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передбачене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статтею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130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КУпАП,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що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призвело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закриття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проваджень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35013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0136">
        <w:rPr>
          <w:rFonts w:ascii="Times New Roman" w:eastAsia="Times New Roman" w:hAnsi="Times New Roman"/>
          <w:sz w:val="28"/>
          <w:szCs w:val="28"/>
          <w:lang w:val="uk-UA"/>
        </w:rPr>
        <w:t>уникнення</w:t>
      </w:r>
      <w:r w:rsidR="001510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0136">
        <w:rPr>
          <w:rFonts w:ascii="Times New Roman" w:eastAsia="Times New Roman" w:hAnsi="Times New Roman"/>
          <w:sz w:val="28"/>
          <w:szCs w:val="28"/>
          <w:lang w:val="uk-UA"/>
        </w:rPr>
        <w:t>правопорушниками</w:t>
      </w:r>
      <w:r w:rsidR="001510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0136">
        <w:rPr>
          <w:rFonts w:ascii="Times New Roman" w:eastAsia="Times New Roman" w:hAnsi="Times New Roman"/>
          <w:sz w:val="28"/>
          <w:szCs w:val="28"/>
          <w:lang w:val="uk-UA"/>
        </w:rPr>
        <w:t>передбаченої</w:t>
      </w:r>
      <w:r w:rsidR="001510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0136">
        <w:rPr>
          <w:rFonts w:ascii="Times New Roman" w:eastAsia="Times New Roman" w:hAnsi="Times New Roman"/>
          <w:sz w:val="28"/>
          <w:szCs w:val="28"/>
          <w:lang w:val="uk-UA"/>
        </w:rPr>
        <w:t>законом</w:t>
      </w:r>
      <w:r w:rsidR="001510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0136">
        <w:rPr>
          <w:rFonts w:ascii="Times New Roman" w:eastAsia="Times New Roman" w:hAnsi="Times New Roman"/>
          <w:sz w:val="28"/>
          <w:szCs w:val="28"/>
          <w:lang w:val="uk-UA"/>
        </w:rPr>
        <w:t>відповідальності.</w:t>
      </w:r>
    </w:p>
    <w:p w14:paraId="02FEC99D" w14:textId="650917DD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2114">
        <w:rPr>
          <w:rFonts w:ascii="Times New Roman" w:eastAsia="Times New Roman" w:hAnsi="Times New Roman"/>
          <w:sz w:val="28"/>
          <w:szCs w:val="28"/>
        </w:rPr>
        <w:t>Дисципл</w:t>
      </w:r>
      <w:r w:rsidR="00387A5C">
        <w:rPr>
          <w:rFonts w:ascii="Times New Roman" w:eastAsia="Times New Roman" w:hAnsi="Times New Roman"/>
          <w:sz w:val="28"/>
          <w:szCs w:val="28"/>
        </w:rPr>
        <w:t>інарна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="00387A5C">
        <w:rPr>
          <w:rFonts w:ascii="Times New Roman" w:eastAsia="Times New Roman" w:hAnsi="Times New Roman"/>
          <w:sz w:val="28"/>
          <w:szCs w:val="28"/>
        </w:rPr>
        <w:t>палата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="00387A5C">
        <w:rPr>
          <w:rFonts w:ascii="Times New Roman" w:eastAsia="Times New Roman" w:hAnsi="Times New Roman"/>
          <w:sz w:val="28"/>
          <w:szCs w:val="28"/>
        </w:rPr>
        <w:t>встановила</w:t>
      </w:r>
      <w:r w:rsidRPr="00EC2114">
        <w:rPr>
          <w:rFonts w:ascii="Times New Roman" w:eastAsia="Times New Roman" w:hAnsi="Times New Roman"/>
          <w:sz w:val="28"/>
          <w:szCs w:val="28"/>
        </w:rPr>
        <w:t>,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2114">
        <w:rPr>
          <w:rFonts w:ascii="Times New Roman" w:eastAsia="Times New Roman" w:hAnsi="Times New Roman"/>
          <w:sz w:val="28"/>
          <w:szCs w:val="28"/>
        </w:rPr>
        <w:t>що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адміністративні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справи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притягнення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адміністративної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осіб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hAnsi="Times New Roman"/>
          <w:sz w:val="28"/>
          <w:szCs w:val="28"/>
        </w:rPr>
        <w:t>за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EC2114">
        <w:rPr>
          <w:rFonts w:ascii="Times New Roman" w:eastAsia="Times New Roman" w:hAnsi="Times New Roman"/>
          <w:sz w:val="28"/>
          <w:szCs w:val="28"/>
        </w:rPr>
        <w:t>частиною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2114">
        <w:rPr>
          <w:rFonts w:ascii="Times New Roman" w:eastAsia="Times New Roman" w:hAnsi="Times New Roman"/>
          <w:sz w:val="28"/>
          <w:szCs w:val="28"/>
        </w:rPr>
        <w:t>першою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2394">
        <w:rPr>
          <w:rFonts w:ascii="Times New Roman" w:eastAsia="Times New Roman" w:hAnsi="Times New Roman"/>
          <w:sz w:val="28"/>
          <w:szCs w:val="28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2394">
        <w:rPr>
          <w:rFonts w:ascii="Times New Roman" w:eastAsia="Times New Roman" w:hAnsi="Times New Roman"/>
          <w:sz w:val="28"/>
          <w:szCs w:val="28"/>
        </w:rPr>
        <w:t>130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2394">
        <w:rPr>
          <w:rFonts w:ascii="Times New Roman" w:eastAsia="Times New Roman" w:hAnsi="Times New Roman"/>
          <w:sz w:val="28"/>
          <w:szCs w:val="28"/>
        </w:rPr>
        <w:t>КУпАП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призначалися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найкоротші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терміни,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87A5C">
        <w:rPr>
          <w:rFonts w:ascii="Times New Roman" w:hAnsi="Times New Roman"/>
          <w:sz w:val="28"/>
          <w:szCs w:val="28"/>
        </w:rPr>
        <w:t>їх розгляд відкладався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поважних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причин,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саме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за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клопотанням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осіб,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які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притягаються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адміністративної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відповідальності,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зв’язку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color w:val="000000" w:themeColor="text1"/>
          <w:sz w:val="28"/>
          <w:szCs w:val="28"/>
        </w:rPr>
        <w:t>із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394">
        <w:rPr>
          <w:rFonts w:ascii="Times New Roman" w:hAnsi="Times New Roman"/>
          <w:color w:val="000000" w:themeColor="text1"/>
          <w:sz w:val="28"/>
          <w:szCs w:val="28"/>
        </w:rPr>
        <w:t>їх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394">
        <w:rPr>
          <w:rFonts w:ascii="Times New Roman" w:hAnsi="Times New Roman"/>
          <w:color w:val="000000" w:themeColor="text1"/>
          <w:sz w:val="28"/>
          <w:szCs w:val="28"/>
        </w:rPr>
        <w:t>відрядженням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та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тимчасовою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FA2394">
        <w:rPr>
          <w:rFonts w:ascii="Times New Roman" w:hAnsi="Times New Roman"/>
          <w:sz w:val="28"/>
          <w:szCs w:val="28"/>
        </w:rPr>
        <w:t>непрацездатністю.</w:t>
      </w:r>
    </w:p>
    <w:p w14:paraId="03894C41" w14:textId="5F6AA0A9" w:rsidR="00FF0320" w:rsidRDefault="00387A5C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FF0320" w:rsidRPr="00EC2114">
        <w:rPr>
          <w:rFonts w:ascii="Times New Roman" w:eastAsia="Times New Roman" w:hAnsi="Times New Roman"/>
          <w:sz w:val="28"/>
          <w:szCs w:val="28"/>
        </w:rPr>
        <w:t>раховуючи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eastAsia="Times New Roman" w:hAnsi="Times New Roman"/>
          <w:sz w:val="28"/>
          <w:szCs w:val="28"/>
        </w:rPr>
        <w:t>наведене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151034">
        <w:rPr>
          <w:rFonts w:ascii="Times New Roman" w:eastAsia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color w:val="000000"/>
          <w:sz w:val="28"/>
          <w:szCs w:val="28"/>
        </w:rPr>
        <w:t>Дисциплінарна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color w:val="000000"/>
          <w:sz w:val="28"/>
          <w:szCs w:val="28"/>
        </w:rPr>
        <w:t>палата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color w:val="000000"/>
          <w:sz w:val="28"/>
          <w:szCs w:val="28"/>
        </w:rPr>
        <w:t>дійшла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color w:val="000000"/>
          <w:sz w:val="28"/>
          <w:szCs w:val="28"/>
        </w:rPr>
        <w:t>висновку,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color w:val="000000"/>
          <w:sz w:val="28"/>
          <w:szCs w:val="28"/>
        </w:rPr>
        <w:t>що</w:t>
      </w:r>
      <w:r w:rsidR="00151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під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час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суддею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справ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допущено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</w:rPr>
        <w:t>безпідставного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затягування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невжиття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заходів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розгляду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справ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протягом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строку,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встановленого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320" w:rsidRPr="00EC2114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FF0320" w:rsidRPr="00EC2114">
        <w:rPr>
          <w:rStyle w:val="aa"/>
          <w:rFonts w:ascii="Times New Roman" w:hAnsi="Times New Roman"/>
          <w:color w:val="000000"/>
          <w:sz w:val="28"/>
          <w:szCs w:val="28"/>
        </w:rPr>
        <w:footnoteReference w:id="34"/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51034">
        <w:rPr>
          <w:rFonts w:ascii="Times New Roman" w:hAnsi="Times New Roman"/>
          <w:sz w:val="28"/>
          <w:szCs w:val="28"/>
        </w:rPr>
        <w:t xml:space="preserve"> </w:t>
      </w:r>
    </w:p>
    <w:p w14:paraId="453F0047" w14:textId="77777777" w:rsidR="00FF0320" w:rsidRPr="00EC2114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FA8A23" w14:textId="1794EF63" w:rsidR="00FF0320" w:rsidRPr="00FE3605" w:rsidRDefault="00FF0320" w:rsidP="00ED1044">
      <w:pPr>
        <w:pStyle w:val="a6"/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Ще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одній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дисциплінарній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справі</w:t>
      </w:r>
      <w:r>
        <w:rPr>
          <w:rStyle w:val="aa"/>
          <w:rFonts w:ascii="Times New Roman" w:eastAsia="Times New Roman" w:hAnsi="Times New Roman"/>
          <w:color w:val="1D1D1B"/>
          <w:sz w:val="28"/>
          <w:szCs w:val="28"/>
          <w:lang w:eastAsia="uk-UA"/>
        </w:rPr>
        <w:footnoteReference w:id="35"/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Pr="000B7E83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</w:t>
      </w:r>
      <w:r w:rsidRPr="000B7E83">
        <w:rPr>
          <w:rFonts w:ascii="Times New Roman" w:hAnsi="Times New Roman"/>
          <w:sz w:val="28"/>
          <w:szCs w:val="28"/>
          <w:lang w:val="uk-UA"/>
        </w:rPr>
        <w:t>ідставою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для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її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відкриття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стали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відомості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недотримання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суддею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строків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судових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справ,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виготовлення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надання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копій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судових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рішень,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ухвал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їх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внесення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0F11" w:rsidRPr="00FE3605">
        <w:rPr>
          <w:rFonts w:ascii="Times New Roman" w:hAnsi="Times New Roman"/>
          <w:sz w:val="28"/>
          <w:szCs w:val="28"/>
          <w:lang w:val="uk-UA"/>
        </w:rPr>
        <w:t>ЄДРСР</w:t>
      </w:r>
    </w:p>
    <w:p w14:paraId="52922FEA" w14:textId="31DBC56A" w:rsidR="00FF0320" w:rsidRPr="00EC2114" w:rsidRDefault="00FF0320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73E8">
        <w:rPr>
          <w:rFonts w:ascii="Times New Roman" w:hAnsi="Times New Roman"/>
          <w:sz w:val="28"/>
          <w:szCs w:val="28"/>
          <w:shd w:val="clear" w:color="auto" w:fill="FFFFFF"/>
        </w:rPr>
        <w:t>Ди</w:t>
      </w:r>
      <w:r w:rsidR="00387A5C">
        <w:rPr>
          <w:rFonts w:ascii="Times New Roman" w:hAnsi="Times New Roman"/>
          <w:sz w:val="28"/>
          <w:szCs w:val="28"/>
          <w:shd w:val="clear" w:color="auto" w:fill="FFFFFF"/>
        </w:rPr>
        <w:t>сциплінарна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A5C">
        <w:rPr>
          <w:rFonts w:ascii="Times New Roman" w:hAnsi="Times New Roman"/>
          <w:sz w:val="28"/>
          <w:szCs w:val="28"/>
          <w:shd w:val="clear" w:color="auto" w:fill="FFFFFF"/>
        </w:rPr>
        <w:t>палата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7A5C">
        <w:rPr>
          <w:rFonts w:ascii="Times New Roman" w:hAnsi="Times New Roman"/>
          <w:sz w:val="28"/>
          <w:szCs w:val="28"/>
          <w:shd w:val="clear" w:color="auto" w:fill="FFFFFF"/>
        </w:rPr>
        <w:t>встановила</w:t>
      </w:r>
      <w:r w:rsidR="00AD73E8" w:rsidRPr="00AD73E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3E8" w:rsidRPr="00AD73E8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3E8" w:rsidRPr="00AD73E8">
        <w:rPr>
          <w:rFonts w:ascii="Times New Roman" w:hAnsi="Times New Roman"/>
          <w:sz w:val="28"/>
          <w:szCs w:val="28"/>
          <w:shd w:val="clear" w:color="auto" w:fill="FFFFFF"/>
        </w:rPr>
        <w:t>допущені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3E8" w:rsidRPr="00AD73E8">
        <w:rPr>
          <w:rFonts w:ascii="Times New Roman" w:hAnsi="Times New Roman"/>
          <w:sz w:val="28"/>
          <w:szCs w:val="28"/>
          <w:shd w:val="clear" w:color="auto" w:fill="FFFFFF"/>
        </w:rPr>
        <w:t>суддею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3E8" w:rsidRPr="00AD73E8">
        <w:rPr>
          <w:rFonts w:ascii="Times New Roman" w:hAnsi="Times New Roman"/>
          <w:sz w:val="28"/>
          <w:szCs w:val="28"/>
          <w:shd w:val="clear" w:color="auto" w:fill="FFFFFF"/>
        </w:rPr>
        <w:t>порушення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зумовлен</w:t>
      </w:r>
      <w:r w:rsidR="00AD73E8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високими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показниками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навантаження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0504"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зазнач</w:t>
      </w:r>
      <w:r w:rsidR="00D20504">
        <w:rPr>
          <w:rFonts w:ascii="Times New Roman" w:hAnsi="Times New Roman"/>
          <w:sz w:val="28"/>
          <w:szCs w:val="28"/>
          <w:shd w:val="clear" w:color="auto" w:fill="FFFFFF"/>
        </w:rPr>
        <w:t>ила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«організацію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роботи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ускладнює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те,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навантаження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неоднорідним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категоріями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справ.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умовах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роботи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надмірному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навантаженні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ускладнюється</w:t>
      </w:r>
      <w:proofErr w:type="spellEnd"/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реалізація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контроль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вчиненням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процесуальних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дій,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залежить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тільки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сукупності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помічника,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секретаря,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працівника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канцелярії,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відповідального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надсилання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пошти,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тощо.</w:t>
      </w:r>
    </w:p>
    <w:p w14:paraId="72513006" w14:textId="77777777" w:rsidR="00D20504" w:rsidRPr="00EC2114" w:rsidRDefault="00D20504" w:rsidP="00D2050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6AC29FE4" w14:textId="77777777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умовах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значного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навантаження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неможливо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стверджувати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недбалість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який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понаднормово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здійснює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розгляд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робочий,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неробочий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час,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зволікання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немає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прямих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даних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доказів.</w:t>
      </w:r>
    </w:p>
    <w:p w14:paraId="6AAB91D3" w14:textId="77777777" w:rsidR="00D20504" w:rsidRPr="00EC2114" w:rsidRDefault="00D20504" w:rsidP="00D2050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D1D1B"/>
          <w:sz w:val="28"/>
          <w:szCs w:val="28"/>
        </w:rPr>
      </w:pPr>
      <w:r>
        <w:rPr>
          <w:i/>
          <w:color w:val="1D1D1B"/>
          <w:sz w:val="28"/>
          <w:szCs w:val="28"/>
        </w:rPr>
        <w:t>&lt;</w:t>
      </w:r>
      <w:r w:rsidRPr="00EC2114">
        <w:rPr>
          <w:i/>
          <w:color w:val="1D1D1B"/>
          <w:sz w:val="28"/>
          <w:szCs w:val="28"/>
        </w:rPr>
        <w:t>…</w:t>
      </w:r>
      <w:r>
        <w:rPr>
          <w:i/>
          <w:color w:val="1D1D1B"/>
          <w:sz w:val="28"/>
          <w:szCs w:val="28"/>
        </w:rPr>
        <w:t>&gt;</w:t>
      </w:r>
    </w:p>
    <w:p w14:paraId="1ACDC83C" w14:textId="77777777" w:rsidR="00FF0320" w:rsidRPr="00EC2114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lastRenderedPageBreak/>
        <w:t>Ураховуючи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навантаження,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______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вчиняв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усі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необхідні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процесуальні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ухвалював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міру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виробничої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можливості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дотриманням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засад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розумності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строків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їх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вчинення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недопущення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порушення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прав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інтересів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сторін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інших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осіб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справах,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мали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місце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справах,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скаржники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були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сторонами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учасниками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процесу.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638755C0" w14:textId="77777777" w:rsidR="00FF0320" w:rsidRDefault="00FF0320" w:rsidP="357B867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Таким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чином,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відсутні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підстави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стверджувати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недбалість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відповідно,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достатність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підстав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для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притягнення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його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відповідальності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порушення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строків,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які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є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прямим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результатом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його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дій,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бездіяльності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мали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місце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внаслідок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об’єктивної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неможливості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проконтролювати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всі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дії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зв’язку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із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зайнятістю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виконанням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своїх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безпосередніх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обов’язків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вирішення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судових</w:t>
      </w:r>
      <w:r w:rsidR="0015103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справ».</w:t>
      </w:r>
    </w:p>
    <w:p w14:paraId="59F18A2E" w14:textId="77777777" w:rsidR="00FF0320" w:rsidRDefault="00FF0320" w:rsidP="00FF0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Дисциплінарна</w:t>
      </w:r>
      <w:r w:rsidR="00151034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палата</w:t>
      </w:r>
      <w:r w:rsidR="00151034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kern w:val="2"/>
          <w:sz w:val="28"/>
          <w:szCs w:val="28"/>
          <w:shd w:val="clear" w:color="auto" w:fill="FFFFFF"/>
        </w:rPr>
        <w:t>дійшла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висновку,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діях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під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час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розгляду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вказаних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справ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відсутній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склад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проступку,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саме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суб’єктивна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сторона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як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грубої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недбалості,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звичайного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недбалого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виконання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своїх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обов’язків,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свідчить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відсутність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обґрунтованих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достатніх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підстав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притягнення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відповідальності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пунктом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першої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106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Закону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«Про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судоустрій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статус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0136">
        <w:rPr>
          <w:rFonts w:ascii="Times New Roman" w:hAnsi="Times New Roman"/>
          <w:sz w:val="28"/>
          <w:szCs w:val="28"/>
          <w:shd w:val="clear" w:color="auto" w:fill="FFFFFF"/>
        </w:rPr>
        <w:t>суддів»</w:t>
      </w:r>
      <w:r w:rsidRPr="00EC211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24EE1FA" w14:textId="77777777" w:rsidR="00FF0320" w:rsidRDefault="00FF0320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473FF070" w14:textId="154251C8" w:rsidR="00C87744" w:rsidRPr="008E31C6" w:rsidRDefault="00D20504" w:rsidP="00C87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 w:rsidR="00C87744" w:rsidRPr="357B8674">
        <w:rPr>
          <w:rFonts w:ascii="Times New Roman" w:hAnsi="Times New Roman"/>
          <w:sz w:val="28"/>
          <w:szCs w:val="28"/>
        </w:rPr>
        <w:t>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Дисциплінарні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палати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правосуддя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ухвалювали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відмову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357B8674">
        <w:rPr>
          <w:rFonts w:ascii="Times New Roman" w:hAnsi="Times New Roman"/>
          <w:sz w:val="28"/>
          <w:szCs w:val="28"/>
        </w:rPr>
        <w:t>випадках:</w:t>
      </w:r>
    </w:p>
    <w:p w14:paraId="7AF7D080" w14:textId="45485B22" w:rsidR="00C87744" w:rsidRPr="008E31C6" w:rsidRDefault="00C87744" w:rsidP="00C87744">
      <w:pPr>
        <w:pStyle w:val="a6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допущення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суддею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помилки,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50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спричинило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настання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негативних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наслідків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неможливості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реалізації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lang w:val="uk-UA"/>
        </w:rPr>
        <w:t>особою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процесуальних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обов’язків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відмову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доступі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31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правосуддя;</w:t>
      </w:r>
    </w:p>
    <w:p w14:paraId="1006BA36" w14:textId="77777777" w:rsidR="00C87744" w:rsidRPr="008E31C6" w:rsidRDefault="00C87744" w:rsidP="00C87744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добросовісного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тлумачення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суддею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вимог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законодавства,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виходило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межі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допустимого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суддівського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розсуду;</w:t>
      </w:r>
    </w:p>
    <w:p w14:paraId="6D2258E5" w14:textId="77777777" w:rsidR="00C87744" w:rsidRPr="008E31C6" w:rsidRDefault="00C87744" w:rsidP="357B8674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об’єктивної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складу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дисциплінарного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проступку;</w:t>
      </w:r>
    </w:p>
    <w:p w14:paraId="59B93AA2" w14:textId="77777777" w:rsidR="00C87744" w:rsidRPr="008E31C6" w:rsidRDefault="00C87744" w:rsidP="00C87744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відсутності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суб’єктивної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сторони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складу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проступку.</w:t>
      </w:r>
    </w:p>
    <w:p w14:paraId="320B32FE" w14:textId="7F2A30E4" w:rsidR="00C87744" w:rsidRPr="008E31C6" w:rsidRDefault="00DF3D98" w:rsidP="00C8774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3605">
        <w:rPr>
          <w:rFonts w:ascii="Times New Roman" w:hAnsi="Times New Roman"/>
          <w:sz w:val="28"/>
          <w:szCs w:val="28"/>
          <w:lang w:val="uk-UA"/>
        </w:rPr>
        <w:t>Крім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того,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під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час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узагальнення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встановлено,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що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000" w:rsidRPr="00337922">
        <w:rPr>
          <w:rFonts w:ascii="Times New Roman" w:hAnsi="Times New Roman"/>
          <w:sz w:val="28"/>
          <w:szCs w:val="28"/>
          <w:lang w:val="uk-UA"/>
        </w:rPr>
        <w:t>низці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рішен</w:t>
      </w:r>
      <w:r w:rsidR="00806F83" w:rsidRPr="00FE3605">
        <w:rPr>
          <w:rFonts w:ascii="Times New Roman" w:hAnsi="Times New Roman"/>
          <w:sz w:val="28"/>
          <w:szCs w:val="28"/>
          <w:lang w:val="uk-UA"/>
        </w:rPr>
        <w:t>ь</w:t>
      </w:r>
      <w:r w:rsidR="00C87744" w:rsidRPr="00FE3605">
        <w:rPr>
          <w:rStyle w:val="aa"/>
          <w:rFonts w:ascii="Times New Roman" w:hAnsi="Times New Roman"/>
          <w:color w:val="000000"/>
          <w:sz w:val="28"/>
          <w:szCs w:val="28"/>
        </w:rPr>
        <w:footnoteReference w:id="36"/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відмову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притягненні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судді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дисциплінарної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палати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вказували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на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2C3C" w:rsidRPr="00337922">
        <w:rPr>
          <w:rFonts w:ascii="Times New Roman" w:hAnsi="Times New Roman"/>
          <w:sz w:val="28"/>
          <w:szCs w:val="28"/>
          <w:lang w:val="uk-UA"/>
        </w:rPr>
        <w:t>невстановлення</w:t>
      </w:r>
      <w:proofErr w:type="spellEnd"/>
      <w:r w:rsid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C3C" w:rsidRPr="00337922">
        <w:rPr>
          <w:rFonts w:ascii="Times New Roman" w:hAnsi="Times New Roman"/>
          <w:sz w:val="28"/>
          <w:szCs w:val="28"/>
          <w:lang w:val="uk-UA"/>
        </w:rPr>
        <w:t>/</w:t>
      </w:r>
      <w:r w:rsidR="00D205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відсутність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u w:val="single"/>
          <w:lang w:val="uk-UA"/>
        </w:rPr>
        <w:t>ознак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дисциплінарного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проступку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судді</w:t>
      </w:r>
      <w:r w:rsidRPr="00FE3605">
        <w:rPr>
          <w:rFonts w:ascii="Times New Roman" w:hAnsi="Times New Roman"/>
          <w:sz w:val="28"/>
          <w:szCs w:val="28"/>
          <w:lang w:val="uk-UA"/>
        </w:rPr>
        <w:t>.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такого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формулювання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на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відповідному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етапі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дисциплінарного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провадження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922">
        <w:rPr>
          <w:rFonts w:ascii="Times New Roman" w:hAnsi="Times New Roman"/>
          <w:sz w:val="28"/>
          <w:szCs w:val="28"/>
          <w:lang w:val="uk-UA"/>
        </w:rPr>
        <w:t>є</w:t>
      </w:r>
      <w:r w:rsidR="00151034" w:rsidRPr="00337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970" w:rsidRPr="00FB3900">
        <w:rPr>
          <w:rFonts w:ascii="Times New Roman" w:hAnsi="Times New Roman"/>
          <w:sz w:val="28"/>
          <w:szCs w:val="28"/>
          <w:lang w:val="uk-UA"/>
        </w:rPr>
        <w:t>некоректним</w:t>
      </w:r>
      <w:r w:rsidRPr="00FB3900">
        <w:rPr>
          <w:rFonts w:ascii="Times New Roman" w:hAnsi="Times New Roman"/>
          <w:sz w:val="28"/>
          <w:szCs w:val="28"/>
          <w:lang w:val="uk-UA"/>
        </w:rPr>
        <w:t>,</w:t>
      </w:r>
      <w:r w:rsidR="00151034" w:rsidRPr="00337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оскільки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на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стадії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дисциплінарної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справи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встановлюється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0D28" w:rsidRPr="00FE3605">
        <w:rPr>
          <w:rFonts w:ascii="Times New Roman" w:hAnsi="Times New Roman"/>
          <w:sz w:val="28"/>
          <w:szCs w:val="28"/>
          <w:lang w:val="uk-UA"/>
        </w:rPr>
        <w:t>наявність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2FD" w:rsidRPr="00337922">
        <w:rPr>
          <w:rFonts w:ascii="Times New Roman" w:hAnsi="Times New Roman"/>
          <w:sz w:val="28"/>
          <w:szCs w:val="28"/>
          <w:lang w:val="uk-UA"/>
        </w:rPr>
        <w:t>чи відс</w:t>
      </w:r>
      <w:r w:rsidR="00DE6F91" w:rsidRPr="00337922">
        <w:rPr>
          <w:rFonts w:ascii="Times New Roman" w:hAnsi="Times New Roman"/>
          <w:sz w:val="28"/>
          <w:szCs w:val="28"/>
          <w:lang w:val="uk-UA"/>
        </w:rPr>
        <w:t>утність</w:t>
      </w:r>
      <w:r w:rsidR="00DE6F91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u w:val="single"/>
          <w:lang w:val="uk-UA"/>
        </w:rPr>
        <w:t>склад</w:t>
      </w:r>
      <w:r w:rsidR="00680D28" w:rsidRPr="00FE3605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дисциплінарного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проступку</w:t>
      </w:r>
      <w:r w:rsidRPr="00FE3605">
        <w:rPr>
          <w:rFonts w:ascii="Times New Roman" w:hAnsi="Times New Roman"/>
          <w:sz w:val="28"/>
          <w:szCs w:val="28"/>
          <w:lang w:val="uk-UA"/>
        </w:rPr>
        <w:t>.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П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итання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наявності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ознак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дисциплінарного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проступку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досліджується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при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відкритті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дисциплінарної</w:t>
      </w:r>
      <w:r w:rsidR="00151034" w:rsidRPr="00FE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3605">
        <w:rPr>
          <w:rFonts w:ascii="Times New Roman" w:hAnsi="Times New Roman"/>
          <w:sz w:val="28"/>
          <w:szCs w:val="28"/>
          <w:lang w:val="uk-UA"/>
        </w:rPr>
        <w:t>справи</w:t>
      </w:r>
      <w:r w:rsidR="00C87744" w:rsidRPr="00FE3605">
        <w:rPr>
          <w:rFonts w:ascii="Times New Roman" w:hAnsi="Times New Roman"/>
          <w:sz w:val="28"/>
          <w:szCs w:val="28"/>
          <w:lang w:val="uk-UA"/>
        </w:rPr>
        <w:t>.</w:t>
      </w:r>
    </w:p>
    <w:p w14:paraId="72B00174" w14:textId="01E25415" w:rsidR="0090439F" w:rsidRDefault="0090439F" w:rsidP="00C14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D1D1B"/>
          <w:sz w:val="28"/>
          <w:szCs w:val="28"/>
          <w:lang w:eastAsia="uk-UA"/>
        </w:rPr>
        <w:br w:type="page"/>
      </w:r>
    </w:p>
    <w:p w14:paraId="79AF1C59" w14:textId="09693C8D" w:rsidR="005B082B" w:rsidRPr="00147220" w:rsidRDefault="00D20504" w:rsidP="004A309E">
      <w:pPr>
        <w:pStyle w:val="2"/>
      </w:pPr>
      <w:bookmarkStart w:id="7" w:name="_Toc172106558"/>
      <w:r>
        <w:lastRenderedPageBreak/>
        <w:t>РОЗДІЛ</w:t>
      </w:r>
      <w:r w:rsidR="00151034">
        <w:t xml:space="preserve"> </w:t>
      </w:r>
      <w:r w:rsidR="002E6FAB">
        <w:t>3</w:t>
      </w:r>
      <w:r w:rsidR="005B082B">
        <w:t>.</w:t>
      </w:r>
      <w:r w:rsidR="00151034">
        <w:t xml:space="preserve"> </w:t>
      </w:r>
      <w:r w:rsidR="00B70F9E">
        <w:t>З</w:t>
      </w:r>
      <w:r w:rsidR="002E6FAB">
        <w:t>акриття</w:t>
      </w:r>
      <w:r w:rsidR="00151034">
        <w:t xml:space="preserve"> </w:t>
      </w:r>
      <w:r w:rsidR="002E6FAB">
        <w:t>дисциплінарних</w:t>
      </w:r>
      <w:r w:rsidR="00151034">
        <w:t xml:space="preserve"> </w:t>
      </w:r>
      <w:r w:rsidR="000B2703">
        <w:t>проваджень</w:t>
      </w:r>
      <w:bookmarkEnd w:id="7"/>
    </w:p>
    <w:p w14:paraId="4DDF7FFC" w14:textId="77777777" w:rsidR="00705778" w:rsidRPr="00B15DE9" w:rsidRDefault="00705778" w:rsidP="00901A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p w14:paraId="123DD7EB" w14:textId="3BEEC656" w:rsidR="008079A6" w:rsidRDefault="008079A6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Відповідно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пункту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13.39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Регламенту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D2050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Вищої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Ради</w:t>
      </w:r>
      <w:r w:rsidR="00D2050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правосуддя,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якщо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момент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розгляду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звільнений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посади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або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його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повноваження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припинені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визначених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законом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підстав,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провадження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закривається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палати.</w:t>
      </w:r>
    </w:p>
    <w:p w14:paraId="6990FF07" w14:textId="77777777" w:rsidR="00BD54DA" w:rsidRDefault="00BD54DA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2023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році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постановлено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6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</w:t>
      </w:r>
      <w:r w:rsidRPr="00EC2114">
        <w:rPr>
          <w:rStyle w:val="aa"/>
          <w:rFonts w:ascii="Times New Roman" w:hAnsi="Times New Roman"/>
          <w:color w:val="1D1D1B"/>
          <w:sz w:val="28"/>
          <w:szCs w:val="28"/>
          <w:shd w:val="clear" w:color="auto" w:fill="FFFFFF"/>
        </w:rPr>
        <w:footnoteReference w:id="37"/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501DA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6C6B4B" w:rsidRPr="00501DA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6C6B4B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6C6B4B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стосовно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6C6B4B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6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A23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місцевих</w:t>
      </w:r>
      <w:r w:rsidR="001510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3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загальних</w:t>
      </w:r>
      <w:r w:rsidR="001510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3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судів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(всі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прийняті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Другою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палатою)</w:t>
      </w:r>
      <w:r w:rsidRPr="00EC211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C13E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C13E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сіх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випадках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підставою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для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прийняття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було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звільнення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посади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зв’язку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поданням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заяви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8B169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відставку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.</w:t>
      </w:r>
    </w:p>
    <w:p w14:paraId="7A949345" w14:textId="6094A371" w:rsidR="004B2DC6" w:rsidRDefault="00D2050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 час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аналізу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501DA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501DA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501DA1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встановлені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випадки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неоднакового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застосування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положень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законодавства.</w:t>
      </w:r>
    </w:p>
    <w:p w14:paraId="30E2B534" w14:textId="739FB2AE" w:rsidR="003D6B1F" w:rsidRDefault="00D2050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двох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випадках</w:t>
      </w:r>
      <w:r w:rsidR="004B2DC6" w:rsidRPr="002A4A7E">
        <w:rPr>
          <w:rStyle w:val="aa"/>
          <w:rFonts w:ascii="Times New Roman" w:hAnsi="Times New Roman"/>
          <w:sz w:val="28"/>
          <w:szCs w:val="28"/>
          <w:shd w:val="clear" w:color="auto" w:fill="FFFFFF"/>
        </w:rPr>
        <w:footnoteReference w:id="38"/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одночасно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із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закриттям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ухвалила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залишити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без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розгляду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дисциплінарні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скарги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повернути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їх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4B2DC6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скаржникам.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цьому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</w:t>
      </w:r>
      <w:r w:rsidR="00FA239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</w:t>
      </w:r>
      <w:r w:rsidR="00FA239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окрім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пункту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13.39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Регламенту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Вищої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(про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який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зазначено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кожній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такій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ухвалі)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03973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також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керувал</w:t>
      </w:r>
      <w:r w:rsidR="00FA239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ся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пунктом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5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частини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першої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статті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44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України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«Про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правосуддя»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3D6B1F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пунктом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13.17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024697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</w:t>
      </w:r>
      <w:r w:rsidR="00F70D10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егламенту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70D10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Вищої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70D10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ради</w:t>
      </w:r>
      <w:r w:rsidR="00151034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F70D10" w:rsidRPr="002A4A7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правосуддя.</w:t>
      </w:r>
      <w:r w:rsidR="00151034" w:rsidRPr="002A4A7E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AC4C02" w:rsidRPr="00FB3900">
        <w:rPr>
          <w:rFonts w:ascii="Times New Roman" w:hAnsi="Times New Roman"/>
          <w:color w:val="1D1D1B"/>
          <w:sz w:val="28"/>
          <w:szCs w:val="28"/>
        </w:rPr>
        <w:t>В</w:t>
      </w:r>
      <w:r>
        <w:rPr>
          <w:rFonts w:ascii="Times New Roman" w:hAnsi="Times New Roman"/>
          <w:color w:val="1D1D1B"/>
          <w:sz w:val="28"/>
          <w:szCs w:val="28"/>
        </w:rPr>
        <w:t> </w:t>
      </w:r>
      <w:r w:rsidR="00AC4C02" w:rsidRPr="00FB3900">
        <w:rPr>
          <w:rFonts w:ascii="Times New Roman" w:hAnsi="Times New Roman"/>
          <w:color w:val="1D1D1B"/>
          <w:sz w:val="28"/>
          <w:szCs w:val="28"/>
        </w:rPr>
        <w:t>інших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AC4C02" w:rsidRPr="00FB3900">
        <w:rPr>
          <w:rFonts w:ascii="Times New Roman" w:hAnsi="Times New Roman"/>
          <w:color w:val="1D1D1B"/>
          <w:sz w:val="28"/>
          <w:szCs w:val="28"/>
        </w:rPr>
        <w:t>4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AC4C02" w:rsidRPr="00FB3900">
        <w:rPr>
          <w:rFonts w:ascii="Times New Roman" w:hAnsi="Times New Roman"/>
          <w:color w:val="1D1D1B"/>
          <w:sz w:val="28"/>
          <w:szCs w:val="28"/>
        </w:rPr>
        <w:t>випадках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Дисциплінарна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палата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на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вказані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приписи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не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посилалась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і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Pr="00FB3900">
        <w:rPr>
          <w:rFonts w:ascii="Times New Roman" w:hAnsi="Times New Roman"/>
          <w:color w:val="1D1D1B"/>
          <w:sz w:val="28"/>
          <w:szCs w:val="28"/>
        </w:rPr>
        <w:t xml:space="preserve">не залишала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без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розгляду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дисциплінарні</w:t>
      </w:r>
      <w:r w:rsidR="00151034" w:rsidRPr="00FB390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200482" w:rsidRPr="00FB3900">
        <w:rPr>
          <w:rFonts w:ascii="Times New Roman" w:hAnsi="Times New Roman"/>
          <w:color w:val="1D1D1B"/>
          <w:sz w:val="28"/>
          <w:szCs w:val="28"/>
        </w:rPr>
        <w:t>скарги.</w:t>
      </w:r>
    </w:p>
    <w:p w14:paraId="044E5E8A" w14:textId="0CC4948B" w:rsidR="003D6B1F" w:rsidRPr="00886522" w:rsidRDefault="00D2050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Зокрема</w:t>
      </w:r>
      <w:r w:rsidR="007D7382"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7382"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частині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першій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44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Вищу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правосуддя»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визначені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залишення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без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розгляду.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Згідно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пунктом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вказаної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норми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7A29"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залишається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без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повертається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скаржнику</w:t>
      </w:r>
      <w:r w:rsidR="0094379D"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дисциплінарній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скарзі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порушується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питання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звільненого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посади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повноваження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якого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D6B1F" w:rsidRPr="357B8674">
        <w:rPr>
          <w:rFonts w:ascii="Times New Roman" w:eastAsia="Times New Roman" w:hAnsi="Times New Roman"/>
          <w:sz w:val="28"/>
          <w:szCs w:val="28"/>
          <w:lang w:eastAsia="uk-UA"/>
        </w:rPr>
        <w:t>припинені.</w:t>
      </w:r>
    </w:p>
    <w:p w14:paraId="4D8D9505" w14:textId="71BED47D" w:rsidR="003D6B1F" w:rsidRDefault="003D6B1F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пункту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13.17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Регламенту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Вищої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</w:t>
      </w:r>
      <w:r w:rsidR="00D2050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передбачені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частиною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першою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44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Вищу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правосуддя»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були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встановлені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після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таке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провадження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закривається,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залишається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без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повертається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скаржнику,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палата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постановляє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ухвалу.</w:t>
      </w:r>
    </w:p>
    <w:p w14:paraId="4B9AC632" w14:textId="77777777" w:rsidR="003D6B1F" w:rsidRDefault="003D6B1F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огляду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зазначені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вище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положення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аконодавс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тва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видається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правильним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застосування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пункту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13.17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Регламенту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Вищої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7382" w:rsidRPr="00337922">
        <w:rPr>
          <w:rFonts w:ascii="Times New Roman" w:eastAsia="Times New Roman" w:hAnsi="Times New Roman"/>
          <w:sz w:val="28"/>
          <w:szCs w:val="28"/>
          <w:lang w:eastAsia="uk-UA"/>
        </w:rPr>
        <w:t>лише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тих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випадках,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коли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передбачені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частиною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першою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44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Вищу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правосуддя»,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існували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B1694" w:rsidRPr="357B8674">
        <w:rPr>
          <w:rFonts w:ascii="Times New Roman" w:eastAsia="Times New Roman" w:hAnsi="Times New Roman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день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прийняття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Дисциплінарною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палатою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але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були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встановлені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після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23F70"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справи.</w:t>
      </w:r>
    </w:p>
    <w:p w14:paraId="0BB23CCA" w14:textId="77777777" w:rsidR="00364243" w:rsidRDefault="00364243" w:rsidP="003D6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2D5F1" w14:textId="77469119" w:rsidR="00364243" w:rsidRPr="008E31C6" w:rsidRDefault="008079A6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Слід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також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зазначити,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що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62CB" w:rsidRPr="357B8674">
        <w:rPr>
          <w:rFonts w:ascii="Times New Roman" w:eastAsia="Times New Roman" w:hAnsi="Times New Roman"/>
          <w:sz w:val="28"/>
          <w:szCs w:val="28"/>
          <w:lang w:eastAsia="uk-UA"/>
        </w:rPr>
        <w:t>використане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62CB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62CB" w:rsidRPr="357B8674">
        <w:rPr>
          <w:rFonts w:ascii="Times New Roman" w:eastAsia="Times New Roman" w:hAnsi="Times New Roman"/>
          <w:sz w:val="28"/>
          <w:szCs w:val="28"/>
          <w:lang w:eastAsia="uk-UA"/>
        </w:rPr>
        <w:t>палатою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0504">
        <w:rPr>
          <w:rFonts w:ascii="Times New Roman" w:eastAsia="Times New Roman" w:hAnsi="Times New Roman"/>
          <w:sz w:val="28"/>
          <w:szCs w:val="28"/>
          <w:lang w:eastAsia="uk-UA"/>
        </w:rPr>
        <w:t>під час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0504">
        <w:rPr>
          <w:rFonts w:ascii="Times New Roman" w:eastAsia="Times New Roman" w:hAnsi="Times New Roman"/>
          <w:sz w:val="28"/>
          <w:szCs w:val="28"/>
          <w:lang w:eastAsia="uk-UA"/>
        </w:rPr>
        <w:t>прийняття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62CB"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формулювання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«закриття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справи»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відповідає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положенням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законодавства.</w:t>
      </w:r>
    </w:p>
    <w:p w14:paraId="6666601B" w14:textId="50011F52" w:rsidR="00364243" w:rsidRPr="008E31C6" w:rsidRDefault="00CB71C8" w:rsidP="00CB7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1C6">
        <w:rPr>
          <w:rFonts w:ascii="Times New Roman" w:hAnsi="Times New Roman"/>
          <w:sz w:val="28"/>
          <w:szCs w:val="28"/>
        </w:rPr>
        <w:t>Згідно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20504">
        <w:rPr>
          <w:rFonts w:ascii="Times New Roman" w:hAnsi="Times New Roman"/>
          <w:sz w:val="28"/>
          <w:szCs w:val="28"/>
        </w:rPr>
        <w:t>і</w:t>
      </w:r>
      <w:r w:rsidRPr="008E31C6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ч</w:t>
      </w:r>
      <w:r w:rsidR="00364243" w:rsidRPr="008E31C6">
        <w:rPr>
          <w:rFonts w:ascii="Times New Roman" w:hAnsi="Times New Roman"/>
          <w:sz w:val="28"/>
          <w:szCs w:val="28"/>
        </w:rPr>
        <w:t>астиною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третьою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статті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42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Закону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України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«Про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Вищу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раду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</w:rPr>
        <w:t>правосуддя»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  <w:shd w:val="clear" w:color="auto" w:fill="FFFFFF"/>
        </w:rPr>
        <w:t>дисциплінарне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4243" w:rsidRPr="008E31C6">
        <w:rPr>
          <w:rFonts w:ascii="Times New Roman" w:hAnsi="Times New Roman"/>
          <w:sz w:val="28"/>
          <w:szCs w:val="28"/>
          <w:shd w:val="clear" w:color="auto" w:fill="FFFFFF"/>
        </w:rPr>
        <w:t>провадження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4243" w:rsidRPr="008E31C6">
        <w:rPr>
          <w:rFonts w:ascii="Times New Roman" w:eastAsia="Times New Roman" w:hAnsi="Times New Roman"/>
          <w:sz w:val="28"/>
          <w:szCs w:val="28"/>
          <w:lang w:eastAsia="uk-UA"/>
        </w:rPr>
        <w:t>включає:</w:t>
      </w:r>
    </w:p>
    <w:p w14:paraId="0081D8AF" w14:textId="77777777" w:rsidR="00364243" w:rsidRPr="008E31C6" w:rsidRDefault="00364243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" w:name="n391"/>
      <w:bookmarkEnd w:id="8"/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1)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попередню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перевірку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вивчення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матеріалів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встановлення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ознак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вчинення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суддею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проступку,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залишення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без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повернення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скарги,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відмову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відкритті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справи;</w:t>
      </w:r>
    </w:p>
    <w:p w14:paraId="10626222" w14:textId="77777777" w:rsidR="00364243" w:rsidRPr="008E31C6" w:rsidRDefault="00364243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9" w:name="n392"/>
      <w:bookmarkEnd w:id="9"/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2)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підготовку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розгляду,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відмову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відповідальності;</w:t>
      </w:r>
    </w:p>
    <w:p w14:paraId="295B5A71" w14:textId="77777777" w:rsidR="00364243" w:rsidRPr="008E31C6" w:rsidRDefault="00364243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" w:name="n1350"/>
      <w:bookmarkEnd w:id="10"/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3)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розгляд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скарги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відмову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відповідальності.</w:t>
      </w:r>
    </w:p>
    <w:p w14:paraId="30A966D9" w14:textId="650AD720" w:rsidR="00BA62CB" w:rsidRPr="008E31C6" w:rsidRDefault="00D20504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Отже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озгляд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завершується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ухваленням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притягнення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відповідальності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або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відмову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притягненні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судді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відповідальності.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Такі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можуть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бути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остаточними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дисциплінарному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59437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провадженні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лише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умови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неоскарження</w:t>
      </w:r>
      <w:proofErr w:type="spellEnd"/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їх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BA62CB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правосуддя.</w:t>
      </w:r>
    </w:p>
    <w:p w14:paraId="6DDB6118" w14:textId="304B20E4" w:rsidR="00CB71C8" w:rsidRPr="008E31C6" w:rsidRDefault="00283638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Водночас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унктами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13.17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13.39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егламенту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Вищої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ради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правосуддя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визначені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підстави,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які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унеможливлюють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26EB7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подальший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розгляд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дисциплінарних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проваджень,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зв’язку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D2050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чим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палатою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поста</w:t>
      </w:r>
      <w:r w:rsidR="009B4A4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но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вляється</w:t>
      </w:r>
      <w:proofErr w:type="spellEnd"/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ухвала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саме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закриття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провадження,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а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не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дисциплінарної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CB71C8" w:rsidRPr="008E31C6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справи.</w:t>
      </w:r>
    </w:p>
    <w:p w14:paraId="362B2EE4" w14:textId="77777777" w:rsidR="0090439F" w:rsidRDefault="0090439F" w:rsidP="0036424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  <w:sectPr w:rsidR="0090439F" w:rsidSect="0090439F">
          <w:headerReference w:type="default" r:id="rId15"/>
          <w:headerReference w:type="first" r:id="rId16"/>
          <w:pgSz w:w="11906" w:h="16838"/>
          <w:pgMar w:top="1560" w:right="566" w:bottom="1418" w:left="1701" w:header="708" w:footer="708" w:gutter="0"/>
          <w:cols w:space="708"/>
          <w:titlePg/>
          <w:docGrid w:linePitch="360"/>
        </w:sectPr>
      </w:pPr>
    </w:p>
    <w:p w14:paraId="4765FF4B" w14:textId="77777777" w:rsidR="000B7E83" w:rsidRDefault="004A309E" w:rsidP="006625AC">
      <w:pPr>
        <w:pStyle w:val="2"/>
        <w:jc w:val="center"/>
      </w:pPr>
      <w:bookmarkStart w:id="11" w:name="_Toc172106559"/>
      <w:r>
        <w:lastRenderedPageBreak/>
        <w:t>ВИСНОВКИ</w:t>
      </w:r>
      <w:r w:rsidR="00151034">
        <w:t xml:space="preserve"> </w:t>
      </w:r>
      <w:r>
        <w:t>ТА</w:t>
      </w:r>
      <w:r w:rsidR="00151034">
        <w:t xml:space="preserve"> </w:t>
      </w:r>
      <w:r>
        <w:t>ПРОПОЗИЦІЇ</w:t>
      </w:r>
      <w:bookmarkEnd w:id="11"/>
    </w:p>
    <w:p w14:paraId="2EFFC15B" w14:textId="77777777" w:rsidR="004A309E" w:rsidRPr="000B7E83" w:rsidRDefault="004A309E" w:rsidP="000B7E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9831F" w14:textId="78A036C0" w:rsidR="000B7E83" w:rsidRPr="008E31C6" w:rsidRDefault="000B7E83" w:rsidP="000B7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357B8674">
        <w:rPr>
          <w:rFonts w:ascii="Times New Roman" w:hAnsi="Times New Roman"/>
          <w:sz w:val="28"/>
          <w:szCs w:val="28"/>
        </w:rPr>
        <w:t>Проведене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узагальнення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висвітлює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діяльність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палат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B3950" w:rsidRPr="357B8674">
        <w:rPr>
          <w:rFonts w:ascii="Times New Roman" w:hAnsi="Times New Roman"/>
          <w:sz w:val="28"/>
          <w:szCs w:val="28"/>
        </w:rPr>
        <w:t>за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B3950" w:rsidRPr="357B8674">
        <w:rPr>
          <w:rFonts w:ascii="Times New Roman" w:hAnsi="Times New Roman"/>
          <w:sz w:val="28"/>
          <w:szCs w:val="28"/>
        </w:rPr>
        <w:t>2023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B3950" w:rsidRPr="357B8674">
        <w:rPr>
          <w:rFonts w:ascii="Times New Roman" w:hAnsi="Times New Roman"/>
          <w:sz w:val="28"/>
          <w:szCs w:val="28"/>
        </w:rPr>
        <w:t>рік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під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час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реалізації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повноважень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hAnsi="Times New Roman"/>
          <w:sz w:val="28"/>
          <w:szCs w:val="28"/>
        </w:rPr>
        <w:t>щодо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здійснення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провадження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частині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вирішення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судді</w:t>
      </w:r>
      <w:r w:rsidR="00D2050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відповідальності,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відмову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у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притягненні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судді</w:t>
      </w:r>
      <w:r w:rsidR="00A81A77">
        <w:rPr>
          <w:rFonts w:ascii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до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дисциплінарної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відповідальності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закриття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дисциплінарних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eastAsia="uk-UA"/>
        </w:rPr>
        <w:t>справ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DA1" w:rsidRPr="357B8674">
        <w:rPr>
          <w:rFonts w:ascii="Times New Roman" w:hAnsi="Times New Roman"/>
          <w:sz w:val="28"/>
          <w:szCs w:val="28"/>
          <w:lang w:eastAsia="uk-UA"/>
        </w:rPr>
        <w:t>(проваджень)</w:t>
      </w:r>
      <w:r w:rsidRPr="357B8674">
        <w:rPr>
          <w:rFonts w:ascii="Times New Roman" w:hAnsi="Times New Roman"/>
          <w:sz w:val="28"/>
          <w:szCs w:val="28"/>
          <w:lang w:eastAsia="uk-UA"/>
        </w:rPr>
        <w:t>.</w:t>
      </w:r>
      <w:r w:rsidR="0015103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18058B" w14:textId="7724354B" w:rsidR="00434302" w:rsidRPr="008E31C6" w:rsidRDefault="00D20504" w:rsidP="00434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палат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A29DD" w:rsidRPr="357B8674">
        <w:rPr>
          <w:rFonts w:ascii="Times New Roman" w:hAnsi="Times New Roman"/>
          <w:sz w:val="28"/>
          <w:szCs w:val="28"/>
        </w:rPr>
        <w:t>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A29DD" w:rsidRPr="357B8674">
        <w:rPr>
          <w:rFonts w:ascii="Times New Roman" w:hAnsi="Times New Roman"/>
          <w:sz w:val="28"/>
          <w:szCs w:val="28"/>
        </w:rPr>
        <w:t>ухвалення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A29DD" w:rsidRPr="357B8674">
        <w:rPr>
          <w:rFonts w:ascii="Times New Roman" w:hAnsi="Times New Roman"/>
          <w:sz w:val="28"/>
          <w:szCs w:val="28"/>
        </w:rPr>
        <w:t>рішень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за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результатами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розгляду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дисциплінарних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A29DD" w:rsidRPr="357B8674">
        <w:rPr>
          <w:rFonts w:ascii="Times New Roman" w:hAnsi="Times New Roman"/>
          <w:sz w:val="28"/>
          <w:szCs w:val="28"/>
        </w:rPr>
        <w:t>справ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дає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sz w:val="28"/>
          <w:szCs w:val="28"/>
        </w:rPr>
        <w:t>м</w:t>
      </w:r>
      <w:r w:rsidR="00FA29DD" w:rsidRPr="357B8674">
        <w:rPr>
          <w:rFonts w:ascii="Times New Roman" w:hAnsi="Times New Roman"/>
          <w:sz w:val="28"/>
          <w:szCs w:val="28"/>
        </w:rPr>
        <w:t>ожливість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дійти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1B0AE4" w:rsidRPr="357B8674">
        <w:rPr>
          <w:rFonts w:ascii="Times New Roman" w:hAnsi="Times New Roman"/>
          <w:sz w:val="28"/>
          <w:szCs w:val="28"/>
        </w:rPr>
        <w:t>таких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FA29DD" w:rsidRPr="357B8674">
        <w:rPr>
          <w:rFonts w:ascii="Times New Roman" w:hAnsi="Times New Roman"/>
          <w:sz w:val="28"/>
          <w:szCs w:val="28"/>
        </w:rPr>
        <w:t>висновків.</w:t>
      </w:r>
    </w:p>
    <w:p w14:paraId="329971B3" w14:textId="77777777" w:rsidR="00D64E0C" w:rsidRPr="008E31C6" w:rsidRDefault="00D64E0C" w:rsidP="00434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ABAF74" w14:textId="10779EE8" w:rsidR="00434302" w:rsidRPr="004D45F5" w:rsidRDefault="00FA29DD" w:rsidP="004343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t>1.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20504">
        <w:rPr>
          <w:rFonts w:ascii="Times New Roman" w:hAnsi="Times New Roman"/>
          <w:sz w:val="28"/>
          <w:szCs w:val="28"/>
        </w:rPr>
        <w:t>Дисциплінарні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20504">
        <w:rPr>
          <w:rFonts w:ascii="Times New Roman" w:hAnsi="Times New Roman"/>
          <w:sz w:val="28"/>
          <w:szCs w:val="28"/>
        </w:rPr>
        <w:t>палати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(з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урахуванням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результатів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перегляду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рішень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Вищою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радою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83638" w:rsidRPr="357B8674">
        <w:rPr>
          <w:rFonts w:ascii="Times New Roman" w:hAnsi="Times New Roman"/>
          <w:sz w:val="28"/>
          <w:szCs w:val="28"/>
        </w:rPr>
        <w:t>правосуддя)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20504">
        <w:rPr>
          <w:rFonts w:ascii="Times New Roman" w:hAnsi="Times New Roman"/>
          <w:color w:val="000000" w:themeColor="text1"/>
          <w:sz w:val="28"/>
          <w:szCs w:val="28"/>
        </w:rPr>
        <w:t>визнавали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дисциплінарним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проступком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504">
        <w:rPr>
          <w:rFonts w:ascii="Times New Roman" w:hAnsi="Times New Roman"/>
          <w:color w:val="000000" w:themeColor="text1"/>
          <w:sz w:val="28"/>
          <w:szCs w:val="28"/>
        </w:rPr>
        <w:t>кваліфікували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відповідною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підставою,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визначеною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частиною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першою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статті</w:t>
      </w:r>
      <w:r w:rsidR="00D2050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Закону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«Про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судоустрій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статус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суддів»,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такі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діяння</w:t>
      </w:r>
      <w:r w:rsidR="00151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4302" w:rsidRPr="357B8674">
        <w:rPr>
          <w:rFonts w:ascii="Times New Roman" w:hAnsi="Times New Roman"/>
          <w:color w:val="000000" w:themeColor="text1"/>
          <w:sz w:val="28"/>
          <w:szCs w:val="28"/>
        </w:rPr>
        <w:t>суддів:</w:t>
      </w:r>
    </w:p>
    <w:p w14:paraId="2C76BD4C" w14:textId="77777777" w:rsidR="00434302" w:rsidRPr="00566B81" w:rsidRDefault="00434302" w:rsidP="00434302">
      <w:pPr>
        <w:pStyle w:val="ab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відстрочення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сплати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судового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4D9E">
        <w:rPr>
          <w:rFonts w:ascii="Times New Roman" w:hAnsi="Times New Roman" w:cs="Times New Roman"/>
          <w:sz w:val="28"/>
          <w:szCs w:val="28"/>
          <w:shd w:val="clear" w:color="auto" w:fill="FFFFFF"/>
        </w:rPr>
        <w:t>збору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ухвалення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рішення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17EC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справі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відсутності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доказів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наявності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такого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права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</w:t>
      </w:r>
      <w:r w:rsidR="0015103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позивача</w:t>
      </w:r>
      <w:r w:rsidR="001510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66B8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</w:t>
      </w:r>
      <w:r w:rsidRPr="357B867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підпункт</w:t>
      </w:r>
      <w:r w:rsidR="0015103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«г»</w:t>
      </w:r>
      <w:r w:rsidR="0015103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пункту</w:t>
      </w:r>
      <w:r w:rsidR="0015103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357B8674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1</w:t>
      </w:r>
      <w:r w:rsidR="005E5C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);</w:t>
      </w:r>
    </w:p>
    <w:p w14:paraId="6248E360" w14:textId="77777777" w:rsidR="00434302" w:rsidRDefault="00434302" w:rsidP="00434302">
      <w:pPr>
        <w:pStyle w:val="a6"/>
        <w:numPr>
          <w:ilvl w:val="0"/>
          <w:numId w:val="19"/>
        </w:numPr>
        <w:tabs>
          <w:tab w:val="left" w:pos="993"/>
        </w:tabs>
        <w:suppressAutoHyphens w:val="0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lang w:val="uk-UA"/>
        </w:rPr>
        <w:t>порушення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порядку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заяви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відвід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(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підпункт</w:t>
      </w:r>
      <w:r w:rsidR="0015103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«д»</w:t>
      </w:r>
      <w:r w:rsidR="0015103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пункту</w:t>
      </w:r>
      <w:r w:rsidR="0015103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 w:rsidR="005E5CF9" w:rsidRPr="357B8674">
        <w:rPr>
          <w:rFonts w:ascii="Times New Roman" w:hAnsi="Times New Roman"/>
          <w:sz w:val="28"/>
          <w:szCs w:val="28"/>
          <w:lang w:val="uk-UA"/>
        </w:rPr>
        <w:t>);</w:t>
      </w:r>
    </w:p>
    <w:p w14:paraId="2147C0C1" w14:textId="77777777" w:rsidR="00434302" w:rsidRPr="000B7E83" w:rsidRDefault="00434302" w:rsidP="00434302">
      <w:pPr>
        <w:pStyle w:val="a6"/>
        <w:numPr>
          <w:ilvl w:val="0"/>
          <w:numId w:val="19"/>
        </w:numPr>
        <w:tabs>
          <w:tab w:val="left" w:pos="993"/>
        </w:tabs>
        <w:suppressAutoHyphens w:val="0"/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lang w:val="uk-UA"/>
        </w:rPr>
        <w:t>невжиття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заходів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щодо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невідкладного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вирішення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питання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відвід,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що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призвело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затягування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справи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lang w:val="uk-UA"/>
        </w:rPr>
        <w:t>(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пункт</w:t>
      </w:r>
      <w:r w:rsidR="0015103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i/>
          <w:iCs/>
          <w:sz w:val="28"/>
          <w:szCs w:val="28"/>
          <w:lang w:val="uk-UA"/>
        </w:rPr>
        <w:t>2</w:t>
      </w:r>
      <w:r w:rsidRPr="357B8674">
        <w:rPr>
          <w:rFonts w:ascii="Times New Roman" w:hAnsi="Times New Roman"/>
          <w:sz w:val="28"/>
          <w:szCs w:val="28"/>
          <w:lang w:val="uk-UA"/>
        </w:rPr>
        <w:t>);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BA6EA6" w14:textId="35F4898E" w:rsidR="00434302" w:rsidRPr="002A4A7E" w:rsidRDefault="00003BD5" w:rsidP="00434302">
      <w:pPr>
        <w:pStyle w:val="a6"/>
        <w:numPr>
          <w:ilvl w:val="0"/>
          <w:numId w:val="19"/>
        </w:numPr>
        <w:tabs>
          <w:tab w:val="left" w:pos="564"/>
          <w:tab w:val="left" w:pos="993"/>
        </w:tabs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допущення суддею поведінки поза службовою діяльністю, що підриває авторитет правосуддя </w:t>
      </w:r>
      <w:r w:rsidRPr="000B7E83">
        <w:rPr>
          <w:rFonts w:ascii="Times New Roman" w:hAnsi="Times New Roman"/>
          <w:sz w:val="28"/>
          <w:szCs w:val="28"/>
          <w:lang w:val="uk-UA"/>
        </w:rPr>
        <w:t>(керування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транспортним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засобом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стані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алкогольного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сп’яніння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E8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302" w:rsidRPr="00FA29DD">
        <w:rPr>
          <w:rFonts w:ascii="Times New Roman" w:hAnsi="Times New Roman"/>
          <w:i/>
          <w:sz w:val="28"/>
          <w:szCs w:val="28"/>
          <w:lang w:val="uk-UA"/>
        </w:rPr>
        <w:t>пункт</w:t>
      </w:r>
      <w:r w:rsidR="0015103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34302" w:rsidRPr="00FA29DD">
        <w:rPr>
          <w:rFonts w:ascii="Times New Roman" w:hAnsi="Times New Roman"/>
          <w:i/>
          <w:sz w:val="28"/>
          <w:szCs w:val="28"/>
          <w:lang w:val="uk-UA"/>
        </w:rPr>
        <w:t>3</w:t>
      </w:r>
      <w:r w:rsidR="00434302" w:rsidRPr="000B7E83">
        <w:rPr>
          <w:rFonts w:ascii="Times New Roman" w:hAnsi="Times New Roman"/>
          <w:sz w:val="28"/>
          <w:szCs w:val="28"/>
          <w:lang w:val="uk-UA"/>
        </w:rPr>
        <w:t>);</w:t>
      </w:r>
    </w:p>
    <w:p w14:paraId="0333BB89" w14:textId="01183D0C" w:rsidR="00434302" w:rsidRDefault="00434302" w:rsidP="00434302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звільнення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адміністративної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відповідальності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A1D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переда</w:t>
      </w:r>
      <w:r w:rsidR="002763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EA1D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матеріалів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розгляд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D053FA"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трудово</w:t>
      </w:r>
      <w:r w:rsidR="00D053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A248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вже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248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припиненого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підприємства,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E5C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призвело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завдань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КУпАП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щодо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виховання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особи,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яка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вчинила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таке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правопорушення,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вчиненню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нових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B81">
        <w:rPr>
          <w:rFonts w:ascii="Times New Roman" w:hAnsi="Times New Roman"/>
          <w:sz w:val="28"/>
          <w:szCs w:val="28"/>
          <w:lang w:val="uk-UA"/>
        </w:rPr>
        <w:t>правопорушень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4D9E">
        <w:rPr>
          <w:rFonts w:ascii="Times New Roman" w:hAnsi="Times New Roman"/>
          <w:color w:val="1D1D1B"/>
          <w:sz w:val="28"/>
          <w:szCs w:val="28"/>
          <w:lang w:val="uk-UA"/>
        </w:rPr>
        <w:t>(</w:t>
      </w:r>
      <w:r w:rsidRPr="00FA29DD">
        <w:rPr>
          <w:rFonts w:ascii="Times New Roman" w:hAnsi="Times New Roman"/>
          <w:i/>
          <w:color w:val="1D1D1B"/>
          <w:sz w:val="28"/>
          <w:szCs w:val="28"/>
          <w:lang w:val="uk-UA"/>
        </w:rPr>
        <w:t>пункт</w:t>
      </w:r>
      <w:r w:rsidR="00151034">
        <w:rPr>
          <w:rFonts w:ascii="Times New Roman" w:hAnsi="Times New Roman"/>
          <w:i/>
          <w:color w:val="1D1D1B"/>
          <w:sz w:val="28"/>
          <w:szCs w:val="28"/>
          <w:lang w:val="uk-UA"/>
        </w:rPr>
        <w:t xml:space="preserve"> </w:t>
      </w:r>
      <w:r w:rsidRPr="00FA29DD">
        <w:rPr>
          <w:rFonts w:ascii="Times New Roman" w:hAnsi="Times New Roman"/>
          <w:i/>
          <w:color w:val="1D1D1B"/>
          <w:sz w:val="28"/>
          <w:szCs w:val="28"/>
          <w:lang w:val="uk-UA"/>
        </w:rPr>
        <w:t>4</w:t>
      </w:r>
      <w:r w:rsidRPr="00544D9E">
        <w:rPr>
          <w:rFonts w:ascii="Times New Roman" w:hAnsi="Times New Roman"/>
          <w:color w:val="1D1D1B"/>
          <w:sz w:val="28"/>
          <w:szCs w:val="28"/>
          <w:lang w:val="uk-UA"/>
        </w:rPr>
        <w:t>).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</w:p>
    <w:p w14:paraId="72AE3974" w14:textId="77777777" w:rsidR="00FA29DD" w:rsidRPr="0019091B" w:rsidRDefault="00FA29DD" w:rsidP="00FA29DD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</w:p>
    <w:p w14:paraId="20DF0A4F" w14:textId="3FC15547" w:rsidR="00FA29DD" w:rsidRDefault="00FA29DD" w:rsidP="357B8674">
      <w:pPr>
        <w:pStyle w:val="a6"/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 w:rsidRP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2.</w:t>
      </w:r>
      <w:bookmarkStart w:id="12" w:name="_Hlk166773595"/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 w:rsidRP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Дисциплінарним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 w:rsidRP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палатам</w:t>
      </w:r>
      <w:bookmarkEnd w:id="12"/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 w:rsidRP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не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 w:rsidRP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слід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</w:t>
      </w:r>
      <w:r w:rsidR="00EA1D2C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даватися</w:t>
      </w:r>
      <w:r w:rsidR="00151034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оцінки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судового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рішення,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здійснювати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переоцінку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власний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розсуд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встановлених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судом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фактів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обставин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 w:rsidRP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справи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753E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(аналізована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753E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практика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753E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містить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EA1D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один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753E4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випадо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к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скасування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Вищою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радою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правосуддя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рішення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притягнення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судді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до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відповідальності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EA1D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і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з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цієї</w:t>
      </w:r>
      <w:r w:rsidR="001510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1909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підстави).</w:t>
      </w:r>
    </w:p>
    <w:p w14:paraId="279B4A26" w14:textId="77777777" w:rsidR="00F83AAF" w:rsidRDefault="00F83AAF" w:rsidP="005D389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highlight w:val="yellow"/>
          <w:shd w:val="clear" w:color="auto" w:fill="FFFFFF"/>
        </w:rPr>
      </w:pPr>
    </w:p>
    <w:p w14:paraId="0B78584B" w14:textId="096AAA22" w:rsidR="00F83AAF" w:rsidRDefault="00F83AAF" w:rsidP="005D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1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</w:t>
      </w:r>
      <w:r w:rsidR="001510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87744" w:rsidRPr="008E31C6">
        <w:rPr>
          <w:rFonts w:ascii="Times New Roman" w:hAnsi="Times New Roman"/>
          <w:sz w:val="28"/>
          <w:szCs w:val="28"/>
        </w:rPr>
        <w:t>В</w:t>
      </w:r>
      <w:r w:rsidRPr="008E31C6">
        <w:rPr>
          <w:rFonts w:ascii="Times New Roman" w:hAnsi="Times New Roman"/>
          <w:sz w:val="28"/>
          <w:szCs w:val="28"/>
        </w:rPr>
        <w:t>становлен</w:t>
      </w:r>
      <w:r w:rsidR="00212662" w:rsidRPr="008E31C6">
        <w:rPr>
          <w:rFonts w:ascii="Times New Roman" w:hAnsi="Times New Roman"/>
          <w:sz w:val="28"/>
          <w:szCs w:val="28"/>
        </w:rPr>
        <w:t>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форми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вини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має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значення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008E31C6">
        <w:rPr>
          <w:rFonts w:ascii="Times New Roman" w:hAnsi="Times New Roman"/>
          <w:sz w:val="28"/>
          <w:szCs w:val="28"/>
        </w:rPr>
        <w:t>як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для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008E31C6">
        <w:rPr>
          <w:rFonts w:ascii="Times New Roman" w:hAnsi="Times New Roman"/>
          <w:sz w:val="28"/>
          <w:szCs w:val="28"/>
        </w:rPr>
        <w:t>правильної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кваліфікації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діянь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суддів,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008E31C6">
        <w:rPr>
          <w:rFonts w:ascii="Times New Roman" w:hAnsi="Times New Roman"/>
          <w:sz w:val="28"/>
          <w:szCs w:val="28"/>
        </w:rPr>
        <w:t>так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C87744" w:rsidRPr="008E31C6">
        <w:rPr>
          <w:rFonts w:ascii="Times New Roman" w:hAnsi="Times New Roman"/>
          <w:sz w:val="28"/>
          <w:szCs w:val="28"/>
        </w:rPr>
        <w:t>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для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визначення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виду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дисциплінарного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Pr="008E31C6">
        <w:rPr>
          <w:rFonts w:ascii="Times New Roman" w:hAnsi="Times New Roman"/>
          <w:sz w:val="28"/>
          <w:szCs w:val="28"/>
        </w:rPr>
        <w:t>стягнення.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Встановлення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відсутності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суб’єктивної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сторони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складу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дисциплінарного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проступку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слугувало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підставою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для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скасування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Вищою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радою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пра</w:t>
      </w:r>
      <w:r w:rsidR="00CB6137" w:rsidRPr="008E31C6">
        <w:rPr>
          <w:rFonts w:ascii="Times New Roman" w:hAnsi="Times New Roman"/>
          <w:sz w:val="28"/>
          <w:szCs w:val="28"/>
        </w:rPr>
        <w:t>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EA1D2C">
        <w:rPr>
          <w:rFonts w:ascii="Times New Roman" w:hAnsi="Times New Roman"/>
          <w:sz w:val="28"/>
          <w:szCs w:val="28"/>
        </w:rPr>
        <w:t>одного</w:t>
      </w:r>
      <w:r w:rsidR="00E70DB5">
        <w:rPr>
          <w:rFonts w:ascii="Times New Roman" w:hAnsi="Times New Roman"/>
          <w:sz w:val="28"/>
          <w:szCs w:val="28"/>
        </w:rPr>
        <w:t> </w:t>
      </w:r>
      <w:r w:rsidR="00212662" w:rsidRPr="008E31C6">
        <w:rPr>
          <w:rFonts w:ascii="Times New Roman" w:hAnsi="Times New Roman"/>
          <w:sz w:val="28"/>
          <w:szCs w:val="28"/>
        </w:rPr>
        <w:t>рішення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палати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про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притягнення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судді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212662" w:rsidRPr="008E31C6">
        <w:rPr>
          <w:rFonts w:ascii="Times New Roman" w:hAnsi="Times New Roman"/>
          <w:sz w:val="28"/>
          <w:szCs w:val="28"/>
        </w:rPr>
        <w:t>відповідальності.</w:t>
      </w:r>
      <w:r w:rsidR="00151034">
        <w:rPr>
          <w:rFonts w:ascii="Times New Roman" w:hAnsi="Times New Roman"/>
          <w:sz w:val="28"/>
          <w:szCs w:val="28"/>
        </w:rPr>
        <w:t xml:space="preserve"> </w:t>
      </w:r>
    </w:p>
    <w:p w14:paraId="22DFE979" w14:textId="77777777" w:rsidR="00F83AAF" w:rsidRDefault="00F83AAF" w:rsidP="005D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0C9197" w14:textId="77777777" w:rsidR="00D64E0C" w:rsidRDefault="00212662" w:rsidP="005D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357B8674">
        <w:rPr>
          <w:rFonts w:ascii="Times New Roman" w:hAnsi="Times New Roman"/>
          <w:sz w:val="28"/>
          <w:szCs w:val="28"/>
        </w:rPr>
        <w:lastRenderedPageBreak/>
        <w:t>4</w:t>
      </w:r>
      <w:r w:rsidR="00D64E0C" w:rsidRPr="357B8674">
        <w:rPr>
          <w:rFonts w:ascii="Times New Roman" w:hAnsi="Times New Roman"/>
          <w:sz w:val="28"/>
          <w:szCs w:val="28"/>
        </w:rPr>
        <w:t>.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Дисциплінарні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палати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Вищої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ради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правосуддя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відмовляли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притягненні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суддів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до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дисциплінарної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D64E0C" w:rsidRPr="357B8674">
        <w:rPr>
          <w:rFonts w:ascii="Times New Roman" w:hAnsi="Times New Roman"/>
          <w:sz w:val="28"/>
          <w:szCs w:val="28"/>
        </w:rPr>
        <w:t>відповідальності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E7405" w:rsidRPr="357B8674">
        <w:rPr>
          <w:rFonts w:ascii="Times New Roman" w:hAnsi="Times New Roman"/>
          <w:sz w:val="28"/>
          <w:szCs w:val="28"/>
        </w:rPr>
        <w:t>у</w:t>
      </w:r>
      <w:r w:rsidR="00151034">
        <w:rPr>
          <w:rFonts w:ascii="Times New Roman" w:hAnsi="Times New Roman"/>
          <w:sz w:val="28"/>
          <w:szCs w:val="28"/>
        </w:rPr>
        <w:t xml:space="preserve"> </w:t>
      </w:r>
      <w:r w:rsidR="008E7405" w:rsidRPr="357B8674">
        <w:rPr>
          <w:rFonts w:ascii="Times New Roman" w:hAnsi="Times New Roman"/>
          <w:sz w:val="28"/>
          <w:szCs w:val="28"/>
        </w:rPr>
        <w:t>випадках:</w:t>
      </w:r>
    </w:p>
    <w:p w14:paraId="1439FE0A" w14:textId="0120EE97" w:rsidR="00CF6FF5" w:rsidRDefault="00CF6FF5" w:rsidP="008E7405">
      <w:pPr>
        <w:pStyle w:val="a6"/>
        <w:numPr>
          <w:ilvl w:val="0"/>
          <w:numId w:val="22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допущення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405" w:rsidRPr="357B8674">
        <w:rPr>
          <w:rFonts w:ascii="Times New Roman" w:hAnsi="Times New Roman" w:cs="Times New Roman"/>
          <w:sz w:val="28"/>
          <w:szCs w:val="28"/>
          <w:lang w:val="uk-UA"/>
        </w:rPr>
        <w:t>суддею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помилки,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D2C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D2C">
        <w:rPr>
          <w:rFonts w:ascii="Times New Roman" w:hAnsi="Times New Roman" w:cs="Times New Roman"/>
          <w:sz w:val="28"/>
          <w:szCs w:val="28"/>
          <w:lang w:val="uk-UA"/>
        </w:rPr>
        <w:t>спричинила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настання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негативних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наслідків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неможливості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реалізації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lang w:val="uk-UA"/>
        </w:rPr>
        <w:t>особою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процесуальних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обов’язків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відмову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доступі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1510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F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правосуддя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FD3713F" w14:textId="77777777" w:rsidR="00CF6FF5" w:rsidRDefault="00CF6FF5" w:rsidP="008E7405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добросовісн</w:t>
      </w:r>
      <w:r w:rsidR="008E7405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тлумачення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7405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суддею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вимог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законодавства,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вихо</w:t>
      </w:r>
      <w:r w:rsidR="00C00477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дило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00477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00477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межі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допустимого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суддівського</w:t>
      </w:r>
      <w:r w:rsidR="001510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розсуду</w:t>
      </w:r>
      <w:r w:rsidR="00C00477" w:rsidRPr="357B8674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3DAC3D6D" w14:textId="77777777" w:rsidR="00C00477" w:rsidRDefault="00C00477" w:rsidP="357B8674">
      <w:pPr>
        <w:pStyle w:val="a6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357B8674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об’єктивної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сторони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складу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дисциплінарного</w:t>
      </w:r>
      <w:r w:rsidR="0015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57B8674">
        <w:rPr>
          <w:rFonts w:ascii="Times New Roman" w:hAnsi="Times New Roman" w:cs="Times New Roman"/>
          <w:sz w:val="28"/>
          <w:szCs w:val="28"/>
          <w:lang w:val="uk-UA"/>
        </w:rPr>
        <w:t>проступку;</w:t>
      </w:r>
    </w:p>
    <w:p w14:paraId="13BD59A3" w14:textId="77777777" w:rsidR="00C00477" w:rsidRPr="00CB6137" w:rsidRDefault="00C00477" w:rsidP="008E7405">
      <w:pPr>
        <w:pStyle w:val="a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відсутності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суб’єктивної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сторони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складу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проступку.</w:t>
      </w:r>
    </w:p>
    <w:p w14:paraId="6224904A" w14:textId="77777777" w:rsidR="00CB6137" w:rsidRDefault="00CB6137" w:rsidP="00CB6137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2FC04B10" w14:textId="4407A829" w:rsidR="00CB6137" w:rsidRDefault="00CB6137" w:rsidP="00CB613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5.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результатами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розгляду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дисциплінарної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справи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дисциплінарний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має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встановити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наявність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відсутність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діях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судді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складу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проступку</w:t>
      </w:r>
      <w:r w:rsidR="00A54B08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54B08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Водночас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51AB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</w:t>
      </w:r>
      <w:r w:rsidR="000E51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51AB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стадії</w:t>
      </w:r>
      <w:r w:rsidR="000E51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51AB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відкриття</w:t>
      </w:r>
      <w:r w:rsidR="000E51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51AB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дисциплінарної</w:t>
      </w:r>
      <w:r w:rsidR="000E51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E51AB"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справи вирішується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наявності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ознак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357B86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проступку</w:t>
      </w:r>
      <w:r w:rsidRPr="003E20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51034" w:rsidRPr="003E2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Дисциплінарним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палатам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слід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враховувати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вказане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974589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при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мотивуванні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відповідних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рішень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на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різних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стадіях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дисциплінарного</w:t>
      </w:r>
      <w:r w:rsidR="00151034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 xml:space="preserve"> </w:t>
      </w:r>
      <w:r w:rsidR="005771F0" w:rsidRPr="003E20B2"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  <w:t>провадження.</w:t>
      </w:r>
    </w:p>
    <w:p w14:paraId="69610CF7" w14:textId="77777777" w:rsidR="00E70DB5" w:rsidRDefault="00E70DB5" w:rsidP="00CB613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val="uk-UA" w:eastAsia="uk-UA"/>
        </w:rPr>
      </w:pPr>
    </w:p>
    <w:p w14:paraId="1C8C080B" w14:textId="41981D13" w:rsidR="00C00477" w:rsidRPr="00C87744" w:rsidRDefault="00CB6137" w:rsidP="00C8774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12662" w:rsidRPr="00C87744">
        <w:rPr>
          <w:rFonts w:ascii="Times New Roman" w:hAnsi="Times New Roman"/>
          <w:sz w:val="28"/>
          <w:szCs w:val="28"/>
          <w:lang w:val="uk-UA"/>
        </w:rPr>
        <w:t>.</w:t>
      </w:r>
      <w:r w:rsidR="001510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D2C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Під час вирішення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54EF7" w:rsidRPr="00C8774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питання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54EF7" w:rsidRPr="00C8774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54EF7" w:rsidRPr="00C8774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закриття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54EF7" w:rsidRPr="00C8774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дисциплінарного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54EF7" w:rsidRPr="00C8774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провадження</w:t>
      </w:r>
      <w:r w:rsidR="0015103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видається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правильним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застосування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пункту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13.17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Регламенту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Вищої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ради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правосуддя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55AF1" w:rsidRPr="00337922">
        <w:rPr>
          <w:rFonts w:ascii="Times New Roman" w:eastAsia="Times New Roman" w:hAnsi="Times New Roman"/>
          <w:sz w:val="28"/>
          <w:szCs w:val="28"/>
          <w:lang w:val="uk-UA" w:eastAsia="uk-UA"/>
        </w:rPr>
        <w:t>лише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7635E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тих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випадках,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коли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підстави,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передбачені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частиною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першою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статті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44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Закону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України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«Про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Вищу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раду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правосуддя»,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існували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на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день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прийняття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Дисциплінарною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палатою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ухвали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про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справи,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але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були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встановлені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після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відкриття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дисциплінарної</w:t>
      </w:r>
      <w:r w:rsidR="001510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00477" w:rsidRPr="00C87744">
        <w:rPr>
          <w:rFonts w:ascii="Times New Roman" w:eastAsia="Times New Roman" w:hAnsi="Times New Roman"/>
          <w:sz w:val="28"/>
          <w:szCs w:val="28"/>
          <w:lang w:val="uk-UA" w:eastAsia="uk-UA"/>
        </w:rPr>
        <w:t>справи.</w:t>
      </w:r>
    </w:p>
    <w:p w14:paraId="431D4345" w14:textId="77777777" w:rsidR="00C00477" w:rsidRDefault="001C6A03" w:rsidP="357B86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B3DC4" w:rsidRPr="357B8674">
        <w:rPr>
          <w:rFonts w:ascii="Times New Roman" w:eastAsia="Times New Roman" w:hAnsi="Times New Roman"/>
          <w:sz w:val="28"/>
          <w:szCs w:val="28"/>
          <w:lang w:eastAsia="uk-UA"/>
        </w:rPr>
        <w:t>сіх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B3DC4" w:rsidRPr="357B8674">
        <w:rPr>
          <w:rFonts w:ascii="Times New Roman" w:eastAsia="Times New Roman" w:hAnsi="Times New Roman"/>
          <w:sz w:val="28"/>
          <w:szCs w:val="28"/>
          <w:lang w:eastAsia="uk-UA"/>
        </w:rPr>
        <w:t>випадка</w:t>
      </w:r>
      <w:r w:rsidR="00F569F1" w:rsidRPr="357B8674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постановлення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ухвал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69F1" w:rsidRPr="357B8674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69F1" w:rsidRPr="357B8674">
        <w:rPr>
          <w:rFonts w:ascii="Times New Roman" w:eastAsia="Times New Roman" w:hAnsi="Times New Roman"/>
          <w:sz w:val="28"/>
          <w:szCs w:val="28"/>
          <w:lang w:eastAsia="uk-UA"/>
        </w:rPr>
        <w:t>підстав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визначених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пунктами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13.17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13.39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Регламенту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Вищої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357B8674">
        <w:rPr>
          <w:rFonts w:ascii="Times New Roman" w:eastAsia="Times New Roman" w:hAnsi="Times New Roman"/>
          <w:sz w:val="28"/>
          <w:szCs w:val="28"/>
          <w:lang w:eastAsia="uk-UA"/>
        </w:rPr>
        <w:t>правосуддя,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05C1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Дисциплінарним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05C1" w:rsidRPr="357B8674">
        <w:rPr>
          <w:rFonts w:ascii="Times New Roman" w:eastAsia="Times New Roman" w:hAnsi="Times New Roman"/>
          <w:sz w:val="28"/>
          <w:szCs w:val="28"/>
          <w:lang w:eastAsia="uk-UA"/>
        </w:rPr>
        <w:t>палатам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910F7" w:rsidRPr="357B8674">
        <w:rPr>
          <w:rFonts w:ascii="Times New Roman" w:eastAsia="Times New Roman" w:hAnsi="Times New Roman"/>
          <w:sz w:val="28"/>
          <w:szCs w:val="28"/>
          <w:lang w:eastAsia="uk-UA"/>
        </w:rPr>
        <w:t>слід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910F7" w:rsidRPr="357B8674">
        <w:rPr>
          <w:rFonts w:ascii="Times New Roman" w:eastAsia="Times New Roman" w:hAnsi="Times New Roman"/>
          <w:sz w:val="28"/>
          <w:szCs w:val="28"/>
          <w:lang w:eastAsia="uk-UA"/>
        </w:rPr>
        <w:t>використовувати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910F7" w:rsidRPr="357B8674">
        <w:rPr>
          <w:rFonts w:ascii="Times New Roman" w:eastAsia="Times New Roman" w:hAnsi="Times New Roman"/>
          <w:sz w:val="28"/>
          <w:szCs w:val="28"/>
          <w:lang w:eastAsia="uk-UA"/>
        </w:rPr>
        <w:t>формулювання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12662" w:rsidRPr="357B8674">
        <w:rPr>
          <w:rFonts w:ascii="Times New Roman" w:eastAsia="Times New Roman" w:hAnsi="Times New Roman"/>
          <w:sz w:val="28"/>
          <w:szCs w:val="28"/>
          <w:lang w:eastAsia="uk-UA"/>
        </w:rPr>
        <w:t>закриття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</w:t>
      </w:r>
      <w:r w:rsidR="00212662" w:rsidRPr="357B8674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провадження»,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не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12662" w:rsidRPr="357B8674">
        <w:rPr>
          <w:rFonts w:ascii="Times New Roman" w:eastAsia="Times New Roman" w:hAnsi="Times New Roman"/>
          <w:sz w:val="28"/>
          <w:szCs w:val="28"/>
          <w:lang w:eastAsia="uk-UA"/>
        </w:rPr>
        <w:t>закриття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дисциплінарн</w:t>
      </w:r>
      <w:r w:rsidR="00212662" w:rsidRPr="357B8674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1510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справ</w:t>
      </w:r>
      <w:r w:rsidR="00212662" w:rsidRPr="357B8674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C00477" w:rsidRPr="357B8674">
        <w:rPr>
          <w:rFonts w:ascii="Times New Roman" w:eastAsia="Times New Roman" w:hAnsi="Times New Roman"/>
          <w:sz w:val="28"/>
          <w:szCs w:val="28"/>
          <w:lang w:eastAsia="uk-UA"/>
        </w:rPr>
        <w:t>».</w:t>
      </w:r>
    </w:p>
    <w:p w14:paraId="54AA8D86" w14:textId="77777777" w:rsidR="00CF6FF5" w:rsidRDefault="00CF6FF5" w:rsidP="000B7E8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</w:p>
    <w:sectPr w:rsidR="00CF6FF5" w:rsidSect="0090439F">
      <w:pgSz w:w="11906" w:h="16838"/>
      <w:pgMar w:top="1560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D4B8C" w14:textId="77777777" w:rsidR="009A1654" w:rsidRDefault="009A1654" w:rsidP="00FF0320">
      <w:pPr>
        <w:spacing w:after="0" w:line="240" w:lineRule="auto"/>
      </w:pPr>
      <w:r>
        <w:separator/>
      </w:r>
    </w:p>
  </w:endnote>
  <w:endnote w:type="continuationSeparator" w:id="0">
    <w:p w14:paraId="63BD8271" w14:textId="77777777" w:rsidR="009A1654" w:rsidRDefault="009A1654" w:rsidP="00FF0320">
      <w:pPr>
        <w:spacing w:after="0" w:line="240" w:lineRule="auto"/>
      </w:pPr>
      <w:r>
        <w:continuationSeparator/>
      </w:r>
    </w:p>
  </w:endnote>
  <w:endnote w:type="continuationNotice" w:id="1">
    <w:p w14:paraId="1B9A66C8" w14:textId="77777777" w:rsidR="009A1654" w:rsidRDefault="009A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8928" w14:textId="77777777" w:rsidR="009A1654" w:rsidRDefault="009A1654" w:rsidP="00FF0320">
      <w:pPr>
        <w:spacing w:after="0" w:line="240" w:lineRule="auto"/>
      </w:pPr>
      <w:r>
        <w:separator/>
      </w:r>
    </w:p>
  </w:footnote>
  <w:footnote w:type="continuationSeparator" w:id="0">
    <w:p w14:paraId="4CE35275" w14:textId="77777777" w:rsidR="009A1654" w:rsidRDefault="009A1654" w:rsidP="00FF0320">
      <w:pPr>
        <w:spacing w:after="0" w:line="240" w:lineRule="auto"/>
      </w:pPr>
      <w:r>
        <w:continuationSeparator/>
      </w:r>
    </w:p>
  </w:footnote>
  <w:footnote w:type="continuationNotice" w:id="1">
    <w:p w14:paraId="57D49C38" w14:textId="77777777" w:rsidR="009A1654" w:rsidRDefault="009A1654">
      <w:pPr>
        <w:spacing w:after="0" w:line="240" w:lineRule="auto"/>
      </w:pPr>
    </w:p>
  </w:footnote>
  <w:footnote w:id="2">
    <w:p w14:paraId="478B44B7" w14:textId="704C8DFA" w:rsidR="009A1654" w:rsidRDefault="009A1654" w:rsidP="00B830EB">
      <w:pPr>
        <w:pStyle w:val="a8"/>
      </w:pPr>
      <w:r w:rsidRPr="00C10ED7">
        <w:rPr>
          <w:rStyle w:val="aa"/>
        </w:rPr>
        <w:footnoteRef/>
      </w:r>
      <w:r w:rsidRPr="00C10ED7"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Рішення ВРП</w:t>
      </w:r>
      <w:r w:rsidRPr="00C10ED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10ED7">
        <w:rPr>
          <w:rFonts w:ascii="Times New Roman" w:hAnsi="Times New Roman"/>
        </w:rPr>
        <w:t>від 5 серпня 2021 року № 1809/0/15-21 (</w:t>
      </w:r>
      <w:hyperlink r:id="rId1" w:history="1">
        <w:r w:rsidRPr="007D1AB5">
          <w:rPr>
            <w:rStyle w:val="a3"/>
            <w:rFonts w:ascii="Times New Roman" w:hAnsi="Times New Roman"/>
            <w:u w:val="none"/>
          </w:rPr>
          <w:t>https://hcj.gov.ua/doc/doc/3848</w:t>
        </w:r>
      </w:hyperlink>
      <w:r w:rsidRPr="00C10ED7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  <w:footnote w:id="3">
    <w:p w14:paraId="44D7EB8F" w14:textId="7B7635E6" w:rsidR="009A1654" w:rsidRPr="00CF3DAB" w:rsidRDefault="009A1654">
      <w:pPr>
        <w:pStyle w:val="a8"/>
      </w:pPr>
      <w:r w:rsidRPr="00CF3DAB">
        <w:rPr>
          <w:rStyle w:val="aa"/>
        </w:rPr>
        <w:footnoteRef/>
      </w:r>
      <w:r w:rsidRPr="00CF3DAB">
        <w:t xml:space="preserve"> </w:t>
      </w:r>
      <w:r w:rsidRPr="00CF3DAB">
        <w:rPr>
          <w:rFonts w:ascii="Times New Roman" w:hAnsi="Times New Roman"/>
          <w:color w:val="000000"/>
          <w:shd w:val="clear" w:color="auto" w:fill="FFFFFF"/>
        </w:rPr>
        <w:t xml:space="preserve">Рішення ВРП </w:t>
      </w:r>
      <w:r w:rsidRPr="00CF3DAB">
        <w:rPr>
          <w:rFonts w:ascii="Times New Roman" w:hAnsi="Times New Roman"/>
        </w:rPr>
        <w:t>від 19 жовтня 2023 року № 997/0/15-23 (</w:t>
      </w:r>
      <w:hyperlink r:id="rId2" w:history="1">
        <w:r w:rsidRPr="00CF3DAB">
          <w:rPr>
            <w:rStyle w:val="a3"/>
            <w:rFonts w:ascii="Times New Roman" w:hAnsi="Times New Roman"/>
            <w:u w:val="none"/>
          </w:rPr>
          <w:t>https://www.hcj.gov.ua/doc/doc/41048</w:t>
        </w:r>
      </w:hyperlink>
      <w:r w:rsidRPr="00CF3DAB">
        <w:rPr>
          <w:rFonts w:ascii="Times New Roman" w:hAnsi="Times New Roman"/>
        </w:rPr>
        <w:t>).</w:t>
      </w:r>
    </w:p>
  </w:footnote>
  <w:footnote w:id="4">
    <w:p w14:paraId="2A74A6F1" w14:textId="71A333DA" w:rsidR="009A1654" w:rsidRPr="00CF3DAB" w:rsidRDefault="009A1654" w:rsidP="008A2A39">
      <w:pPr>
        <w:pStyle w:val="a8"/>
        <w:jc w:val="both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  <w:color w:val="000000"/>
          <w:shd w:val="clear" w:color="auto" w:fill="FFFFFF"/>
        </w:rPr>
        <w:t xml:space="preserve">Рішення ВРП </w:t>
      </w:r>
      <w:r w:rsidRPr="00CF3DAB">
        <w:rPr>
          <w:rFonts w:ascii="Times New Roman" w:hAnsi="Times New Roman"/>
        </w:rPr>
        <w:t>від 3 серпня 2023 року № 802/0/15-23 (</w:t>
      </w:r>
      <w:hyperlink r:id="rId3" w:history="1">
        <w:r w:rsidRPr="00CF3DAB">
          <w:rPr>
            <w:rStyle w:val="a3"/>
            <w:rFonts w:ascii="Times New Roman" w:hAnsi="Times New Roman"/>
            <w:u w:val="none"/>
          </w:rPr>
          <w:t>https://hcj.gov.ua/doc/doc/40783</w:t>
        </w:r>
      </w:hyperlink>
      <w:r w:rsidRPr="00CF3DAB">
        <w:rPr>
          <w:rFonts w:ascii="Times New Roman" w:hAnsi="Times New Roman"/>
        </w:rPr>
        <w:t xml:space="preserve">), </w:t>
      </w:r>
      <w:r w:rsidRPr="00CF3DAB">
        <w:rPr>
          <w:rFonts w:ascii="Times New Roman" w:hAnsi="Times New Roman"/>
        </w:rPr>
        <w:br/>
        <w:t>від 5 жовтня 2023 року № 959/0/15-23 (</w:t>
      </w:r>
      <w:hyperlink r:id="rId4" w:history="1">
        <w:r w:rsidRPr="00CF3DAB">
          <w:rPr>
            <w:rStyle w:val="a3"/>
            <w:rFonts w:ascii="Times New Roman" w:hAnsi="Times New Roman"/>
            <w:u w:val="none"/>
          </w:rPr>
          <w:t>https://hcj.gov.ua/doc/doc/41006</w:t>
        </w:r>
      </w:hyperlink>
      <w:r w:rsidRPr="00CF3DAB">
        <w:rPr>
          <w:rFonts w:ascii="Times New Roman" w:hAnsi="Times New Roman"/>
        </w:rPr>
        <w:t>) та від 23 листопада 2023 року № 1116/0/15-23 (</w:t>
      </w:r>
      <w:hyperlink r:id="rId5" w:history="1">
        <w:r w:rsidRPr="00CF3DAB">
          <w:rPr>
            <w:rStyle w:val="a3"/>
            <w:rFonts w:ascii="Times New Roman" w:hAnsi="Times New Roman"/>
            <w:u w:val="none"/>
          </w:rPr>
          <w:t>https://hcj.gov.ua/doc/doc/41738</w:t>
        </w:r>
      </w:hyperlink>
      <w:r w:rsidRPr="00CF3DAB">
        <w:rPr>
          <w:rFonts w:ascii="Times New Roman" w:hAnsi="Times New Roman"/>
        </w:rPr>
        <w:t>).</w:t>
      </w:r>
    </w:p>
  </w:footnote>
  <w:footnote w:id="5">
    <w:p w14:paraId="583524CB" w14:textId="7DE72A9D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</w:t>
      </w:r>
      <w:r w:rsidRPr="00CF3DAB">
        <w:rPr>
          <w:rFonts w:ascii="Times New Roman" w:hAnsi="Times New Roman"/>
          <w:color w:val="1D1D1B"/>
          <w:shd w:val="clear" w:color="auto" w:fill="FFFFFF"/>
        </w:rPr>
        <w:t>6 грудня 2023 року № 1214/3дп/15-23 (</w:t>
      </w:r>
      <w:hyperlink r:id="rId6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https://hcj.gov.ua/doc/doc/42200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6">
    <w:p w14:paraId="09D17743" w14:textId="28D1AB5F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</w:t>
      </w:r>
      <w:r w:rsidRPr="00CF3DAB">
        <w:rPr>
          <w:rFonts w:ascii="Times New Roman" w:hAnsi="Times New Roman"/>
          <w:color w:val="1D1D1B"/>
          <w:shd w:val="clear" w:color="auto" w:fill="FFFFFF"/>
        </w:rPr>
        <w:t>13 грудня 2023 року № 1259/3дп/15-23 (</w:t>
      </w:r>
      <w:hyperlink r:id="rId7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https://hcj.gov.ua/doc/doc/42499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7">
    <w:p w14:paraId="43D8EDF3" w14:textId="6AD479E5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</w:t>
      </w:r>
      <w:r w:rsidRPr="00CF3DAB">
        <w:rPr>
          <w:rFonts w:ascii="Times New Roman" w:hAnsi="Times New Roman"/>
          <w:color w:val="1D1D1B"/>
          <w:shd w:val="clear" w:color="auto" w:fill="FFFFFF"/>
        </w:rPr>
        <w:t>25 грудня 2023 року № 1388/1дп/15-23 (</w:t>
      </w:r>
      <w:hyperlink r:id="rId8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https://hcj.gov.ua/doc/doc/42798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 xml:space="preserve">). </w:t>
      </w:r>
    </w:p>
  </w:footnote>
  <w:footnote w:id="8">
    <w:p w14:paraId="742D6E59" w14:textId="06B0CF33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1327/1дп/15-23 (</w:t>
      </w:r>
      <w:hyperlink r:id="rId9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https://hcj.gov.ua/doc/doc/42647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9">
    <w:p w14:paraId="0DEF3BD4" w14:textId="3142B610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1328/1дп/15-23 (</w:t>
      </w:r>
      <w:hyperlink r:id="rId10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https://hcj.gov.ua/doc/doc/42648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10">
    <w:p w14:paraId="2DD6F248" w14:textId="37A4999B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</w:t>
      </w:r>
      <w:r w:rsidRPr="00CF3DAB">
        <w:rPr>
          <w:rFonts w:ascii="Times New Roman" w:hAnsi="Times New Roman"/>
          <w:color w:val="1D1D1B"/>
          <w:shd w:val="clear" w:color="auto" w:fill="FFFFFF"/>
        </w:rPr>
        <w:t>20 грудня 2023 року № 1348/3дп/15-23 (</w:t>
      </w:r>
      <w:hyperlink r:id="rId11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https://hcj.gov.ua/doc/doc/42695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11">
    <w:p w14:paraId="2A198BD3" w14:textId="60C0BE68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</w:t>
      </w:r>
      <w:r w:rsidRPr="00CF3DAB">
        <w:rPr>
          <w:rFonts w:ascii="Times New Roman" w:hAnsi="Times New Roman"/>
          <w:color w:val="1D1D1B"/>
          <w:shd w:val="clear" w:color="auto" w:fill="FFFFFF"/>
        </w:rPr>
        <w:t>6 грудня 2023 року № 1214/3дп/15-23 (</w:t>
      </w:r>
      <w:hyperlink r:id="rId12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https://hcj.gov.ua/doc/doc/42200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12">
    <w:p w14:paraId="3115E50F" w14:textId="3344B9CD" w:rsidR="009A1654" w:rsidRPr="00CF3DAB" w:rsidRDefault="009A1654" w:rsidP="007D0E18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ВРП від 15 лютого 2024 року №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463/0/15-24 (</w:t>
      </w:r>
      <w:hyperlink r:id="rId13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https://hcj.gov.ua/doc/doc/43990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 xml:space="preserve">). </w:t>
      </w:r>
    </w:p>
  </w:footnote>
  <w:footnote w:id="13">
    <w:p w14:paraId="143C1B47" w14:textId="63A9523B" w:rsidR="009A1654" w:rsidRPr="00C74672" w:rsidRDefault="009A1654" w:rsidP="00C10ED7">
      <w:pPr>
        <w:pStyle w:val="a8"/>
        <w:rPr>
          <w:rFonts w:ascii="Times New Roman" w:hAnsi="Times New Roman"/>
        </w:rPr>
      </w:pPr>
      <w:r w:rsidRPr="00C74672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C74672">
        <w:rPr>
          <w:rFonts w:ascii="Times New Roman" w:hAnsi="Times New Roman"/>
        </w:rPr>
        <w:t xml:space="preserve">ішення від </w:t>
      </w:r>
      <w:r w:rsidRPr="00C74672">
        <w:rPr>
          <w:rFonts w:ascii="Times New Roman" w:hAnsi="Times New Roman"/>
          <w:color w:val="1D1D1B"/>
          <w:shd w:val="clear" w:color="auto" w:fill="FFFFFF"/>
        </w:rPr>
        <w:t>13 грудня 2023 року № 1259/3дп/15-23 (</w:t>
      </w:r>
      <w:hyperlink r:id="rId14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https://hcj.gov.ua/doc/doc/42499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14">
    <w:p w14:paraId="3D2423B3" w14:textId="1E35E82B" w:rsidR="009A1654" w:rsidRPr="004A7F36" w:rsidRDefault="009A1654" w:rsidP="00977770">
      <w:pPr>
        <w:pStyle w:val="a8"/>
        <w:rPr>
          <w:rFonts w:ascii="Times New Roman" w:hAnsi="Times New Roman"/>
        </w:rPr>
      </w:pPr>
      <w:r w:rsidRPr="004A7F36">
        <w:rPr>
          <w:rStyle w:val="aa"/>
          <w:rFonts w:ascii="Times New Roman" w:hAnsi="Times New Roman"/>
        </w:rPr>
        <w:footnoteRef/>
      </w:r>
      <w:r w:rsidRPr="004A7F36">
        <w:rPr>
          <w:rFonts w:ascii="Times New Roman" w:hAnsi="Times New Roman"/>
        </w:rPr>
        <w:t xml:space="preserve"> </w:t>
      </w:r>
      <w:r w:rsidRPr="004A7F36">
        <w:rPr>
          <w:rFonts w:ascii="Times New Roman" w:hAnsi="Times New Roman"/>
        </w:rPr>
        <w:t xml:space="preserve">Рішення ВРП від 11 січня 2024 року № </w:t>
      </w:r>
      <w:r w:rsidRPr="004A7F36">
        <w:rPr>
          <w:rFonts w:ascii="Times New Roman" w:hAnsi="Times New Roman"/>
          <w:color w:val="1D1D1B"/>
          <w:shd w:val="clear" w:color="auto" w:fill="FFFFFF"/>
        </w:rPr>
        <w:t>63/0/15-24 (</w:t>
      </w:r>
      <w:hyperlink r:id="rId15" w:history="1">
        <w:r w:rsidRPr="00CF3DAB">
          <w:rPr>
            <w:rStyle w:val="a3"/>
            <w:rFonts w:ascii="Times New Roman" w:hAnsi="Times New Roman"/>
            <w:u w:val="none"/>
          </w:rPr>
          <w:t>https://hcj.gov.ua/doc/doc/43107</w:t>
        </w:r>
      </w:hyperlink>
      <w:r w:rsidRPr="004A7F3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  <w:footnote w:id="15">
    <w:p w14:paraId="2E7A6F2F" w14:textId="08E5A669" w:rsidR="009A1654" w:rsidRPr="00C74672" w:rsidRDefault="009A1654" w:rsidP="00FF0320">
      <w:pPr>
        <w:pStyle w:val="a8"/>
        <w:rPr>
          <w:rFonts w:ascii="Times New Roman" w:hAnsi="Times New Roman"/>
        </w:rPr>
      </w:pPr>
      <w:r w:rsidRPr="00C74672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C74672">
        <w:rPr>
          <w:rFonts w:ascii="Times New Roman" w:hAnsi="Times New Roman"/>
        </w:rPr>
        <w:t xml:space="preserve">ішення від </w:t>
      </w:r>
      <w:r w:rsidRPr="00C74672">
        <w:rPr>
          <w:rFonts w:ascii="Times New Roman" w:hAnsi="Times New Roman"/>
          <w:color w:val="1D1D1B"/>
          <w:shd w:val="clear" w:color="auto" w:fill="FFFFFF"/>
        </w:rPr>
        <w:t>25 грудня 2023 року № 1388/1дп/15-23 (</w:t>
      </w:r>
      <w:hyperlink r:id="rId16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https://hcj.gov.ua/doc/doc/42798</w:t>
        </w:r>
      </w:hyperlink>
      <w:r w:rsidRPr="00C74672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  <w:r w:rsidRPr="00C74672">
        <w:rPr>
          <w:rFonts w:ascii="Times New Roman" w:hAnsi="Times New Roman"/>
          <w:color w:val="1D1D1B"/>
          <w:shd w:val="clear" w:color="auto" w:fill="FFFFFF"/>
        </w:rPr>
        <w:t xml:space="preserve"> </w:t>
      </w:r>
    </w:p>
  </w:footnote>
  <w:footnote w:id="16">
    <w:p w14:paraId="2A0819CB" w14:textId="6B38CD52" w:rsidR="009A1654" w:rsidRPr="00C74672" w:rsidRDefault="009A1654" w:rsidP="00FF0320">
      <w:pPr>
        <w:pStyle w:val="a8"/>
        <w:rPr>
          <w:rFonts w:ascii="Times New Roman" w:hAnsi="Times New Roman"/>
        </w:rPr>
      </w:pPr>
      <w:r w:rsidRPr="00C74672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C74672">
        <w:rPr>
          <w:rFonts w:ascii="Times New Roman" w:hAnsi="Times New Roman"/>
        </w:rPr>
        <w:t xml:space="preserve">ішення від </w:t>
      </w:r>
      <w:r>
        <w:rPr>
          <w:rFonts w:ascii="Times New Roman" w:hAnsi="Times New Roman"/>
          <w:color w:val="1D1D1B"/>
          <w:shd w:val="clear" w:color="auto" w:fill="FFFFFF"/>
        </w:rPr>
        <w:t xml:space="preserve">20 грудня </w:t>
      </w:r>
      <w:r w:rsidRPr="00C74672">
        <w:rPr>
          <w:rFonts w:ascii="Times New Roman" w:hAnsi="Times New Roman"/>
          <w:color w:val="1D1D1B"/>
          <w:shd w:val="clear" w:color="auto" w:fill="FFFFFF"/>
        </w:rPr>
        <w:t>2023</w:t>
      </w:r>
      <w:r>
        <w:rPr>
          <w:rFonts w:ascii="Times New Roman" w:hAnsi="Times New Roman"/>
          <w:color w:val="1D1D1B"/>
          <w:shd w:val="clear" w:color="auto" w:fill="FFFFFF"/>
        </w:rPr>
        <w:t xml:space="preserve"> року</w:t>
      </w:r>
      <w:r w:rsidRPr="00C74672">
        <w:rPr>
          <w:rFonts w:ascii="Times New Roman" w:hAnsi="Times New Roman"/>
          <w:color w:val="1D1D1B"/>
          <w:shd w:val="clear" w:color="auto" w:fill="FFFFFF"/>
        </w:rPr>
        <w:t xml:space="preserve"> № 1348/3дп/15-23 (</w:t>
      </w:r>
      <w:hyperlink r:id="rId17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https://hcj.gov.ua/doc/doc/42695</w:t>
        </w:r>
      </w:hyperlink>
      <w:r w:rsidRPr="00C74672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17">
    <w:p w14:paraId="13D251AC" w14:textId="00733F2F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1327/1дп/15-23 (</w:t>
      </w:r>
      <w:hyperlink r:id="rId18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https://hcj.gov.ua/doc/doc/42647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18">
    <w:p w14:paraId="0693ED8F" w14:textId="385671A1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>Рішення від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1328/1дп/15-23 (</w:t>
      </w:r>
      <w:hyperlink r:id="rId19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https://hcj.gov.ua/doc/doc/42648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</w:footnote>
  <w:footnote w:id="19">
    <w:p w14:paraId="3F796566" w14:textId="74EE1264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 xml:space="preserve">Рішення від </w:t>
      </w:r>
      <w:r w:rsidRPr="00B919C3">
        <w:rPr>
          <w:rFonts w:ascii="Times New Roman" w:hAnsi="Times New Roman"/>
          <w:color w:val="1D1D1B"/>
          <w:shd w:val="clear" w:color="auto" w:fill="FFFFFF"/>
        </w:rPr>
        <w:t>25 грудня 2023 року № 1388/1дп/15-23 (</w:t>
      </w:r>
      <w:hyperlink r:id="rId20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https://hcj.gov.ua/doc/doc/42798</w:t>
        </w:r>
      </w:hyperlink>
      <w:r>
        <w:rPr>
          <w:rFonts w:ascii="Times New Roman" w:hAnsi="Times New Roman"/>
          <w:color w:val="1D1D1B"/>
          <w:shd w:val="clear" w:color="auto" w:fill="FFFFFF"/>
        </w:rPr>
        <w:t>); рішення від 6 грудня 2023 </w:t>
      </w:r>
      <w:r w:rsidRPr="00B919C3">
        <w:rPr>
          <w:rFonts w:ascii="Times New Roman" w:hAnsi="Times New Roman"/>
          <w:color w:val="1D1D1B"/>
          <w:shd w:val="clear" w:color="auto" w:fill="FFFFFF"/>
        </w:rPr>
        <w:t>року № 1214/3дп/15-23 (</w:t>
      </w:r>
      <w:hyperlink r:id="rId21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https://hcj.gov.ua/doc/doc/42200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20">
    <w:p w14:paraId="2F33BF24" w14:textId="39341D3B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 xml:space="preserve">Рішення від </w:t>
      </w:r>
      <w:r w:rsidRPr="00B919C3">
        <w:rPr>
          <w:rFonts w:ascii="Times New Roman" w:hAnsi="Times New Roman"/>
          <w:color w:val="1D1D1B"/>
          <w:shd w:val="clear" w:color="auto" w:fill="FFFFFF"/>
        </w:rPr>
        <w:t>6 грудня 2023 року № 1214/3дп/15-23 (</w:t>
      </w:r>
      <w:hyperlink r:id="rId22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https://hcj.gov.ua/doc/doc/42200</w:t>
        </w:r>
      </w:hyperlink>
      <w:r>
        <w:rPr>
          <w:rFonts w:ascii="Times New Roman" w:hAnsi="Times New Roman"/>
          <w:color w:val="1D1D1B"/>
          <w:shd w:val="clear" w:color="auto" w:fill="FFFFFF"/>
        </w:rPr>
        <w:t>); рішення від 20 грудня 2023 </w:t>
      </w:r>
      <w:r w:rsidRPr="00B919C3">
        <w:rPr>
          <w:rFonts w:ascii="Times New Roman" w:hAnsi="Times New Roman"/>
          <w:color w:val="1D1D1B"/>
          <w:shd w:val="clear" w:color="auto" w:fill="FFFFFF"/>
        </w:rPr>
        <w:t>року № 1348/3дп/15-23 (</w:t>
      </w:r>
      <w:hyperlink r:id="rId23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https://hcj.gov.ua/doc/doc/42695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  <w:r w:rsidRPr="00B919C3">
        <w:rPr>
          <w:rFonts w:ascii="Times New Roman" w:hAnsi="Times New Roman"/>
          <w:color w:val="1D1D1B"/>
          <w:shd w:val="clear" w:color="auto" w:fill="FFFFFF"/>
        </w:rPr>
        <w:t xml:space="preserve"> </w:t>
      </w:r>
    </w:p>
  </w:footnote>
  <w:footnote w:id="21">
    <w:p w14:paraId="6F38A4B0" w14:textId="520700E7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>Рішення від 18 грудня 2023 року № 1327/1дп/15-23 (</w:t>
      </w:r>
      <w:hyperlink r:id="rId24" w:history="1">
        <w:r w:rsidRPr="00B919C3">
          <w:rPr>
            <w:rStyle w:val="a3"/>
            <w:rFonts w:ascii="Times New Roman" w:hAnsi="Times New Roman"/>
            <w:u w:val="none"/>
          </w:rPr>
          <w:t>https://hcj.gov.ua/doc/doc/42647</w:t>
        </w:r>
      </w:hyperlink>
      <w:r w:rsidRPr="00B919C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</w:footnote>
  <w:footnote w:id="22">
    <w:p w14:paraId="6B12E141" w14:textId="790772DE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 xml:space="preserve">Рішення від </w:t>
      </w:r>
      <w:r w:rsidRPr="00B919C3">
        <w:rPr>
          <w:rFonts w:ascii="Times New Roman" w:hAnsi="Times New Roman"/>
          <w:color w:val="1D1D1B"/>
          <w:shd w:val="clear" w:color="auto" w:fill="FFFFFF"/>
        </w:rPr>
        <w:t>6 грудня 2023 року № 1214/3дп/15-23 (</w:t>
      </w:r>
      <w:hyperlink r:id="rId25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https://hcj.gov.ua/doc/doc/42200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23">
    <w:p w14:paraId="4E587B6A" w14:textId="369D5183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>Рішення від</w:t>
      </w:r>
      <w:r w:rsidRPr="00B919C3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1328/1дп/15-23 ( </w:t>
      </w:r>
      <w:hyperlink r:id="rId26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https://hcj.gov.ua/doc/doc/42648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24">
    <w:p w14:paraId="338374A4" w14:textId="14F713B6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 xml:space="preserve">Рішення від </w:t>
      </w:r>
      <w:r w:rsidRPr="00B919C3">
        <w:rPr>
          <w:rFonts w:ascii="Times New Roman" w:hAnsi="Times New Roman"/>
          <w:color w:val="1D1D1B"/>
          <w:shd w:val="clear" w:color="auto" w:fill="FFFFFF"/>
        </w:rPr>
        <w:t>20 грудня 2023 року № 1348/3дп/15-23 (</w:t>
      </w:r>
      <w:hyperlink r:id="rId27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https://hcj.gov.ua/doc/doc/42695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25">
    <w:p w14:paraId="551E76F7" w14:textId="7AD63DA6" w:rsidR="009A1654" w:rsidRPr="00B919C3" w:rsidRDefault="009A1654" w:rsidP="00B919C3">
      <w:pPr>
        <w:pStyle w:val="a8"/>
        <w:jc w:val="both"/>
        <w:rPr>
          <w:rFonts w:ascii="Times New Roman" w:hAnsi="Times New Roman"/>
        </w:rPr>
      </w:pPr>
      <w:r w:rsidRPr="00B919C3">
        <w:rPr>
          <w:rStyle w:val="aa"/>
          <w:rFonts w:ascii="Times New Roman" w:hAnsi="Times New Roman"/>
        </w:rPr>
        <w:footnoteRef/>
      </w:r>
      <w:r w:rsidRPr="00B919C3">
        <w:rPr>
          <w:rFonts w:ascii="Times New Roman" w:hAnsi="Times New Roman"/>
        </w:rPr>
        <w:t xml:space="preserve"> </w:t>
      </w:r>
      <w:r w:rsidRPr="00B919C3">
        <w:rPr>
          <w:rFonts w:ascii="Times New Roman" w:hAnsi="Times New Roman"/>
        </w:rPr>
        <w:t>Рішення від</w:t>
      </w:r>
      <w:r w:rsidRPr="00B919C3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1327/1дп/15-23 (</w:t>
      </w:r>
      <w:hyperlink r:id="rId28" w:history="1">
        <w:r w:rsidRPr="00B919C3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https://hcj.gov.ua/doc/doc/42647</w:t>
        </w:r>
      </w:hyperlink>
      <w:r w:rsidRPr="00B919C3">
        <w:rPr>
          <w:rFonts w:ascii="Times New Roman" w:hAnsi="Times New Roman"/>
          <w:color w:val="1D1D1B"/>
          <w:shd w:val="clear" w:color="auto" w:fill="FFFFFF"/>
        </w:rPr>
        <w:t>)</w:t>
      </w:r>
      <w:r>
        <w:rPr>
          <w:rFonts w:ascii="Times New Roman" w:hAnsi="Times New Roman"/>
          <w:color w:val="1D1D1B"/>
          <w:shd w:val="clear" w:color="auto" w:fill="FFFFFF"/>
        </w:rPr>
        <w:t>.</w:t>
      </w:r>
    </w:p>
  </w:footnote>
  <w:footnote w:id="26">
    <w:p w14:paraId="31E21ACD" w14:textId="36E14FAA" w:rsidR="009A1654" w:rsidRPr="00CF3DAB" w:rsidRDefault="009A1654" w:rsidP="00A513BF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</w:t>
      </w:r>
      <w:r w:rsidRPr="00CF3DAB">
        <w:rPr>
          <w:rFonts w:ascii="Times New Roman" w:hAnsi="Times New Roman"/>
          <w:color w:val="1D1D1B"/>
          <w:shd w:val="clear" w:color="auto" w:fill="FFFFFF"/>
        </w:rPr>
        <w:t xml:space="preserve"> 18 грудня 2023 року № 1327/1дп/15-23 (</w:t>
      </w:r>
      <w:hyperlink r:id="rId29" w:history="1">
        <w:r w:rsidRPr="00CF3DAB">
          <w:rPr>
            <w:rStyle w:val="a3"/>
            <w:rFonts w:ascii="Times New Roman" w:hAnsi="Times New Roman"/>
            <w:u w:val="none"/>
            <w:shd w:val="clear" w:color="auto" w:fill="FFFFFF"/>
          </w:rPr>
          <w:t>https://hcj.gov.ua/doc/doc/42647</w:t>
        </w:r>
      </w:hyperlink>
      <w:r w:rsidRPr="00CF3DAB">
        <w:rPr>
          <w:rFonts w:ascii="Times New Roman" w:hAnsi="Times New Roman"/>
          <w:color w:val="1D1D1B"/>
          <w:shd w:val="clear" w:color="auto" w:fill="FFFFFF"/>
        </w:rPr>
        <w:t>).</w:t>
      </w:r>
    </w:p>
    <w:p w14:paraId="4A2AE717" w14:textId="77777777" w:rsidR="009A1654" w:rsidRPr="006D4697" w:rsidRDefault="009A1654" w:rsidP="00A513BF">
      <w:pPr>
        <w:pStyle w:val="a8"/>
        <w:rPr>
          <w:rFonts w:ascii="Times New Roman" w:hAnsi="Times New Roman"/>
        </w:rPr>
      </w:pPr>
    </w:p>
  </w:footnote>
  <w:footnote w:id="27">
    <w:p w14:paraId="6F2D34C8" w14:textId="72C83874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6 грудня 2023 року № 1199/2дп/15-23 (</w:t>
      </w:r>
      <w:hyperlink r:id="rId30" w:history="1">
        <w:r w:rsidRPr="00CF3DAB">
          <w:rPr>
            <w:rStyle w:val="a3"/>
            <w:rFonts w:ascii="Times New Roman" w:hAnsi="Times New Roman"/>
            <w:u w:val="none"/>
          </w:rPr>
          <w:t>https://hcj.gov.ua/doc/doc/42203</w:t>
        </w:r>
      </w:hyperlink>
      <w:r w:rsidRPr="00CF3DAB">
        <w:rPr>
          <w:rFonts w:ascii="Times New Roman" w:hAnsi="Times New Roman"/>
        </w:rPr>
        <w:t xml:space="preserve">). </w:t>
      </w:r>
    </w:p>
  </w:footnote>
  <w:footnote w:id="28">
    <w:p w14:paraId="344ECD33" w14:textId="138EB9D7" w:rsidR="009A1654" w:rsidRPr="00CF3DAB" w:rsidRDefault="009A1654" w:rsidP="006571E7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6 грудня 2023 року № 1215/3дп/15-23 (</w:t>
      </w:r>
      <w:hyperlink r:id="rId31" w:history="1">
        <w:r w:rsidRPr="00CF3DAB">
          <w:rPr>
            <w:rStyle w:val="a3"/>
            <w:rFonts w:ascii="Times New Roman" w:hAnsi="Times New Roman"/>
            <w:u w:val="none"/>
          </w:rPr>
          <w:t>https://hcj.gov.ua/doc/doc/42143</w:t>
        </w:r>
      </w:hyperlink>
      <w:r w:rsidRPr="00CF3DAB">
        <w:rPr>
          <w:rFonts w:ascii="Times New Roman" w:hAnsi="Times New Roman"/>
        </w:rPr>
        <w:t xml:space="preserve">). </w:t>
      </w:r>
    </w:p>
  </w:footnote>
  <w:footnote w:id="29">
    <w:p w14:paraId="4E22F0C6" w14:textId="0A26E634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13 грудня 2023 року № </w:t>
      </w:r>
      <w:r w:rsidRPr="00CF3DAB">
        <w:rPr>
          <w:rFonts w:ascii="Times New Roman" w:hAnsi="Times New Roman"/>
          <w:color w:val="1D1D1B"/>
          <w:shd w:val="clear" w:color="auto" w:fill="FFFFFF"/>
        </w:rPr>
        <w:t>1283/2дп/15-23 (</w:t>
      </w:r>
      <w:hyperlink r:id="rId32" w:history="1">
        <w:r w:rsidRPr="00CF3DAB">
          <w:rPr>
            <w:rStyle w:val="a3"/>
            <w:rFonts w:ascii="Times New Roman" w:hAnsi="Times New Roman"/>
            <w:u w:val="none"/>
          </w:rPr>
          <w:t>https://hcj.gov.ua/doc/doc/42483</w:t>
        </w:r>
      </w:hyperlink>
      <w:r w:rsidRPr="00CF3DAB">
        <w:rPr>
          <w:rFonts w:ascii="Times New Roman" w:hAnsi="Times New Roman"/>
        </w:rPr>
        <w:t xml:space="preserve">). </w:t>
      </w:r>
    </w:p>
  </w:footnote>
  <w:footnote w:id="30">
    <w:p w14:paraId="2D7BAE34" w14:textId="0580DCE9" w:rsidR="009A1654" w:rsidRPr="00CF3DAB" w:rsidRDefault="009A1654" w:rsidP="00FF0320">
      <w:pPr>
        <w:rPr>
          <w:rFonts w:ascii="Times New Roman" w:hAnsi="Times New Roman"/>
          <w:sz w:val="20"/>
          <w:szCs w:val="20"/>
        </w:rPr>
      </w:pPr>
      <w:r w:rsidRPr="00CF3DAB">
        <w:rPr>
          <w:rStyle w:val="aa"/>
          <w:rFonts w:ascii="Times New Roman" w:hAnsi="Times New Roman"/>
          <w:sz w:val="20"/>
          <w:szCs w:val="20"/>
        </w:rPr>
        <w:footnoteRef/>
      </w:r>
      <w:r w:rsidRPr="00CF3DAB">
        <w:rPr>
          <w:rFonts w:ascii="Times New Roman" w:hAnsi="Times New Roman"/>
          <w:sz w:val="20"/>
          <w:szCs w:val="20"/>
        </w:rPr>
        <w:t xml:space="preserve"> </w:t>
      </w:r>
      <w:r w:rsidRPr="00CF3DAB">
        <w:rPr>
          <w:rFonts w:ascii="Times New Roman" w:hAnsi="Times New Roman"/>
          <w:sz w:val="20"/>
          <w:szCs w:val="20"/>
        </w:rPr>
        <w:t xml:space="preserve">Рішення від 22 листопада 2023 року № </w:t>
      </w:r>
      <w:r w:rsidRPr="00CF3DAB"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1108/3дп/15-23 (</w:t>
      </w:r>
      <w:hyperlink r:id="rId33" w:history="1">
        <w:r w:rsidRPr="00CF3DAB">
          <w:rPr>
            <w:rStyle w:val="a3"/>
            <w:rFonts w:ascii="Times New Roman" w:hAnsi="Times New Roman"/>
            <w:sz w:val="20"/>
            <w:szCs w:val="20"/>
            <w:u w:val="none"/>
          </w:rPr>
          <w:t>https://hcj.gov.ua/doc/doc/41843</w:t>
        </w:r>
      </w:hyperlink>
      <w:r w:rsidRPr="00CF3DAB">
        <w:rPr>
          <w:rFonts w:ascii="Times New Roman" w:hAnsi="Times New Roman"/>
          <w:sz w:val="20"/>
          <w:szCs w:val="20"/>
        </w:rPr>
        <w:t>).</w:t>
      </w:r>
    </w:p>
  </w:footnote>
  <w:footnote w:id="31">
    <w:p w14:paraId="7CD6C54C" w14:textId="1DE3D1F2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13 грудня 2023 року № 1260/3дп/15-23 (</w:t>
      </w:r>
      <w:hyperlink r:id="rId34" w:history="1">
        <w:r w:rsidRPr="00CF3DAB">
          <w:rPr>
            <w:rStyle w:val="a3"/>
            <w:rFonts w:ascii="Times New Roman" w:hAnsi="Times New Roman"/>
            <w:u w:val="none"/>
          </w:rPr>
          <w:t>https://hcj.gov.ua/doc/doc/42491</w:t>
        </w:r>
      </w:hyperlink>
      <w:r w:rsidRPr="00CF3DAB">
        <w:rPr>
          <w:rStyle w:val="a3"/>
          <w:rFonts w:ascii="Times New Roman" w:hAnsi="Times New Roman"/>
          <w:color w:val="auto"/>
          <w:u w:val="none"/>
        </w:rPr>
        <w:t>).</w:t>
      </w:r>
      <w:r w:rsidRPr="00CF3DAB">
        <w:rPr>
          <w:rFonts w:ascii="Times New Roman" w:hAnsi="Times New Roman"/>
        </w:rPr>
        <w:t xml:space="preserve"> </w:t>
      </w:r>
    </w:p>
  </w:footnote>
  <w:footnote w:id="32">
    <w:p w14:paraId="565BEE97" w14:textId="24B1C00C" w:rsidR="009A1654" w:rsidRPr="00CF3DAB" w:rsidRDefault="009A1654" w:rsidP="00FA2394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25 грудня 2023 року № 1387/1дп/15-23 (</w:t>
      </w:r>
      <w:hyperlink r:id="rId35" w:history="1">
        <w:r w:rsidRPr="00CF3DAB">
          <w:rPr>
            <w:rStyle w:val="a3"/>
            <w:rFonts w:ascii="Times New Roman" w:hAnsi="Times New Roman"/>
            <w:u w:val="none"/>
          </w:rPr>
          <w:t>https://hcj.gov.ua/doc/doc/42815</w:t>
        </w:r>
      </w:hyperlink>
      <w:r w:rsidRPr="00CF3DAB">
        <w:rPr>
          <w:rFonts w:ascii="Times New Roman" w:hAnsi="Times New Roman"/>
        </w:rPr>
        <w:t>).</w:t>
      </w:r>
    </w:p>
  </w:footnote>
  <w:footnote w:id="33">
    <w:p w14:paraId="1FDD0BF8" w14:textId="4993073C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13 грудня 2023 року № 1260/3дп/15-23 (</w:t>
      </w:r>
      <w:hyperlink r:id="rId36" w:history="1">
        <w:r w:rsidRPr="00CF3DAB">
          <w:rPr>
            <w:rStyle w:val="a3"/>
            <w:rFonts w:ascii="Times New Roman" w:hAnsi="Times New Roman"/>
            <w:u w:val="none"/>
          </w:rPr>
          <w:t>https://hcj.gov.ua/doc/doc/42491</w:t>
        </w:r>
      </w:hyperlink>
      <w:r w:rsidRPr="00CF3DAB">
        <w:rPr>
          <w:rStyle w:val="a3"/>
          <w:rFonts w:ascii="Times New Roman" w:hAnsi="Times New Roman"/>
          <w:color w:val="auto"/>
          <w:u w:val="none"/>
        </w:rPr>
        <w:t>).</w:t>
      </w:r>
      <w:r w:rsidRPr="00CF3DAB">
        <w:rPr>
          <w:rFonts w:ascii="Times New Roman" w:hAnsi="Times New Roman"/>
        </w:rPr>
        <w:t xml:space="preserve"> </w:t>
      </w:r>
    </w:p>
  </w:footnote>
  <w:footnote w:id="34">
    <w:p w14:paraId="7E20FF42" w14:textId="779E137F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13 грудня 2023 року № 1284/2дп/15-23 (</w:t>
      </w:r>
      <w:hyperlink r:id="rId37" w:history="1">
        <w:r w:rsidRPr="00CF3DAB">
          <w:rPr>
            <w:rStyle w:val="a3"/>
            <w:rFonts w:ascii="Times New Roman" w:hAnsi="Times New Roman"/>
            <w:u w:val="none"/>
          </w:rPr>
          <w:t>https://hcj.gov.ua/doc/doc/42488</w:t>
        </w:r>
      </w:hyperlink>
      <w:r w:rsidRPr="00CF3DAB">
        <w:rPr>
          <w:rFonts w:ascii="Times New Roman" w:hAnsi="Times New Roman"/>
        </w:rPr>
        <w:t xml:space="preserve">). </w:t>
      </w:r>
    </w:p>
  </w:footnote>
  <w:footnote w:id="35">
    <w:p w14:paraId="52ED82D5" w14:textId="7F259A63" w:rsidR="009A1654" w:rsidRPr="00CF3DAB" w:rsidRDefault="009A1654" w:rsidP="00FF0320">
      <w:pPr>
        <w:pStyle w:val="a8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Рішення від 13 грудня 2023 року № 1285/2дп/15-23 (</w:t>
      </w:r>
      <w:hyperlink r:id="rId38" w:history="1">
        <w:r w:rsidRPr="00CF3DAB">
          <w:rPr>
            <w:rStyle w:val="a3"/>
            <w:rFonts w:ascii="Times New Roman" w:hAnsi="Times New Roman"/>
            <w:u w:val="none"/>
          </w:rPr>
          <w:t>https://hcj.gov.ua/doc/doc/42492</w:t>
        </w:r>
      </w:hyperlink>
      <w:r w:rsidRPr="00CF3DAB">
        <w:rPr>
          <w:rFonts w:ascii="Times New Roman" w:hAnsi="Times New Roman"/>
        </w:rPr>
        <w:t xml:space="preserve">). </w:t>
      </w:r>
    </w:p>
    <w:p w14:paraId="7CC108F5" w14:textId="77777777" w:rsidR="009A1654" w:rsidRPr="00CF3DAB" w:rsidRDefault="009A1654" w:rsidP="00FF0320">
      <w:pPr>
        <w:pStyle w:val="a8"/>
      </w:pPr>
    </w:p>
  </w:footnote>
  <w:footnote w:id="36">
    <w:p w14:paraId="14818835" w14:textId="6043BC98" w:rsidR="009A1654" w:rsidRPr="00CF3DAB" w:rsidRDefault="009A1654" w:rsidP="00806F83">
      <w:pPr>
        <w:pStyle w:val="a8"/>
        <w:jc w:val="both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 xml:space="preserve">Рішення від 22 листопада 2023 року № </w:t>
      </w:r>
      <w:r w:rsidRPr="00CF3DAB">
        <w:rPr>
          <w:rFonts w:ascii="Times New Roman" w:hAnsi="Times New Roman"/>
          <w:color w:val="1D1D1B"/>
          <w:shd w:val="clear" w:color="auto" w:fill="FFFFFF"/>
        </w:rPr>
        <w:t>1108/3дп/15-23 (</w:t>
      </w:r>
      <w:hyperlink r:id="rId39" w:history="1">
        <w:r w:rsidRPr="00CF3DAB">
          <w:rPr>
            <w:rStyle w:val="a3"/>
            <w:rFonts w:ascii="Times New Roman" w:hAnsi="Times New Roman"/>
            <w:u w:val="none"/>
          </w:rPr>
          <w:t>https://hcj.gov.ua/doc/doc/41843</w:t>
        </w:r>
      </w:hyperlink>
      <w:r w:rsidRPr="00CF3DAB">
        <w:rPr>
          <w:rFonts w:ascii="Times New Roman" w:hAnsi="Times New Roman"/>
        </w:rPr>
        <w:t>); рішення від 6 грудня 2023 року № 1215/3дп/15-23 (</w:t>
      </w:r>
      <w:hyperlink r:id="rId40" w:history="1">
        <w:r w:rsidRPr="00CF3DAB">
          <w:rPr>
            <w:rStyle w:val="a3"/>
            <w:rFonts w:ascii="Times New Roman" w:hAnsi="Times New Roman"/>
            <w:u w:val="none"/>
          </w:rPr>
          <w:t>https://hcj.gov.ua/doc/doc/42143</w:t>
        </w:r>
      </w:hyperlink>
      <w:r w:rsidRPr="00CF3DAB">
        <w:rPr>
          <w:rFonts w:ascii="Times New Roman" w:hAnsi="Times New Roman"/>
        </w:rPr>
        <w:t xml:space="preserve">); рішення від 13 грудня 2023 року </w:t>
      </w:r>
      <w:r w:rsidRPr="00CF3DAB">
        <w:rPr>
          <w:rFonts w:ascii="Times New Roman" w:hAnsi="Times New Roman"/>
        </w:rPr>
        <w:br/>
        <w:t>№ 1284/2дп/15-23 (</w:t>
      </w:r>
      <w:hyperlink r:id="rId41" w:history="1">
        <w:r w:rsidRPr="00CF3DAB">
          <w:rPr>
            <w:rStyle w:val="a3"/>
            <w:rFonts w:ascii="Times New Roman" w:hAnsi="Times New Roman"/>
            <w:u w:val="none"/>
          </w:rPr>
          <w:t>https://hcj.gov.ua/doc/doc/42488</w:t>
        </w:r>
      </w:hyperlink>
      <w:r w:rsidRPr="00CF3DAB">
        <w:rPr>
          <w:rFonts w:ascii="Times New Roman" w:hAnsi="Times New Roman"/>
        </w:rPr>
        <w:t>); рішення від 13 грудня 2023 року № 1285/2дп/15-23 (</w:t>
      </w:r>
      <w:hyperlink r:id="rId42" w:history="1">
        <w:r w:rsidRPr="00CF3DAB">
          <w:rPr>
            <w:rStyle w:val="a3"/>
            <w:rFonts w:ascii="Times New Roman" w:hAnsi="Times New Roman"/>
            <w:u w:val="none"/>
          </w:rPr>
          <w:t>https://hcj.gov.ua/doc/doc/42492</w:t>
        </w:r>
      </w:hyperlink>
      <w:r w:rsidRPr="00CF3DAB">
        <w:rPr>
          <w:rFonts w:ascii="Times New Roman" w:hAnsi="Times New Roman"/>
        </w:rPr>
        <w:t>); рішення від 25 грудня 2023 року № 1387/1дп/15-23 (</w:t>
      </w:r>
      <w:hyperlink r:id="rId43" w:history="1">
        <w:r w:rsidRPr="00CF3DAB">
          <w:rPr>
            <w:rStyle w:val="a3"/>
            <w:rFonts w:ascii="Times New Roman" w:hAnsi="Times New Roman"/>
            <w:u w:val="none"/>
          </w:rPr>
          <w:t>https://hcj.gov.ua/doc/doc/42815</w:t>
        </w:r>
      </w:hyperlink>
      <w:r w:rsidRPr="00CF3DAB">
        <w:rPr>
          <w:rFonts w:ascii="Times New Roman" w:hAnsi="Times New Roman"/>
        </w:rPr>
        <w:t xml:space="preserve">). </w:t>
      </w:r>
    </w:p>
    <w:p w14:paraId="48530DA1" w14:textId="77777777" w:rsidR="009A1654" w:rsidRPr="009F22E7" w:rsidRDefault="009A1654" w:rsidP="00C87744">
      <w:pPr>
        <w:pStyle w:val="a8"/>
        <w:rPr>
          <w:rFonts w:ascii="Times New Roman" w:hAnsi="Times New Roman"/>
        </w:rPr>
      </w:pPr>
    </w:p>
  </w:footnote>
  <w:footnote w:id="37">
    <w:p w14:paraId="353EB20E" w14:textId="373B0695" w:rsidR="009A1654" w:rsidRPr="00CF3DAB" w:rsidRDefault="009A1654" w:rsidP="00683EF6">
      <w:pPr>
        <w:pStyle w:val="a8"/>
        <w:jc w:val="both"/>
        <w:rPr>
          <w:rFonts w:ascii="Times New Roman" w:hAnsi="Times New Roman"/>
        </w:rPr>
      </w:pPr>
      <w:r w:rsidRPr="00CF3DAB">
        <w:rPr>
          <w:rStyle w:val="aa"/>
          <w:rFonts w:ascii="Times New Roman" w:hAnsi="Times New Roman"/>
        </w:rPr>
        <w:footnoteRef/>
      </w:r>
      <w:r w:rsidRPr="00CF3DAB">
        <w:rPr>
          <w:rFonts w:ascii="Times New Roman" w:hAnsi="Times New Roman"/>
        </w:rPr>
        <w:t xml:space="preserve"> </w:t>
      </w:r>
      <w:r w:rsidRPr="00CF3DAB">
        <w:rPr>
          <w:rFonts w:ascii="Times New Roman" w:hAnsi="Times New Roman"/>
        </w:rPr>
        <w:t>Ухвала від 6 грудня 2023 року № 1198/2дп/15-23 (</w:t>
      </w:r>
      <w:hyperlink r:id="rId44" w:history="1">
        <w:r w:rsidRPr="00CF3DAB">
          <w:rPr>
            <w:rStyle w:val="a3"/>
            <w:rFonts w:ascii="Times New Roman" w:hAnsi="Times New Roman"/>
            <w:u w:val="none"/>
          </w:rPr>
          <w:t>https://hcj.gov.ua/doc/doc/42148</w:t>
        </w:r>
      </w:hyperlink>
      <w:r w:rsidRPr="00CF3DAB">
        <w:rPr>
          <w:rFonts w:ascii="Times New Roman" w:hAnsi="Times New Roman"/>
        </w:rPr>
        <w:t>); ухвала від 29 листопада 2023 року № 1146/2дп/15-23 (</w:t>
      </w:r>
      <w:hyperlink r:id="rId45" w:history="1">
        <w:r w:rsidRPr="00CF3DAB">
          <w:rPr>
            <w:rStyle w:val="a3"/>
            <w:rFonts w:ascii="Times New Roman" w:hAnsi="Times New Roman"/>
            <w:u w:val="none"/>
          </w:rPr>
          <w:t>https://hcj.gov.ua/doc/doc/41907</w:t>
        </w:r>
      </w:hyperlink>
      <w:r w:rsidRPr="00CF3DAB">
        <w:rPr>
          <w:rFonts w:ascii="Times New Roman" w:hAnsi="Times New Roman"/>
        </w:rPr>
        <w:t xml:space="preserve">); ухвала від 29 листопада 2023 року </w:t>
      </w:r>
      <w:r w:rsidRPr="00CF3DAB">
        <w:rPr>
          <w:rFonts w:ascii="Times New Roman" w:hAnsi="Times New Roman"/>
        </w:rPr>
        <w:br/>
        <w:t>№ 1148/2дп/15-23 (</w:t>
      </w:r>
      <w:hyperlink r:id="rId46" w:history="1">
        <w:r w:rsidRPr="00CF3DAB">
          <w:rPr>
            <w:rStyle w:val="a3"/>
            <w:rFonts w:ascii="Times New Roman" w:hAnsi="Times New Roman"/>
            <w:u w:val="none"/>
          </w:rPr>
          <w:t>https://hcj.gov.ua/doc/doc/41933</w:t>
        </w:r>
      </w:hyperlink>
      <w:r w:rsidRPr="00CF3DAB">
        <w:rPr>
          <w:rFonts w:ascii="Times New Roman" w:hAnsi="Times New Roman"/>
        </w:rPr>
        <w:t>); ухвала від 6 грудня 2023 року № 1196/2дп/15-23 (</w:t>
      </w:r>
      <w:hyperlink r:id="rId47" w:history="1">
        <w:r w:rsidRPr="00CF3DAB">
          <w:rPr>
            <w:rStyle w:val="a3"/>
            <w:rFonts w:ascii="Times New Roman" w:hAnsi="Times New Roman"/>
            <w:u w:val="none"/>
          </w:rPr>
          <w:t>https://hcj.gov.ua/doc/doc/42157</w:t>
        </w:r>
      </w:hyperlink>
      <w:r w:rsidRPr="00CF3DAB">
        <w:rPr>
          <w:rFonts w:ascii="Times New Roman" w:hAnsi="Times New Roman"/>
        </w:rPr>
        <w:t>); ухвала від 29 листопада 2023 року № 1147/2дп/15-23 (</w:t>
      </w:r>
      <w:hyperlink r:id="rId48" w:history="1">
        <w:r w:rsidRPr="00CF3DAB">
          <w:rPr>
            <w:rStyle w:val="a3"/>
            <w:rFonts w:ascii="Times New Roman" w:hAnsi="Times New Roman"/>
            <w:u w:val="none"/>
          </w:rPr>
          <w:t>https://hcj.gov.ua/doc/doc/41935</w:t>
        </w:r>
      </w:hyperlink>
      <w:r w:rsidRPr="00CF3DAB">
        <w:rPr>
          <w:rFonts w:ascii="Times New Roman" w:hAnsi="Times New Roman"/>
        </w:rPr>
        <w:t>); ухвала від 6 грудня 2023 року № 1197/2дп/15-23 (</w:t>
      </w:r>
      <w:hyperlink r:id="rId49" w:history="1">
        <w:r w:rsidRPr="00CF3DAB">
          <w:rPr>
            <w:rStyle w:val="a3"/>
            <w:rFonts w:ascii="Times New Roman" w:hAnsi="Times New Roman"/>
            <w:u w:val="none"/>
          </w:rPr>
          <w:t>https://hcj.gov.ua/doc/doc/42147</w:t>
        </w:r>
      </w:hyperlink>
      <w:r w:rsidRPr="00CF3DAB">
        <w:rPr>
          <w:rFonts w:ascii="Times New Roman" w:hAnsi="Times New Roman"/>
        </w:rPr>
        <w:t>).</w:t>
      </w:r>
    </w:p>
  </w:footnote>
  <w:footnote w:id="38">
    <w:p w14:paraId="41419163" w14:textId="383967CC" w:rsidR="009A1654" w:rsidRPr="00CF3DAB" w:rsidRDefault="009A1654" w:rsidP="00683EF6">
      <w:pPr>
        <w:pStyle w:val="a8"/>
        <w:jc w:val="both"/>
      </w:pPr>
      <w:r w:rsidRPr="00CF3DAB">
        <w:rPr>
          <w:rStyle w:val="aa"/>
        </w:rPr>
        <w:footnoteRef/>
      </w:r>
      <w:r w:rsidRPr="00CF3DAB">
        <w:t xml:space="preserve"> </w:t>
      </w:r>
      <w:r w:rsidRPr="00CF3DAB">
        <w:rPr>
          <w:rFonts w:ascii="Times New Roman" w:hAnsi="Times New Roman"/>
        </w:rPr>
        <w:t>Ухвала від 29 листопада 2023 року № 1147/2дп/15-23 (</w:t>
      </w:r>
      <w:hyperlink r:id="rId50" w:history="1">
        <w:r w:rsidRPr="00CF3DAB">
          <w:rPr>
            <w:rStyle w:val="a3"/>
            <w:rFonts w:ascii="Times New Roman" w:hAnsi="Times New Roman"/>
            <w:u w:val="none"/>
          </w:rPr>
          <w:t>https://hcj.gov.ua/doc/doc/41935</w:t>
        </w:r>
      </w:hyperlink>
      <w:r w:rsidRPr="00CF3DAB">
        <w:rPr>
          <w:rFonts w:ascii="Times New Roman" w:hAnsi="Times New Roman"/>
        </w:rPr>
        <w:t>); ухвала від 29 листопада 2023 року № 1148/2дп/15-23 (</w:t>
      </w:r>
      <w:hyperlink r:id="rId51" w:history="1">
        <w:r w:rsidRPr="00CF3DAB">
          <w:rPr>
            <w:rStyle w:val="a3"/>
            <w:rFonts w:ascii="Times New Roman" w:hAnsi="Times New Roman"/>
            <w:u w:val="none"/>
          </w:rPr>
          <w:t>https://hcj.gov.ua/doc/doc/41933</w:t>
        </w:r>
      </w:hyperlink>
      <w:r w:rsidRPr="00CF3DAB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1142393530"/>
      <w:docPartObj>
        <w:docPartGallery w:val="Page Numbers (Top of Page)"/>
        <w:docPartUnique/>
      </w:docPartObj>
    </w:sdtPr>
    <w:sdtEndPr>
      <w:rPr>
        <w:rStyle w:val="af2"/>
      </w:rPr>
    </w:sdtEndPr>
    <w:sdtContent>
      <w:p w14:paraId="43E6B34E" w14:textId="77777777" w:rsidR="009A1654" w:rsidRDefault="009A1654" w:rsidP="00A54350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47990BB" w14:textId="77777777" w:rsidR="009A1654" w:rsidRDefault="009A165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66987"/>
      <w:docPartObj>
        <w:docPartGallery w:val="Page Numbers (Top of Page)"/>
        <w:docPartUnique/>
      </w:docPartObj>
    </w:sdtPr>
    <w:sdtEndPr/>
    <w:sdtContent>
      <w:p w14:paraId="48A77868" w14:textId="376688BC" w:rsidR="009A1654" w:rsidRDefault="009A165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63">
          <w:rPr>
            <w:noProof/>
          </w:rPr>
          <w:t>21</w:t>
        </w:r>
        <w:r>
          <w:fldChar w:fldCharType="end"/>
        </w:r>
      </w:p>
    </w:sdtContent>
  </w:sdt>
  <w:p w14:paraId="338F82BF" w14:textId="77777777" w:rsidR="009A1654" w:rsidRDefault="009A165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4F9E" w14:textId="1893D7DB" w:rsidR="009A1654" w:rsidRDefault="009A1654">
    <w:pPr>
      <w:pStyle w:val="af0"/>
      <w:jc w:val="center"/>
    </w:pPr>
  </w:p>
  <w:p w14:paraId="08E7C053" w14:textId="77777777" w:rsidR="009A1654" w:rsidRDefault="009A165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468E6"/>
    <w:multiLevelType w:val="hybridMultilevel"/>
    <w:tmpl w:val="7BC2530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8425E"/>
    <w:multiLevelType w:val="hybridMultilevel"/>
    <w:tmpl w:val="C52CBDE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9B5569"/>
    <w:multiLevelType w:val="hybridMultilevel"/>
    <w:tmpl w:val="B05EB3FA"/>
    <w:lvl w:ilvl="0" w:tplc="6856249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5F2"/>
    <w:multiLevelType w:val="hybridMultilevel"/>
    <w:tmpl w:val="48B0115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B242B4"/>
    <w:multiLevelType w:val="hybridMultilevel"/>
    <w:tmpl w:val="4D0E6F9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46795A"/>
    <w:multiLevelType w:val="hybridMultilevel"/>
    <w:tmpl w:val="9394266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F65294"/>
    <w:multiLevelType w:val="multilevel"/>
    <w:tmpl w:val="8FC8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D364F1"/>
    <w:multiLevelType w:val="hybridMultilevel"/>
    <w:tmpl w:val="84F4263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0B4ECE"/>
    <w:multiLevelType w:val="hybridMultilevel"/>
    <w:tmpl w:val="D9F8B5C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C06A03"/>
    <w:multiLevelType w:val="hybridMultilevel"/>
    <w:tmpl w:val="3078F46A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461F2A"/>
    <w:multiLevelType w:val="hybridMultilevel"/>
    <w:tmpl w:val="08A2A410"/>
    <w:lvl w:ilvl="0" w:tplc="70AA918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881956"/>
    <w:multiLevelType w:val="hybridMultilevel"/>
    <w:tmpl w:val="9DC65D8E"/>
    <w:lvl w:ilvl="0" w:tplc="042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874CF8"/>
    <w:multiLevelType w:val="hybridMultilevel"/>
    <w:tmpl w:val="CDC4928C"/>
    <w:lvl w:ilvl="0" w:tplc="68562498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E9F7175"/>
    <w:multiLevelType w:val="hybridMultilevel"/>
    <w:tmpl w:val="C122C5C2"/>
    <w:lvl w:ilvl="0" w:tplc="6856249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81A8C"/>
    <w:multiLevelType w:val="hybridMultilevel"/>
    <w:tmpl w:val="EA9C28A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EE5AAB"/>
    <w:multiLevelType w:val="hybridMultilevel"/>
    <w:tmpl w:val="1388849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924FD3"/>
    <w:multiLevelType w:val="hybridMultilevel"/>
    <w:tmpl w:val="40E298E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232EF"/>
    <w:multiLevelType w:val="hybridMultilevel"/>
    <w:tmpl w:val="6398312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F8079E"/>
    <w:multiLevelType w:val="multilevel"/>
    <w:tmpl w:val="1C8C7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1D1D1B"/>
      </w:rPr>
    </w:lvl>
    <w:lvl w:ilvl="1">
      <w:start w:val="1"/>
      <w:numFmt w:val="bullet"/>
      <w:lvlText w:val="Ø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1D1D1B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1D1D1B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1D1D1B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1D1D1B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color w:val="1D1D1B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1D1D1B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color w:val="1D1D1B"/>
      </w:rPr>
    </w:lvl>
  </w:abstractNum>
  <w:abstractNum w:abstractNumId="20" w15:restartNumberingAfterBreak="0">
    <w:nsid w:val="60EA30DE"/>
    <w:multiLevelType w:val="hybridMultilevel"/>
    <w:tmpl w:val="14E4F01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040082"/>
    <w:multiLevelType w:val="hybridMultilevel"/>
    <w:tmpl w:val="778A684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AB6BB0"/>
    <w:multiLevelType w:val="hybridMultilevel"/>
    <w:tmpl w:val="398C0984"/>
    <w:lvl w:ilvl="0" w:tplc="0422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3" w15:restartNumberingAfterBreak="0">
    <w:nsid w:val="67B96E38"/>
    <w:multiLevelType w:val="hybridMultilevel"/>
    <w:tmpl w:val="B98CAE5E"/>
    <w:lvl w:ilvl="0" w:tplc="00E6BFAC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E17599"/>
    <w:multiLevelType w:val="hybridMultilevel"/>
    <w:tmpl w:val="25CC73F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C07DA9"/>
    <w:multiLevelType w:val="hybridMultilevel"/>
    <w:tmpl w:val="6922D95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20A1"/>
    <w:multiLevelType w:val="hybridMultilevel"/>
    <w:tmpl w:val="363ABFE4"/>
    <w:lvl w:ilvl="0" w:tplc="F29013D6">
      <w:start w:val="1"/>
      <w:numFmt w:val="decimal"/>
      <w:lvlText w:val="%1)"/>
      <w:lvlJc w:val="left"/>
      <w:pPr>
        <w:ind w:left="15" w:firstLine="552"/>
      </w:pPr>
      <w:rPr>
        <w:rFonts w:eastAsia="Times New Roman" w:cstheme="minorBidi"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F9534C"/>
    <w:multiLevelType w:val="hybridMultilevel"/>
    <w:tmpl w:val="C1B8640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4F0489"/>
    <w:multiLevelType w:val="hybridMultilevel"/>
    <w:tmpl w:val="7C705E7E"/>
    <w:lvl w:ilvl="0" w:tplc="6856249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B11"/>
    <w:multiLevelType w:val="hybridMultilevel"/>
    <w:tmpl w:val="22D4765C"/>
    <w:lvl w:ilvl="0" w:tplc="68562498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9"/>
  </w:num>
  <w:num w:numId="7">
    <w:abstractNumId w:val="15"/>
  </w:num>
  <w:num w:numId="8">
    <w:abstractNumId w:val="24"/>
  </w:num>
  <w:num w:numId="9">
    <w:abstractNumId w:val="29"/>
  </w:num>
  <w:num w:numId="10">
    <w:abstractNumId w:val="13"/>
  </w:num>
  <w:num w:numId="11">
    <w:abstractNumId w:val="12"/>
  </w:num>
  <w:num w:numId="12">
    <w:abstractNumId w:val="25"/>
  </w:num>
  <w:num w:numId="13">
    <w:abstractNumId w:val="8"/>
  </w:num>
  <w:num w:numId="14">
    <w:abstractNumId w:val="4"/>
  </w:num>
  <w:num w:numId="15">
    <w:abstractNumId w:val="5"/>
  </w:num>
  <w:num w:numId="16">
    <w:abstractNumId w:val="28"/>
  </w:num>
  <w:num w:numId="17">
    <w:abstractNumId w:val="14"/>
  </w:num>
  <w:num w:numId="18">
    <w:abstractNumId w:val="3"/>
  </w:num>
  <w:num w:numId="19">
    <w:abstractNumId w:val="18"/>
  </w:num>
  <w:num w:numId="20">
    <w:abstractNumId w:val="6"/>
  </w:num>
  <w:num w:numId="21">
    <w:abstractNumId w:val="23"/>
  </w:num>
  <w:num w:numId="22">
    <w:abstractNumId w:val="27"/>
  </w:num>
  <w:num w:numId="23">
    <w:abstractNumId w:val="26"/>
  </w:num>
  <w:num w:numId="24">
    <w:abstractNumId w:val="2"/>
  </w:num>
  <w:num w:numId="25">
    <w:abstractNumId w:val="20"/>
  </w:num>
  <w:num w:numId="26">
    <w:abstractNumId w:val="16"/>
  </w:num>
  <w:num w:numId="27">
    <w:abstractNumId w:val="21"/>
  </w:num>
  <w:num w:numId="28">
    <w:abstractNumId w:val="17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7"/>
    <w:rsid w:val="00000999"/>
    <w:rsid w:val="000022CB"/>
    <w:rsid w:val="00003BD5"/>
    <w:rsid w:val="00013938"/>
    <w:rsid w:val="00014FE0"/>
    <w:rsid w:val="00016985"/>
    <w:rsid w:val="000211ED"/>
    <w:rsid w:val="00023990"/>
    <w:rsid w:val="00024697"/>
    <w:rsid w:val="00026CE9"/>
    <w:rsid w:val="000325C5"/>
    <w:rsid w:val="000325CA"/>
    <w:rsid w:val="000401C3"/>
    <w:rsid w:val="00043075"/>
    <w:rsid w:val="00046490"/>
    <w:rsid w:val="00055254"/>
    <w:rsid w:val="00055293"/>
    <w:rsid w:val="00055724"/>
    <w:rsid w:val="00063B47"/>
    <w:rsid w:val="00072301"/>
    <w:rsid w:val="000726B7"/>
    <w:rsid w:val="000747E2"/>
    <w:rsid w:val="00076D10"/>
    <w:rsid w:val="00084EB5"/>
    <w:rsid w:val="00090F11"/>
    <w:rsid w:val="000A0000"/>
    <w:rsid w:val="000A7F99"/>
    <w:rsid w:val="000B2703"/>
    <w:rsid w:val="000B5905"/>
    <w:rsid w:val="000B7E83"/>
    <w:rsid w:val="000C527E"/>
    <w:rsid w:val="000D61D0"/>
    <w:rsid w:val="000D674B"/>
    <w:rsid w:val="000E3F6F"/>
    <w:rsid w:val="000E51AB"/>
    <w:rsid w:val="000E7A37"/>
    <w:rsid w:val="000F3568"/>
    <w:rsid w:val="000F4E50"/>
    <w:rsid w:val="00100E0A"/>
    <w:rsid w:val="00101384"/>
    <w:rsid w:val="00105730"/>
    <w:rsid w:val="00105ABB"/>
    <w:rsid w:val="00106D99"/>
    <w:rsid w:val="00113DB8"/>
    <w:rsid w:val="00116121"/>
    <w:rsid w:val="001248FE"/>
    <w:rsid w:val="0014118F"/>
    <w:rsid w:val="0014121C"/>
    <w:rsid w:val="00141BA8"/>
    <w:rsid w:val="001446CE"/>
    <w:rsid w:val="0014713F"/>
    <w:rsid w:val="00151034"/>
    <w:rsid w:val="001543AB"/>
    <w:rsid w:val="001574BD"/>
    <w:rsid w:val="0016095C"/>
    <w:rsid w:val="001664CA"/>
    <w:rsid w:val="0017324D"/>
    <w:rsid w:val="00183A76"/>
    <w:rsid w:val="00185B9B"/>
    <w:rsid w:val="00190310"/>
    <w:rsid w:val="0019091B"/>
    <w:rsid w:val="00194E08"/>
    <w:rsid w:val="001A67EB"/>
    <w:rsid w:val="001B0AE4"/>
    <w:rsid w:val="001B14FE"/>
    <w:rsid w:val="001B1CBB"/>
    <w:rsid w:val="001B695D"/>
    <w:rsid w:val="001B6C9C"/>
    <w:rsid w:val="001B72A3"/>
    <w:rsid w:val="001C398C"/>
    <w:rsid w:val="001C562B"/>
    <w:rsid w:val="001C6A03"/>
    <w:rsid w:val="001D4231"/>
    <w:rsid w:val="001D4D93"/>
    <w:rsid w:val="001E286E"/>
    <w:rsid w:val="001E6647"/>
    <w:rsid w:val="001F4C5B"/>
    <w:rsid w:val="001F6FEB"/>
    <w:rsid w:val="001F76DD"/>
    <w:rsid w:val="00200482"/>
    <w:rsid w:val="00212662"/>
    <w:rsid w:val="00212C87"/>
    <w:rsid w:val="002144E2"/>
    <w:rsid w:val="002213BD"/>
    <w:rsid w:val="00222C72"/>
    <w:rsid w:val="00223F70"/>
    <w:rsid w:val="00225860"/>
    <w:rsid w:val="00227BEB"/>
    <w:rsid w:val="002304D3"/>
    <w:rsid w:val="0023175D"/>
    <w:rsid w:val="00231A07"/>
    <w:rsid w:val="00236427"/>
    <w:rsid w:val="00237660"/>
    <w:rsid w:val="002412C3"/>
    <w:rsid w:val="002446EF"/>
    <w:rsid w:val="00245987"/>
    <w:rsid w:val="0025146F"/>
    <w:rsid w:val="002518ED"/>
    <w:rsid w:val="00254967"/>
    <w:rsid w:val="00262947"/>
    <w:rsid w:val="00264666"/>
    <w:rsid w:val="002708C2"/>
    <w:rsid w:val="002739BC"/>
    <w:rsid w:val="002748BE"/>
    <w:rsid w:val="0027635E"/>
    <w:rsid w:val="00283638"/>
    <w:rsid w:val="00290324"/>
    <w:rsid w:val="002910F7"/>
    <w:rsid w:val="002942F2"/>
    <w:rsid w:val="002A0C64"/>
    <w:rsid w:val="002A34AA"/>
    <w:rsid w:val="002A38B1"/>
    <w:rsid w:val="002A42A7"/>
    <w:rsid w:val="002A4A7E"/>
    <w:rsid w:val="002A5224"/>
    <w:rsid w:val="002A5AD7"/>
    <w:rsid w:val="002B10FE"/>
    <w:rsid w:val="002B6CB9"/>
    <w:rsid w:val="002C3C78"/>
    <w:rsid w:val="002D2B3A"/>
    <w:rsid w:val="002D440E"/>
    <w:rsid w:val="002D49F8"/>
    <w:rsid w:val="002D6AE7"/>
    <w:rsid w:val="002E3F96"/>
    <w:rsid w:val="002E6725"/>
    <w:rsid w:val="002E6FAB"/>
    <w:rsid w:val="00301FC5"/>
    <w:rsid w:val="00302F59"/>
    <w:rsid w:val="00303973"/>
    <w:rsid w:val="003205C1"/>
    <w:rsid w:val="003316F8"/>
    <w:rsid w:val="00332FE9"/>
    <w:rsid w:val="00337922"/>
    <w:rsid w:val="00350136"/>
    <w:rsid w:val="00353211"/>
    <w:rsid w:val="00355EE8"/>
    <w:rsid w:val="003579AC"/>
    <w:rsid w:val="00361CD6"/>
    <w:rsid w:val="003634D5"/>
    <w:rsid w:val="00364243"/>
    <w:rsid w:val="00366FB4"/>
    <w:rsid w:val="003732AD"/>
    <w:rsid w:val="003741E3"/>
    <w:rsid w:val="00380A3A"/>
    <w:rsid w:val="003822C9"/>
    <w:rsid w:val="003848DB"/>
    <w:rsid w:val="00384DBF"/>
    <w:rsid w:val="00386B3E"/>
    <w:rsid w:val="00387A5C"/>
    <w:rsid w:val="00394B68"/>
    <w:rsid w:val="0039613D"/>
    <w:rsid w:val="00396AB3"/>
    <w:rsid w:val="003978A8"/>
    <w:rsid w:val="003A0AE9"/>
    <w:rsid w:val="003A16D0"/>
    <w:rsid w:val="003B13DB"/>
    <w:rsid w:val="003B14C4"/>
    <w:rsid w:val="003B3DEB"/>
    <w:rsid w:val="003B4FC5"/>
    <w:rsid w:val="003B5771"/>
    <w:rsid w:val="003B6AEB"/>
    <w:rsid w:val="003C11DC"/>
    <w:rsid w:val="003C4B6F"/>
    <w:rsid w:val="003C64B8"/>
    <w:rsid w:val="003D2A65"/>
    <w:rsid w:val="003D6B1F"/>
    <w:rsid w:val="003D78D0"/>
    <w:rsid w:val="003E20B2"/>
    <w:rsid w:val="003E6E88"/>
    <w:rsid w:val="003E799E"/>
    <w:rsid w:val="003F12F5"/>
    <w:rsid w:val="003F73E0"/>
    <w:rsid w:val="00400045"/>
    <w:rsid w:val="00401E52"/>
    <w:rsid w:val="00404219"/>
    <w:rsid w:val="0041506E"/>
    <w:rsid w:val="004168F5"/>
    <w:rsid w:val="004220E7"/>
    <w:rsid w:val="004225F6"/>
    <w:rsid w:val="004236C5"/>
    <w:rsid w:val="004246E3"/>
    <w:rsid w:val="00425863"/>
    <w:rsid w:val="00434302"/>
    <w:rsid w:val="004361C9"/>
    <w:rsid w:val="004469D6"/>
    <w:rsid w:val="00450DBF"/>
    <w:rsid w:val="00452158"/>
    <w:rsid w:val="00460FC5"/>
    <w:rsid w:val="0047157F"/>
    <w:rsid w:val="00482B39"/>
    <w:rsid w:val="00484BDD"/>
    <w:rsid w:val="00486660"/>
    <w:rsid w:val="0049000C"/>
    <w:rsid w:val="004916CE"/>
    <w:rsid w:val="004A2DB5"/>
    <w:rsid w:val="004A309E"/>
    <w:rsid w:val="004A6C65"/>
    <w:rsid w:val="004B14F8"/>
    <w:rsid w:val="004B2DC6"/>
    <w:rsid w:val="004B5430"/>
    <w:rsid w:val="004C0F9D"/>
    <w:rsid w:val="004C20B4"/>
    <w:rsid w:val="004C5C55"/>
    <w:rsid w:val="004C69C7"/>
    <w:rsid w:val="004D45F5"/>
    <w:rsid w:val="004D62A8"/>
    <w:rsid w:val="004D7D39"/>
    <w:rsid w:val="004E2898"/>
    <w:rsid w:val="004E32C4"/>
    <w:rsid w:val="004F0131"/>
    <w:rsid w:val="00501DA1"/>
    <w:rsid w:val="00502A31"/>
    <w:rsid w:val="00504233"/>
    <w:rsid w:val="00505106"/>
    <w:rsid w:val="00505561"/>
    <w:rsid w:val="00513020"/>
    <w:rsid w:val="00513AFB"/>
    <w:rsid w:val="00517C91"/>
    <w:rsid w:val="00521FA4"/>
    <w:rsid w:val="00526659"/>
    <w:rsid w:val="00526FF5"/>
    <w:rsid w:val="00531561"/>
    <w:rsid w:val="00532309"/>
    <w:rsid w:val="005331A7"/>
    <w:rsid w:val="00535CA4"/>
    <w:rsid w:val="00541D55"/>
    <w:rsid w:val="00544D9E"/>
    <w:rsid w:val="00551AFD"/>
    <w:rsid w:val="00552C1F"/>
    <w:rsid w:val="00554EF7"/>
    <w:rsid w:val="0056091B"/>
    <w:rsid w:val="00566B81"/>
    <w:rsid w:val="0057052B"/>
    <w:rsid w:val="00574337"/>
    <w:rsid w:val="005771F0"/>
    <w:rsid w:val="0058151E"/>
    <w:rsid w:val="00584546"/>
    <w:rsid w:val="005901D6"/>
    <w:rsid w:val="00594377"/>
    <w:rsid w:val="00595EE0"/>
    <w:rsid w:val="00597B0A"/>
    <w:rsid w:val="005A44D7"/>
    <w:rsid w:val="005A4532"/>
    <w:rsid w:val="005B082B"/>
    <w:rsid w:val="005B163B"/>
    <w:rsid w:val="005C13E6"/>
    <w:rsid w:val="005D0B01"/>
    <w:rsid w:val="005D3896"/>
    <w:rsid w:val="005D6A8A"/>
    <w:rsid w:val="005D7372"/>
    <w:rsid w:val="005E5CF9"/>
    <w:rsid w:val="005F283E"/>
    <w:rsid w:val="00603EC4"/>
    <w:rsid w:val="00605D84"/>
    <w:rsid w:val="00606856"/>
    <w:rsid w:val="00606B5C"/>
    <w:rsid w:val="00613CAA"/>
    <w:rsid w:val="006254F3"/>
    <w:rsid w:val="00633FDB"/>
    <w:rsid w:val="006571E7"/>
    <w:rsid w:val="006578E5"/>
    <w:rsid w:val="006625AC"/>
    <w:rsid w:val="00665416"/>
    <w:rsid w:val="00670C9F"/>
    <w:rsid w:val="00677632"/>
    <w:rsid w:val="00680D28"/>
    <w:rsid w:val="00680E68"/>
    <w:rsid w:val="00683EF6"/>
    <w:rsid w:val="00684692"/>
    <w:rsid w:val="00685E40"/>
    <w:rsid w:val="00691AF2"/>
    <w:rsid w:val="0069291F"/>
    <w:rsid w:val="006A3C7D"/>
    <w:rsid w:val="006A6028"/>
    <w:rsid w:val="006B3564"/>
    <w:rsid w:val="006B3DC4"/>
    <w:rsid w:val="006C574E"/>
    <w:rsid w:val="006C69FD"/>
    <w:rsid w:val="006C6B4B"/>
    <w:rsid w:val="006C7D28"/>
    <w:rsid w:val="006D0B51"/>
    <w:rsid w:val="006D1EA7"/>
    <w:rsid w:val="006D47AD"/>
    <w:rsid w:val="006D4E98"/>
    <w:rsid w:val="006F5970"/>
    <w:rsid w:val="006F79C4"/>
    <w:rsid w:val="00705778"/>
    <w:rsid w:val="00716F46"/>
    <w:rsid w:val="00732155"/>
    <w:rsid w:val="007452FD"/>
    <w:rsid w:val="00753E4A"/>
    <w:rsid w:val="00753E8F"/>
    <w:rsid w:val="007606BC"/>
    <w:rsid w:val="007643ED"/>
    <w:rsid w:val="00773F83"/>
    <w:rsid w:val="0077720C"/>
    <w:rsid w:val="00785558"/>
    <w:rsid w:val="00785A36"/>
    <w:rsid w:val="00786FBC"/>
    <w:rsid w:val="00787982"/>
    <w:rsid w:val="00793242"/>
    <w:rsid w:val="00794C76"/>
    <w:rsid w:val="0079585D"/>
    <w:rsid w:val="0079690F"/>
    <w:rsid w:val="007A618F"/>
    <w:rsid w:val="007B0038"/>
    <w:rsid w:val="007B179C"/>
    <w:rsid w:val="007B1A15"/>
    <w:rsid w:val="007B746C"/>
    <w:rsid w:val="007B7C14"/>
    <w:rsid w:val="007C5E98"/>
    <w:rsid w:val="007C6557"/>
    <w:rsid w:val="007D0E18"/>
    <w:rsid w:val="007D1AB5"/>
    <w:rsid w:val="007D6AE3"/>
    <w:rsid w:val="007D7382"/>
    <w:rsid w:val="007E0068"/>
    <w:rsid w:val="007F40ED"/>
    <w:rsid w:val="007F7B1A"/>
    <w:rsid w:val="00800078"/>
    <w:rsid w:val="0080129C"/>
    <w:rsid w:val="00804540"/>
    <w:rsid w:val="00804913"/>
    <w:rsid w:val="00805082"/>
    <w:rsid w:val="00806F83"/>
    <w:rsid w:val="008079A6"/>
    <w:rsid w:val="00812058"/>
    <w:rsid w:val="00817CB0"/>
    <w:rsid w:val="008219DB"/>
    <w:rsid w:val="0082307D"/>
    <w:rsid w:val="00823C77"/>
    <w:rsid w:val="008273F9"/>
    <w:rsid w:val="00827A6F"/>
    <w:rsid w:val="00830F8B"/>
    <w:rsid w:val="00831B3B"/>
    <w:rsid w:val="00834597"/>
    <w:rsid w:val="00841330"/>
    <w:rsid w:val="0084281D"/>
    <w:rsid w:val="0084307E"/>
    <w:rsid w:val="008454B9"/>
    <w:rsid w:val="00857E94"/>
    <w:rsid w:val="00863DA7"/>
    <w:rsid w:val="0087731D"/>
    <w:rsid w:val="0089478B"/>
    <w:rsid w:val="00895A68"/>
    <w:rsid w:val="008A2220"/>
    <w:rsid w:val="008A2A39"/>
    <w:rsid w:val="008A5E41"/>
    <w:rsid w:val="008B1694"/>
    <w:rsid w:val="008B3267"/>
    <w:rsid w:val="008B3950"/>
    <w:rsid w:val="008D135D"/>
    <w:rsid w:val="008E2E8A"/>
    <w:rsid w:val="008E31C6"/>
    <w:rsid w:val="008E3282"/>
    <w:rsid w:val="008E7405"/>
    <w:rsid w:val="008F4024"/>
    <w:rsid w:val="00901A5F"/>
    <w:rsid w:val="0090439F"/>
    <w:rsid w:val="00925BC6"/>
    <w:rsid w:val="00930DF4"/>
    <w:rsid w:val="009347DA"/>
    <w:rsid w:val="009365E3"/>
    <w:rsid w:val="009419FE"/>
    <w:rsid w:val="0094379D"/>
    <w:rsid w:val="009458BE"/>
    <w:rsid w:val="009469AD"/>
    <w:rsid w:val="009521E1"/>
    <w:rsid w:val="00955405"/>
    <w:rsid w:val="0097019F"/>
    <w:rsid w:val="00974589"/>
    <w:rsid w:val="00976720"/>
    <w:rsid w:val="00977770"/>
    <w:rsid w:val="009806C4"/>
    <w:rsid w:val="00984A10"/>
    <w:rsid w:val="00984D70"/>
    <w:rsid w:val="0099782E"/>
    <w:rsid w:val="009A098E"/>
    <w:rsid w:val="009A1595"/>
    <w:rsid w:val="009A1654"/>
    <w:rsid w:val="009B48C0"/>
    <w:rsid w:val="009B4A49"/>
    <w:rsid w:val="009B784C"/>
    <w:rsid w:val="009C4BA5"/>
    <w:rsid w:val="009C509B"/>
    <w:rsid w:val="009C55CC"/>
    <w:rsid w:val="009D5EBC"/>
    <w:rsid w:val="009E18C7"/>
    <w:rsid w:val="009E2058"/>
    <w:rsid w:val="009F6466"/>
    <w:rsid w:val="00A02417"/>
    <w:rsid w:val="00A149C0"/>
    <w:rsid w:val="00A16B02"/>
    <w:rsid w:val="00A20370"/>
    <w:rsid w:val="00A2482A"/>
    <w:rsid w:val="00A25000"/>
    <w:rsid w:val="00A26C74"/>
    <w:rsid w:val="00A32593"/>
    <w:rsid w:val="00A32B4A"/>
    <w:rsid w:val="00A3341E"/>
    <w:rsid w:val="00A35296"/>
    <w:rsid w:val="00A35F98"/>
    <w:rsid w:val="00A513BF"/>
    <w:rsid w:val="00A54145"/>
    <w:rsid w:val="00A54350"/>
    <w:rsid w:val="00A54B08"/>
    <w:rsid w:val="00A55AF1"/>
    <w:rsid w:val="00A6753F"/>
    <w:rsid w:val="00A81A77"/>
    <w:rsid w:val="00A8272C"/>
    <w:rsid w:val="00A830E5"/>
    <w:rsid w:val="00A947D6"/>
    <w:rsid w:val="00AA7A98"/>
    <w:rsid w:val="00AC4C02"/>
    <w:rsid w:val="00AC7A79"/>
    <w:rsid w:val="00AD23FD"/>
    <w:rsid w:val="00AD3436"/>
    <w:rsid w:val="00AD73E8"/>
    <w:rsid w:val="00AE2BCD"/>
    <w:rsid w:val="00AE7125"/>
    <w:rsid w:val="00AF2F64"/>
    <w:rsid w:val="00AF6402"/>
    <w:rsid w:val="00AF665F"/>
    <w:rsid w:val="00AF7AA2"/>
    <w:rsid w:val="00AF7C21"/>
    <w:rsid w:val="00B032ED"/>
    <w:rsid w:val="00B05B52"/>
    <w:rsid w:val="00B11D7D"/>
    <w:rsid w:val="00B13842"/>
    <w:rsid w:val="00B1589C"/>
    <w:rsid w:val="00B15DE9"/>
    <w:rsid w:val="00B246EC"/>
    <w:rsid w:val="00B26106"/>
    <w:rsid w:val="00B26CAF"/>
    <w:rsid w:val="00B3568D"/>
    <w:rsid w:val="00B3614F"/>
    <w:rsid w:val="00B411D1"/>
    <w:rsid w:val="00B41FC9"/>
    <w:rsid w:val="00B43437"/>
    <w:rsid w:val="00B47F5E"/>
    <w:rsid w:val="00B54CF4"/>
    <w:rsid w:val="00B6184F"/>
    <w:rsid w:val="00B62948"/>
    <w:rsid w:val="00B64673"/>
    <w:rsid w:val="00B701E5"/>
    <w:rsid w:val="00B7061C"/>
    <w:rsid w:val="00B70F9E"/>
    <w:rsid w:val="00B7280C"/>
    <w:rsid w:val="00B830EB"/>
    <w:rsid w:val="00B84706"/>
    <w:rsid w:val="00B87976"/>
    <w:rsid w:val="00B919C3"/>
    <w:rsid w:val="00B95D67"/>
    <w:rsid w:val="00BA0E5D"/>
    <w:rsid w:val="00BA222C"/>
    <w:rsid w:val="00BA2550"/>
    <w:rsid w:val="00BA36A9"/>
    <w:rsid w:val="00BA5F01"/>
    <w:rsid w:val="00BA62CB"/>
    <w:rsid w:val="00BC0536"/>
    <w:rsid w:val="00BC53F3"/>
    <w:rsid w:val="00BC543B"/>
    <w:rsid w:val="00BD3334"/>
    <w:rsid w:val="00BD54DA"/>
    <w:rsid w:val="00BE1A22"/>
    <w:rsid w:val="00BE2778"/>
    <w:rsid w:val="00BF40DA"/>
    <w:rsid w:val="00BF67A6"/>
    <w:rsid w:val="00C00477"/>
    <w:rsid w:val="00C0610C"/>
    <w:rsid w:val="00C06776"/>
    <w:rsid w:val="00C10ED7"/>
    <w:rsid w:val="00C12C4B"/>
    <w:rsid w:val="00C1339E"/>
    <w:rsid w:val="00C1406E"/>
    <w:rsid w:val="00C176F1"/>
    <w:rsid w:val="00C17D45"/>
    <w:rsid w:val="00C22224"/>
    <w:rsid w:val="00C240F5"/>
    <w:rsid w:val="00C256A0"/>
    <w:rsid w:val="00C26E6B"/>
    <w:rsid w:val="00C26EB7"/>
    <w:rsid w:val="00C31E0A"/>
    <w:rsid w:val="00C35DA0"/>
    <w:rsid w:val="00C516D9"/>
    <w:rsid w:val="00C53CB3"/>
    <w:rsid w:val="00C5560E"/>
    <w:rsid w:val="00C60E9B"/>
    <w:rsid w:val="00C70668"/>
    <w:rsid w:val="00C87744"/>
    <w:rsid w:val="00C94387"/>
    <w:rsid w:val="00C96718"/>
    <w:rsid w:val="00CA7A44"/>
    <w:rsid w:val="00CB2C3C"/>
    <w:rsid w:val="00CB6137"/>
    <w:rsid w:val="00CB71C8"/>
    <w:rsid w:val="00CC0B35"/>
    <w:rsid w:val="00CC15EC"/>
    <w:rsid w:val="00CC46A1"/>
    <w:rsid w:val="00CC4A8F"/>
    <w:rsid w:val="00CD339C"/>
    <w:rsid w:val="00CD7E40"/>
    <w:rsid w:val="00CE0906"/>
    <w:rsid w:val="00CE3EA8"/>
    <w:rsid w:val="00CE3EFF"/>
    <w:rsid w:val="00CE7868"/>
    <w:rsid w:val="00CE7A29"/>
    <w:rsid w:val="00CF1378"/>
    <w:rsid w:val="00CF3DAB"/>
    <w:rsid w:val="00CF455C"/>
    <w:rsid w:val="00CF6FF5"/>
    <w:rsid w:val="00D035AF"/>
    <w:rsid w:val="00D053FA"/>
    <w:rsid w:val="00D20504"/>
    <w:rsid w:val="00D32B09"/>
    <w:rsid w:val="00D34BE3"/>
    <w:rsid w:val="00D3713D"/>
    <w:rsid w:val="00D37DE2"/>
    <w:rsid w:val="00D431A1"/>
    <w:rsid w:val="00D51471"/>
    <w:rsid w:val="00D54B35"/>
    <w:rsid w:val="00D62A95"/>
    <w:rsid w:val="00D64E0C"/>
    <w:rsid w:val="00D707B9"/>
    <w:rsid w:val="00D723B2"/>
    <w:rsid w:val="00D7266A"/>
    <w:rsid w:val="00D741C6"/>
    <w:rsid w:val="00D75B0F"/>
    <w:rsid w:val="00D762DE"/>
    <w:rsid w:val="00D76B9D"/>
    <w:rsid w:val="00D835F3"/>
    <w:rsid w:val="00D94191"/>
    <w:rsid w:val="00D9663A"/>
    <w:rsid w:val="00DA6FF8"/>
    <w:rsid w:val="00DC5361"/>
    <w:rsid w:val="00DE0A23"/>
    <w:rsid w:val="00DE33B2"/>
    <w:rsid w:val="00DE647C"/>
    <w:rsid w:val="00DE6F91"/>
    <w:rsid w:val="00DF3D98"/>
    <w:rsid w:val="00DF46A2"/>
    <w:rsid w:val="00E15555"/>
    <w:rsid w:val="00E16000"/>
    <w:rsid w:val="00E24FBE"/>
    <w:rsid w:val="00E252CD"/>
    <w:rsid w:val="00E25853"/>
    <w:rsid w:val="00E260CD"/>
    <w:rsid w:val="00E27B0C"/>
    <w:rsid w:val="00E41AD6"/>
    <w:rsid w:val="00E43675"/>
    <w:rsid w:val="00E44FBF"/>
    <w:rsid w:val="00E4630E"/>
    <w:rsid w:val="00E46425"/>
    <w:rsid w:val="00E56F98"/>
    <w:rsid w:val="00E57128"/>
    <w:rsid w:val="00E66243"/>
    <w:rsid w:val="00E67BB0"/>
    <w:rsid w:val="00E70DB5"/>
    <w:rsid w:val="00E71CDC"/>
    <w:rsid w:val="00E76049"/>
    <w:rsid w:val="00E76BB0"/>
    <w:rsid w:val="00E77E29"/>
    <w:rsid w:val="00E81DC7"/>
    <w:rsid w:val="00E91015"/>
    <w:rsid w:val="00E93C22"/>
    <w:rsid w:val="00E9423B"/>
    <w:rsid w:val="00E97A83"/>
    <w:rsid w:val="00E97C3C"/>
    <w:rsid w:val="00EA1D2C"/>
    <w:rsid w:val="00EA2215"/>
    <w:rsid w:val="00EB05EE"/>
    <w:rsid w:val="00EB5774"/>
    <w:rsid w:val="00EB790B"/>
    <w:rsid w:val="00EB7D40"/>
    <w:rsid w:val="00EC2BE2"/>
    <w:rsid w:val="00EC659D"/>
    <w:rsid w:val="00ED1044"/>
    <w:rsid w:val="00ED51B1"/>
    <w:rsid w:val="00EE0748"/>
    <w:rsid w:val="00EE7A20"/>
    <w:rsid w:val="00EF2F81"/>
    <w:rsid w:val="00EF5ED5"/>
    <w:rsid w:val="00EF63AF"/>
    <w:rsid w:val="00F01688"/>
    <w:rsid w:val="00F0355D"/>
    <w:rsid w:val="00F13247"/>
    <w:rsid w:val="00F14C34"/>
    <w:rsid w:val="00F17067"/>
    <w:rsid w:val="00F17F1D"/>
    <w:rsid w:val="00F31800"/>
    <w:rsid w:val="00F376A1"/>
    <w:rsid w:val="00F41073"/>
    <w:rsid w:val="00F5207C"/>
    <w:rsid w:val="00F53984"/>
    <w:rsid w:val="00F569F1"/>
    <w:rsid w:val="00F62744"/>
    <w:rsid w:val="00F70D10"/>
    <w:rsid w:val="00F7217B"/>
    <w:rsid w:val="00F74B5C"/>
    <w:rsid w:val="00F83AAF"/>
    <w:rsid w:val="00FA2394"/>
    <w:rsid w:val="00FA29DD"/>
    <w:rsid w:val="00FB0A39"/>
    <w:rsid w:val="00FB3900"/>
    <w:rsid w:val="00FC1D9E"/>
    <w:rsid w:val="00FC31F7"/>
    <w:rsid w:val="00FD7F47"/>
    <w:rsid w:val="00FE27CE"/>
    <w:rsid w:val="00FE3605"/>
    <w:rsid w:val="00FE5496"/>
    <w:rsid w:val="00FE5707"/>
    <w:rsid w:val="00FF0320"/>
    <w:rsid w:val="00FF1389"/>
    <w:rsid w:val="00FF45BF"/>
    <w:rsid w:val="01C9066F"/>
    <w:rsid w:val="243CEA1E"/>
    <w:rsid w:val="357B8674"/>
    <w:rsid w:val="74D4E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9B1"/>
  <w15:docId w15:val="{2899C355-44B3-41E1-AF8C-845EC5A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309E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/>
      <w:b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14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ED51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51B1"/>
    <w:rPr>
      <w:color w:val="954F72" w:themeColor="followedHyperlink"/>
      <w:u w:val="single"/>
    </w:rPr>
  </w:style>
  <w:style w:type="character" w:customStyle="1" w:styleId="a5">
    <w:name w:val="Абзац списку Знак"/>
    <w:aliases w:val="Подглава Знак"/>
    <w:link w:val="a6"/>
    <w:uiPriority w:val="34"/>
    <w:qFormat/>
    <w:rsid w:val="00B26106"/>
    <w:rPr>
      <w:lang w:val="ru-RU"/>
    </w:rPr>
  </w:style>
  <w:style w:type="paragraph" w:styleId="a6">
    <w:name w:val="List Paragraph"/>
    <w:aliases w:val="Подглава"/>
    <w:basedOn w:val="a"/>
    <w:link w:val="a5"/>
    <w:uiPriority w:val="34"/>
    <w:qFormat/>
    <w:rsid w:val="00B26106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Normal (Web)"/>
    <w:basedOn w:val="a"/>
    <w:uiPriority w:val="99"/>
    <w:semiHidden/>
    <w:unhideWhenUsed/>
    <w:rsid w:val="00F52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footnote text"/>
    <w:basedOn w:val="a"/>
    <w:link w:val="a9"/>
    <w:uiPriority w:val="99"/>
    <w:semiHidden/>
    <w:unhideWhenUsed/>
    <w:rsid w:val="00FF0320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F032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0320"/>
    <w:rPr>
      <w:vertAlign w:val="superscript"/>
    </w:rPr>
  </w:style>
  <w:style w:type="character" w:customStyle="1" w:styleId="21">
    <w:name w:val="Основной текст (2)_"/>
    <w:link w:val="22"/>
    <w:locked/>
    <w:rsid w:val="00FF0320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0320"/>
    <w:pPr>
      <w:widowControl w:val="0"/>
      <w:shd w:val="clear" w:color="auto" w:fill="FFFFFF"/>
      <w:spacing w:after="1020" w:line="240" w:lineRule="atLeast"/>
      <w:jc w:val="center"/>
    </w:pPr>
    <w:rPr>
      <w:rFonts w:asciiTheme="minorHAnsi" w:eastAsiaTheme="minorHAnsi" w:hAnsiTheme="minorHAnsi" w:cstheme="minorBidi"/>
      <w:b/>
      <w:sz w:val="26"/>
    </w:rPr>
  </w:style>
  <w:style w:type="paragraph" w:styleId="ab">
    <w:name w:val="No Spacing"/>
    <w:link w:val="ac"/>
    <w:uiPriority w:val="1"/>
    <w:qFormat/>
    <w:rsid w:val="00FF0320"/>
    <w:pPr>
      <w:spacing w:after="0" w:line="240" w:lineRule="auto"/>
    </w:pPr>
  </w:style>
  <w:style w:type="paragraph" w:customStyle="1" w:styleId="ad">
    <w:name w:val="Базовый"/>
    <w:rsid w:val="00FF0320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color w:val="00000A"/>
    </w:rPr>
  </w:style>
  <w:style w:type="character" w:customStyle="1" w:styleId="ac">
    <w:name w:val="Без інтервалів Знак"/>
    <w:link w:val="ab"/>
    <w:uiPriority w:val="1"/>
    <w:qFormat/>
    <w:rsid w:val="00FF0320"/>
  </w:style>
  <w:style w:type="character" w:customStyle="1" w:styleId="apple-converted-space">
    <w:name w:val="apple-converted-space"/>
    <w:basedOn w:val="a0"/>
    <w:rsid w:val="00FF0320"/>
  </w:style>
  <w:style w:type="paragraph" w:customStyle="1" w:styleId="rvps2">
    <w:name w:val="rvps2"/>
    <w:basedOn w:val="a"/>
    <w:rsid w:val="00FF0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29">
    <w:name w:val="rvts29"/>
    <w:rsid w:val="00FF0320"/>
  </w:style>
  <w:style w:type="paragraph" w:customStyle="1" w:styleId="Default">
    <w:name w:val="Default"/>
    <w:rsid w:val="00FF0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rvts28">
    <w:name w:val="rvts28"/>
    <w:rsid w:val="00FF0320"/>
  </w:style>
  <w:style w:type="character" w:customStyle="1" w:styleId="rvts32">
    <w:name w:val="rvts32"/>
    <w:rsid w:val="00FF0320"/>
  </w:style>
  <w:style w:type="character" w:customStyle="1" w:styleId="23">
    <w:name w:val="Стиль2 Знак"/>
    <w:basedOn w:val="a0"/>
    <w:link w:val="24"/>
    <w:qFormat/>
    <w:rsid w:val="00FF0320"/>
    <w:rPr>
      <w:rFonts w:ascii="Times New Roman" w:hAnsi="Times New Roman"/>
      <w:sz w:val="28"/>
      <w:szCs w:val="28"/>
      <w:lang w:eastAsia="uk-UA"/>
    </w:rPr>
  </w:style>
  <w:style w:type="paragraph" w:customStyle="1" w:styleId="24">
    <w:name w:val="Стиль2"/>
    <w:basedOn w:val="a"/>
    <w:link w:val="23"/>
    <w:qFormat/>
    <w:rsid w:val="00FF0320"/>
    <w:pPr>
      <w:suppressAutoHyphens/>
      <w:spacing w:after="0" w:line="240" w:lineRule="auto"/>
      <w:ind w:firstLine="708"/>
      <w:jc w:val="both"/>
    </w:pPr>
    <w:rPr>
      <w:rFonts w:ascii="Times New Roman" w:eastAsiaTheme="minorHAnsi" w:hAnsi="Times New Roman" w:cstheme="minorBidi"/>
      <w:sz w:val="28"/>
      <w:szCs w:val="28"/>
      <w:lang w:eastAsia="uk-UA"/>
    </w:rPr>
  </w:style>
  <w:style w:type="paragraph" w:customStyle="1" w:styleId="ps1">
    <w:name w:val="ps1"/>
    <w:basedOn w:val="a"/>
    <w:rsid w:val="00FF0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e">
    <w:name w:val="Body Text"/>
    <w:basedOn w:val="a"/>
    <w:link w:val="af"/>
    <w:rsid w:val="00FF0320"/>
    <w:pPr>
      <w:suppressAutoHyphens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af">
    <w:name w:val="Основний текст Знак"/>
    <w:basedOn w:val="a0"/>
    <w:link w:val="ae"/>
    <w:rsid w:val="00FF0320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FontStyle20">
    <w:name w:val="Font Style20"/>
    <w:uiPriority w:val="99"/>
    <w:rsid w:val="00FF032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snippet">
    <w:name w:val="snippet"/>
    <w:basedOn w:val="a0"/>
    <w:rsid w:val="00FF0320"/>
  </w:style>
  <w:style w:type="paragraph" w:styleId="af0">
    <w:name w:val="header"/>
    <w:basedOn w:val="a"/>
    <w:link w:val="af1"/>
    <w:uiPriority w:val="99"/>
    <w:unhideWhenUsed/>
    <w:rsid w:val="00C1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12C4B"/>
    <w:rPr>
      <w:rFonts w:ascii="Calibri" w:eastAsia="Calibri" w:hAnsi="Calibri" w:cs="Times New Roman"/>
    </w:rPr>
  </w:style>
  <w:style w:type="character" w:styleId="af2">
    <w:name w:val="page number"/>
    <w:basedOn w:val="a0"/>
    <w:uiPriority w:val="99"/>
    <w:semiHidden/>
    <w:unhideWhenUsed/>
    <w:rsid w:val="00C12C4B"/>
  </w:style>
  <w:style w:type="character" w:customStyle="1" w:styleId="20">
    <w:name w:val="Заголовок 2 Знак"/>
    <w:basedOn w:val="a0"/>
    <w:link w:val="2"/>
    <w:uiPriority w:val="9"/>
    <w:rsid w:val="004A309E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A3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4A309E"/>
    <w:pPr>
      <w:outlineLvl w:val="9"/>
    </w:pPr>
    <w:rPr>
      <w:lang w:eastAsia="uk-UA"/>
    </w:rPr>
  </w:style>
  <w:style w:type="paragraph" w:styleId="25">
    <w:name w:val="toc 2"/>
    <w:basedOn w:val="a"/>
    <w:next w:val="a"/>
    <w:autoRedefine/>
    <w:uiPriority w:val="39"/>
    <w:unhideWhenUsed/>
    <w:rsid w:val="004A309E"/>
    <w:pPr>
      <w:spacing w:after="100"/>
      <w:ind w:left="220"/>
    </w:pPr>
    <w:rPr>
      <w:rFonts w:asciiTheme="minorHAnsi" w:eastAsiaTheme="minorEastAsia" w:hAnsiTheme="minorHAnsi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4A309E"/>
    <w:pPr>
      <w:spacing w:after="100"/>
    </w:pPr>
    <w:rPr>
      <w:rFonts w:asciiTheme="minorHAnsi" w:eastAsiaTheme="minorEastAsia" w:hAnsiTheme="minorHAnsi"/>
      <w:lang w:eastAsia="uk-UA"/>
    </w:rPr>
  </w:style>
  <w:style w:type="paragraph" w:styleId="3">
    <w:name w:val="toc 3"/>
    <w:basedOn w:val="a"/>
    <w:next w:val="a"/>
    <w:autoRedefine/>
    <w:uiPriority w:val="39"/>
    <w:unhideWhenUsed/>
    <w:rsid w:val="004A309E"/>
    <w:pPr>
      <w:spacing w:after="100"/>
      <w:ind w:left="440"/>
    </w:pPr>
    <w:rPr>
      <w:rFonts w:asciiTheme="minorHAnsi" w:eastAsiaTheme="minorEastAsia" w:hAnsiTheme="minorHAnsi"/>
      <w:lang w:eastAsia="uk-UA"/>
    </w:rPr>
  </w:style>
  <w:style w:type="paragraph" w:styleId="af4">
    <w:name w:val="footer"/>
    <w:basedOn w:val="a"/>
    <w:link w:val="af5"/>
    <w:uiPriority w:val="99"/>
    <w:rsid w:val="00B3568D"/>
    <w:pPr>
      <w:tabs>
        <w:tab w:val="center" w:pos="4153"/>
        <w:tab w:val="right" w:pos="8306"/>
      </w:tabs>
      <w:suppressAutoHyphens/>
      <w:spacing w:before="120" w:after="120" w:line="360" w:lineRule="auto"/>
    </w:pPr>
    <w:rPr>
      <w:rFonts w:ascii="Times New Roman" w:eastAsia="Times New Roman" w:hAnsi="Times New Roman"/>
      <w:color w:val="00000A"/>
      <w:kern w:val="1"/>
      <w:szCs w:val="20"/>
      <w:lang w:val="en-GB" w:eastAsia="zh-CN"/>
    </w:rPr>
  </w:style>
  <w:style w:type="character" w:customStyle="1" w:styleId="af5">
    <w:name w:val="Нижній колонтитул Знак"/>
    <w:basedOn w:val="a0"/>
    <w:link w:val="af4"/>
    <w:uiPriority w:val="99"/>
    <w:rsid w:val="00B3568D"/>
    <w:rPr>
      <w:rFonts w:ascii="Times New Roman" w:eastAsia="Times New Roman" w:hAnsi="Times New Roman" w:cs="Times New Roman"/>
      <w:color w:val="00000A"/>
      <w:kern w:val="1"/>
      <w:szCs w:val="20"/>
      <w:lang w:val="en-GB"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7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076D10"/>
    <w:rPr>
      <w:rFonts w:ascii="Segoe UI" w:eastAsia="Calibr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4F0131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55EE8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55EE8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rsid w:val="00355EE8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EE8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355E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63DA7"/>
    <w:rPr>
      <w:color w:val="605E5C"/>
      <w:shd w:val="clear" w:color="auto" w:fill="E1DFDD"/>
    </w:rPr>
  </w:style>
  <w:style w:type="table" w:styleId="afe">
    <w:name w:val="Table Grid"/>
    <w:basedOn w:val="a1"/>
    <w:uiPriority w:val="39"/>
    <w:rsid w:val="0042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laws/show/1618-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18-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.ligazakon.ua/l_doc2.nsf/link1/an_987527/ed_2020_08_13/pravo1/KD0005.html?pravo=1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hcj.gov.ua/doc/doc/43990" TargetMode="External"/><Relationship Id="rId18" Type="http://schemas.openxmlformats.org/officeDocument/2006/relationships/hyperlink" Target="https://hcj.gov.ua/doc/doc/42647" TargetMode="External"/><Relationship Id="rId26" Type="http://schemas.openxmlformats.org/officeDocument/2006/relationships/hyperlink" Target="https://hcj.gov.ua/doc/doc/42648" TargetMode="External"/><Relationship Id="rId39" Type="http://schemas.openxmlformats.org/officeDocument/2006/relationships/hyperlink" Target="https://hcj.gov.ua/doc/doc/41843" TargetMode="External"/><Relationship Id="rId21" Type="http://schemas.openxmlformats.org/officeDocument/2006/relationships/hyperlink" Target="https://hcj.gov.ua/doc/doc/42200" TargetMode="External"/><Relationship Id="rId34" Type="http://schemas.openxmlformats.org/officeDocument/2006/relationships/hyperlink" Target="https://hcj.gov.ua/doc/doc/42491" TargetMode="External"/><Relationship Id="rId42" Type="http://schemas.openxmlformats.org/officeDocument/2006/relationships/hyperlink" Target="https://hcj.gov.ua/doc/doc/42492" TargetMode="External"/><Relationship Id="rId47" Type="http://schemas.openxmlformats.org/officeDocument/2006/relationships/hyperlink" Target="https://hcj.gov.ua/doc/doc/42157" TargetMode="External"/><Relationship Id="rId50" Type="http://schemas.openxmlformats.org/officeDocument/2006/relationships/hyperlink" Target="https://hcj.gov.ua/doc/doc/41935" TargetMode="External"/><Relationship Id="rId7" Type="http://schemas.openxmlformats.org/officeDocument/2006/relationships/hyperlink" Target="https://hcj.gov.ua/doc/doc/42499" TargetMode="External"/><Relationship Id="rId2" Type="http://schemas.openxmlformats.org/officeDocument/2006/relationships/hyperlink" Target="https://www.hcj.gov.ua/doc/doc/41048" TargetMode="External"/><Relationship Id="rId16" Type="http://schemas.openxmlformats.org/officeDocument/2006/relationships/hyperlink" Target="https://hcj.gov.ua/doc/doc/42798" TargetMode="External"/><Relationship Id="rId29" Type="http://schemas.openxmlformats.org/officeDocument/2006/relationships/hyperlink" Target="https://hcj.gov.ua/doc/doc/42647" TargetMode="External"/><Relationship Id="rId11" Type="http://schemas.openxmlformats.org/officeDocument/2006/relationships/hyperlink" Target="https://hcj.gov.ua/doc/doc/42695" TargetMode="External"/><Relationship Id="rId24" Type="http://schemas.openxmlformats.org/officeDocument/2006/relationships/hyperlink" Target="https://hcj.gov.ua/doc/doc/42647" TargetMode="External"/><Relationship Id="rId32" Type="http://schemas.openxmlformats.org/officeDocument/2006/relationships/hyperlink" Target="https://hcj.gov.ua/doc/doc/42483" TargetMode="External"/><Relationship Id="rId37" Type="http://schemas.openxmlformats.org/officeDocument/2006/relationships/hyperlink" Target="https://hcj.gov.ua/doc/doc/42488" TargetMode="External"/><Relationship Id="rId40" Type="http://schemas.openxmlformats.org/officeDocument/2006/relationships/hyperlink" Target="https://hcj.gov.ua/doc/doc/42143" TargetMode="External"/><Relationship Id="rId45" Type="http://schemas.openxmlformats.org/officeDocument/2006/relationships/hyperlink" Target="https://hcj.gov.ua/doc/doc/41907" TargetMode="External"/><Relationship Id="rId5" Type="http://schemas.openxmlformats.org/officeDocument/2006/relationships/hyperlink" Target="https://hcj.gov.ua/doc/doc/41738" TargetMode="External"/><Relationship Id="rId15" Type="http://schemas.openxmlformats.org/officeDocument/2006/relationships/hyperlink" Target="https://hcj.gov.ua/doc/doc/43107" TargetMode="External"/><Relationship Id="rId23" Type="http://schemas.openxmlformats.org/officeDocument/2006/relationships/hyperlink" Target="https://hcj.gov.ua/doc/doc/42695" TargetMode="External"/><Relationship Id="rId28" Type="http://schemas.openxmlformats.org/officeDocument/2006/relationships/hyperlink" Target="https://hcj.gov.ua/doc/doc/42647" TargetMode="External"/><Relationship Id="rId36" Type="http://schemas.openxmlformats.org/officeDocument/2006/relationships/hyperlink" Target="https://hcj.gov.ua/doc/doc/42491" TargetMode="External"/><Relationship Id="rId49" Type="http://schemas.openxmlformats.org/officeDocument/2006/relationships/hyperlink" Target="https://hcj.gov.ua/doc/doc/42147" TargetMode="External"/><Relationship Id="rId10" Type="http://schemas.openxmlformats.org/officeDocument/2006/relationships/hyperlink" Target="https://hcj.gov.ua/doc/doc/42648" TargetMode="External"/><Relationship Id="rId19" Type="http://schemas.openxmlformats.org/officeDocument/2006/relationships/hyperlink" Target="https://hcj.gov.ua/doc/doc/42648" TargetMode="External"/><Relationship Id="rId31" Type="http://schemas.openxmlformats.org/officeDocument/2006/relationships/hyperlink" Target="https://hcj.gov.ua/doc/doc/42143" TargetMode="External"/><Relationship Id="rId44" Type="http://schemas.openxmlformats.org/officeDocument/2006/relationships/hyperlink" Target="https://hcj.gov.ua/doc/doc/42148" TargetMode="External"/><Relationship Id="rId4" Type="http://schemas.openxmlformats.org/officeDocument/2006/relationships/hyperlink" Target="https://hcj.gov.ua/doc/doc/41006" TargetMode="External"/><Relationship Id="rId9" Type="http://schemas.openxmlformats.org/officeDocument/2006/relationships/hyperlink" Target="https://hcj.gov.ua/doc/doc/42647" TargetMode="External"/><Relationship Id="rId14" Type="http://schemas.openxmlformats.org/officeDocument/2006/relationships/hyperlink" Target="https://hcj.gov.ua/doc/doc/42499" TargetMode="External"/><Relationship Id="rId22" Type="http://schemas.openxmlformats.org/officeDocument/2006/relationships/hyperlink" Target="https://hcj.gov.ua/doc/doc/42200" TargetMode="External"/><Relationship Id="rId27" Type="http://schemas.openxmlformats.org/officeDocument/2006/relationships/hyperlink" Target="https://hcj.gov.ua/doc/doc/42695" TargetMode="External"/><Relationship Id="rId30" Type="http://schemas.openxmlformats.org/officeDocument/2006/relationships/hyperlink" Target="https://hcj.gov.ua/doc/doc/42203" TargetMode="External"/><Relationship Id="rId35" Type="http://schemas.openxmlformats.org/officeDocument/2006/relationships/hyperlink" Target="https://hcj.gov.ua/doc/doc/42815" TargetMode="External"/><Relationship Id="rId43" Type="http://schemas.openxmlformats.org/officeDocument/2006/relationships/hyperlink" Target="https://hcj.gov.ua/doc/doc/42815" TargetMode="External"/><Relationship Id="rId48" Type="http://schemas.openxmlformats.org/officeDocument/2006/relationships/hyperlink" Target="https://hcj.gov.ua/doc/doc/41935" TargetMode="External"/><Relationship Id="rId8" Type="http://schemas.openxmlformats.org/officeDocument/2006/relationships/hyperlink" Target="https://hcj.gov.ua/doc/doc/42798" TargetMode="External"/><Relationship Id="rId51" Type="http://schemas.openxmlformats.org/officeDocument/2006/relationships/hyperlink" Target="https://hcj.gov.ua/doc/doc/41933" TargetMode="External"/><Relationship Id="rId3" Type="http://schemas.openxmlformats.org/officeDocument/2006/relationships/hyperlink" Target="https://hcj.gov.ua/doc/doc/40783" TargetMode="External"/><Relationship Id="rId12" Type="http://schemas.openxmlformats.org/officeDocument/2006/relationships/hyperlink" Target="https://hcj.gov.ua/doc/doc/42200" TargetMode="External"/><Relationship Id="rId17" Type="http://schemas.openxmlformats.org/officeDocument/2006/relationships/hyperlink" Target="https://hcj.gov.ua/doc/doc/42695" TargetMode="External"/><Relationship Id="rId25" Type="http://schemas.openxmlformats.org/officeDocument/2006/relationships/hyperlink" Target="https://hcj.gov.ua/doc/doc/42200" TargetMode="External"/><Relationship Id="rId33" Type="http://schemas.openxmlformats.org/officeDocument/2006/relationships/hyperlink" Target="https://hcj.gov.ua/doc/doc/41843" TargetMode="External"/><Relationship Id="rId38" Type="http://schemas.openxmlformats.org/officeDocument/2006/relationships/hyperlink" Target="https://hcj.gov.ua/doc/doc/42492" TargetMode="External"/><Relationship Id="rId46" Type="http://schemas.openxmlformats.org/officeDocument/2006/relationships/hyperlink" Target="https://hcj.gov.ua/doc/doc/41933" TargetMode="External"/><Relationship Id="rId20" Type="http://schemas.openxmlformats.org/officeDocument/2006/relationships/hyperlink" Target="https://hcj.gov.ua/doc/doc/42798" TargetMode="External"/><Relationship Id="rId41" Type="http://schemas.openxmlformats.org/officeDocument/2006/relationships/hyperlink" Target="https://hcj.gov.ua/doc/doc/42488" TargetMode="External"/><Relationship Id="rId1" Type="http://schemas.openxmlformats.org/officeDocument/2006/relationships/hyperlink" Target="https://hcj.gov.ua/doc/doc/3848" TargetMode="External"/><Relationship Id="rId6" Type="http://schemas.openxmlformats.org/officeDocument/2006/relationships/hyperlink" Target="https://hcj.gov.ua/doc/doc/4220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Інформація щодо результатів розгляду дисциплінарних справ у 2023 році</a:t>
            </a:r>
            <a:endParaRPr lang="uk-UA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Кількість рішень про притягнення суддів до дисциплінарної відповідальності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Перша ДП ВРП</c:v>
                </c:pt>
                <c:pt idx="1">
                  <c:v>Друга ДП ВРП</c:v>
                </c:pt>
                <c:pt idx="2">
                  <c:v>Третя ДП ВРП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1-4199-B9A5-724D7A8E1BA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Кількість рішень про відмову у притягненні суддів до дисциплінарної відповідальності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Перша ДП ВРП</c:v>
                </c:pt>
                <c:pt idx="1">
                  <c:v>Друга ДП ВРП</c:v>
                </c:pt>
                <c:pt idx="2">
                  <c:v>Третя ДП ВРП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C1-4199-B9A5-724D7A8E1BA3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Кількість рішень про закриття дисциплінарних справ щодо суддів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cat>
            <c:strRef>
              <c:f>Аркуш1!$A$2:$A$4</c:f>
              <c:strCache>
                <c:ptCount val="3"/>
                <c:pt idx="0">
                  <c:v>Перша ДП ВРП</c:v>
                </c:pt>
                <c:pt idx="1">
                  <c:v>Друга ДП ВРП</c:v>
                </c:pt>
                <c:pt idx="2">
                  <c:v>Третя ДП ВРП</c:v>
                </c:pt>
              </c:strCache>
            </c:strRef>
          </c:cat>
          <c:val>
            <c:numRef>
              <c:f>Аркуш1!$D$2:$D$4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C1-4199-B9A5-724D7A8E1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309632"/>
        <c:axId val="144114816"/>
        <c:axId val="0"/>
      </c:bar3DChart>
      <c:catAx>
        <c:axId val="14430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44114816"/>
        <c:crosses val="autoZero"/>
        <c:auto val="1"/>
        <c:lblAlgn val="ctr"/>
        <c:lblOffset val="100"/>
        <c:noMultiLvlLbl val="0"/>
      </c:catAx>
      <c:valAx>
        <c:axId val="14411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430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latin typeface="Times New Roman" panose="02020603050405020304" pitchFamily="18" charset="0"/>
                <a:cs typeface="Times New Roman" panose="02020603050405020304" pitchFamily="18" charset="0"/>
              </a:rPr>
              <a:t>Інформація щодо результатів розгляду дисциплінарних справ</a:t>
            </a:r>
            <a:r>
              <a:rPr lang="uk-UA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uk-UA" b="1">
                <a:latin typeface="Times New Roman" panose="02020603050405020304" pitchFamily="18" charset="0"/>
                <a:cs typeface="Times New Roman" panose="02020603050405020304" pitchFamily="18" charset="0"/>
              </a:rPr>
              <a:t>у розрізі регіону розташування суду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Кількість суддів, щодо яких постановлені ухвали про закриття дисциплінарних справ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місто Київ</c:v>
                </c:pt>
                <c:pt idx="1">
                  <c:v>Черкаська область</c:v>
                </c:pt>
                <c:pt idx="2">
                  <c:v>Рівненська область</c:v>
                </c:pt>
                <c:pt idx="3">
                  <c:v>Полтавська область</c:v>
                </c:pt>
                <c:pt idx="4">
                  <c:v>Одеська область</c:v>
                </c:pt>
                <c:pt idx="5">
                  <c:v>Львівська область</c:v>
                </c:pt>
                <c:pt idx="6">
                  <c:v>Київська область</c:v>
                </c:pt>
                <c:pt idx="7">
                  <c:v>Дніпропетровська область</c:v>
                </c:pt>
                <c:pt idx="8">
                  <c:v>Вінницька область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7A-4AFA-88EF-DDB8CE5A9E8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Кількість суддів, щодо яких ухвалені рішення про відмову у притягненні до дисциплінарної відповідальності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місто Київ</c:v>
                </c:pt>
                <c:pt idx="1">
                  <c:v>Черкаська область</c:v>
                </c:pt>
                <c:pt idx="2">
                  <c:v>Рівненська область</c:v>
                </c:pt>
                <c:pt idx="3">
                  <c:v>Полтавська область</c:v>
                </c:pt>
                <c:pt idx="4">
                  <c:v>Одеська область</c:v>
                </c:pt>
                <c:pt idx="5">
                  <c:v>Львівська область</c:v>
                </c:pt>
                <c:pt idx="6">
                  <c:v>Київська область</c:v>
                </c:pt>
                <c:pt idx="7">
                  <c:v>Дніпропетровська область</c:v>
                </c:pt>
                <c:pt idx="8">
                  <c:v>Вінницька область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7A-4AFA-88EF-DDB8CE5A9E8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Кількість суддів, щодо яких ухвалені рішення про притягнення до дисциплінарної відповідальності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Аркуш1!$A$2:$A$10</c:f>
              <c:strCache>
                <c:ptCount val="9"/>
                <c:pt idx="0">
                  <c:v>місто Київ</c:v>
                </c:pt>
                <c:pt idx="1">
                  <c:v>Черкаська область</c:v>
                </c:pt>
                <c:pt idx="2">
                  <c:v>Рівненська область</c:v>
                </c:pt>
                <c:pt idx="3">
                  <c:v>Полтавська область</c:v>
                </c:pt>
                <c:pt idx="4">
                  <c:v>Одеська область</c:v>
                </c:pt>
                <c:pt idx="5">
                  <c:v>Львівська область</c:v>
                </c:pt>
                <c:pt idx="6">
                  <c:v>Київська область</c:v>
                </c:pt>
                <c:pt idx="7">
                  <c:v>Дніпропетровська область</c:v>
                </c:pt>
                <c:pt idx="8">
                  <c:v>Вінницька область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7A-4AFA-88EF-DDB8CE5A9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176256"/>
        <c:axId val="144177792"/>
        <c:axId val="0"/>
      </c:bar3DChart>
      <c:catAx>
        <c:axId val="144176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4177792"/>
        <c:crosses val="autoZero"/>
        <c:auto val="1"/>
        <c:lblAlgn val="ctr"/>
        <c:lblOffset val="100"/>
        <c:noMultiLvlLbl val="0"/>
      </c:catAx>
      <c:valAx>
        <c:axId val="144177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41762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D1D6-5822-4D28-A2AD-7E48CED9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44135</Words>
  <Characters>25158</Characters>
  <Application>Microsoft Office Word</Application>
  <DocSecurity>0</DocSecurity>
  <Lines>209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 Руденко (HCJ-MONO0615 - t.rudenko)</dc:creator>
  <cp:lastModifiedBy>Юрій Нікітченко (HCJ-MONO0616 - y.nikitchenko)</cp:lastModifiedBy>
  <cp:revision>2</cp:revision>
  <cp:lastPrinted>2024-07-17T07:45:00Z</cp:lastPrinted>
  <dcterms:created xsi:type="dcterms:W3CDTF">2024-07-17T08:04:00Z</dcterms:created>
  <dcterms:modified xsi:type="dcterms:W3CDTF">2024-07-17T08:04:00Z</dcterms:modified>
</cp:coreProperties>
</file>