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15E27" w:rsidRPr="003B28B0" w:rsidRDefault="00934D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B28B0">
        <w:rPr>
          <w:rFonts w:ascii="Times New Roman" w:eastAsia="Times New Roman" w:hAnsi="Times New Roman" w:cs="Times New Roman"/>
          <w:b/>
          <w:sz w:val="27"/>
          <w:szCs w:val="27"/>
        </w:rPr>
        <w:t>ПОЯСНЮВАЛЬНА ЗАПИСКА</w:t>
      </w:r>
    </w:p>
    <w:p w14:paraId="00000002" w14:textId="2D756E26" w:rsidR="00015E27" w:rsidRPr="003B28B0" w:rsidRDefault="00934D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B28B0">
        <w:rPr>
          <w:rFonts w:ascii="Times New Roman" w:eastAsia="Times New Roman" w:hAnsi="Times New Roman" w:cs="Times New Roman"/>
          <w:b/>
          <w:sz w:val="27"/>
          <w:szCs w:val="27"/>
        </w:rPr>
        <w:t xml:space="preserve">до </w:t>
      </w:r>
      <w:r w:rsidR="0015396B" w:rsidRPr="003B28B0">
        <w:rPr>
          <w:rFonts w:ascii="Times New Roman" w:eastAsia="Times New Roman" w:hAnsi="Times New Roman" w:cs="Times New Roman"/>
          <w:b/>
          <w:sz w:val="27"/>
          <w:szCs w:val="27"/>
        </w:rPr>
        <w:t>проєкт</w:t>
      </w:r>
      <w:r w:rsidRPr="003B28B0">
        <w:rPr>
          <w:rFonts w:ascii="Times New Roman" w:eastAsia="Times New Roman" w:hAnsi="Times New Roman" w:cs="Times New Roman"/>
          <w:b/>
          <w:sz w:val="27"/>
          <w:szCs w:val="27"/>
        </w:rPr>
        <w:t>у</w:t>
      </w:r>
      <w:r w:rsidR="004572FB" w:rsidRPr="003B28B0">
        <w:rPr>
          <w:rFonts w:ascii="Times New Roman" w:eastAsia="Times New Roman" w:hAnsi="Times New Roman" w:cs="Times New Roman"/>
          <w:b/>
          <w:sz w:val="27"/>
          <w:szCs w:val="27"/>
        </w:rPr>
        <w:t xml:space="preserve"> розпорядження</w:t>
      </w:r>
      <w:r w:rsidRPr="003B28B0">
        <w:rPr>
          <w:rFonts w:ascii="Times New Roman" w:eastAsia="Times New Roman" w:hAnsi="Times New Roman" w:cs="Times New Roman"/>
          <w:b/>
          <w:sz w:val="27"/>
          <w:szCs w:val="27"/>
        </w:rPr>
        <w:t xml:space="preserve"> Кабінету Міністрів України</w:t>
      </w:r>
    </w:p>
    <w:p w14:paraId="00000003" w14:textId="73BA2EEF" w:rsidR="00015E27" w:rsidRPr="003B28B0" w:rsidRDefault="00934D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bookmarkStart w:id="0" w:name="_heading=h.3znysh7" w:colFirst="0" w:colLast="0"/>
      <w:bookmarkEnd w:id="0"/>
      <w:r w:rsidRPr="003B28B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«</w:t>
      </w:r>
      <w:bookmarkStart w:id="1" w:name="_Hlk190424999"/>
      <w:r w:rsidRPr="003B28B0">
        <w:rPr>
          <w:rFonts w:ascii="Times New Roman" w:eastAsia="Times New Roman" w:hAnsi="Times New Roman" w:cs="Times New Roman"/>
          <w:b/>
          <w:sz w:val="27"/>
          <w:szCs w:val="27"/>
        </w:rPr>
        <w:t xml:space="preserve">Про </w:t>
      </w:r>
      <w:r w:rsidR="00144CCE" w:rsidRPr="003B28B0">
        <w:rPr>
          <w:rFonts w:ascii="Times New Roman" w:eastAsia="Times New Roman" w:hAnsi="Times New Roman" w:cs="Times New Roman"/>
          <w:b/>
          <w:sz w:val="27"/>
          <w:szCs w:val="27"/>
        </w:rPr>
        <w:t>затвердження плану заходів</w:t>
      </w:r>
      <w:r w:rsidR="00144CCE" w:rsidRPr="003B28B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підвищення інтероперабельності інформаційних систем</w:t>
      </w:r>
      <w:bookmarkEnd w:id="1"/>
      <w:r w:rsidRPr="003B28B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»</w:t>
      </w:r>
    </w:p>
    <w:p w14:paraId="00000004" w14:textId="77777777" w:rsidR="00015E27" w:rsidRPr="003B28B0" w:rsidRDefault="00934DC7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B28B0">
        <w:rPr>
          <w:rFonts w:ascii="Times New Roman" w:eastAsia="Times New Roman" w:hAnsi="Times New Roman" w:cs="Times New Roman"/>
          <w:b/>
          <w:sz w:val="27"/>
          <w:szCs w:val="27"/>
        </w:rPr>
        <w:t>1. Мета</w:t>
      </w:r>
    </w:p>
    <w:p w14:paraId="00000005" w14:textId="60E1E555" w:rsidR="00015E27" w:rsidRPr="003B28B0" w:rsidRDefault="0015396B" w:rsidP="005079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2" w:name="_heading=h.30j0zll" w:colFirst="0" w:colLast="0"/>
      <w:bookmarkEnd w:id="2"/>
      <w:r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>Проєкт</w:t>
      </w:r>
      <w:r w:rsidR="00DD29F9"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розпо</w:t>
      </w:r>
      <w:r w:rsidR="00EB7F03"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="00DD29F9"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>ядження</w:t>
      </w:r>
      <w:r w:rsidR="00934DC7" w:rsidRPr="003B28B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34DC7"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>Кабінету Міністрів України «</w:t>
      </w:r>
      <w:r w:rsidR="00144CCE"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>Про затвердження плану заходів підвищення інтероперабельності інформаційних систем</w:t>
      </w:r>
      <w:r w:rsidR="00934DC7"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>» (далі – </w:t>
      </w:r>
      <w:r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>проєкт</w:t>
      </w:r>
      <w:r w:rsidR="00934DC7"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34DC7"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>акта</w:t>
      </w:r>
      <w:proofErr w:type="spellEnd"/>
      <w:r w:rsidR="00934DC7"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 розроблено з метою </w:t>
      </w:r>
      <w:r w:rsidR="003D1243"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>затвердження плану заходів підвищення інтероперабельності інформаційних систем</w:t>
      </w:r>
      <w:r w:rsidR="005079B6"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для </w:t>
      </w:r>
      <w:r w:rsidR="005079B6" w:rsidRPr="003B28B0">
        <w:rPr>
          <w:rFonts w:ascii="Times New Roman" w:eastAsia="Times New Roman" w:hAnsi="Times New Roman" w:cs="Times New Roman"/>
          <w:sz w:val="27"/>
          <w:szCs w:val="27"/>
        </w:rPr>
        <w:t xml:space="preserve">забезпечення технічної сумісності (інтероперабельності) між державними (публічними) електронними реєстрами та </w:t>
      </w:r>
      <w:r w:rsidR="005079B6"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побудови єдиної системи інтероперабельності </w:t>
      </w:r>
      <w:r w:rsidR="005079B6" w:rsidRPr="003B28B0">
        <w:rPr>
          <w:rFonts w:ascii="Times New Roman" w:eastAsia="Times New Roman" w:hAnsi="Times New Roman" w:cs="Times New Roman"/>
          <w:sz w:val="27"/>
          <w:szCs w:val="27"/>
        </w:rPr>
        <w:t>державних електронних інформаційних ресурсів</w:t>
      </w:r>
      <w:r w:rsidR="00934DC7" w:rsidRPr="003B28B0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00000006" w14:textId="77777777" w:rsidR="00015E27" w:rsidRPr="003B28B0" w:rsidRDefault="00934DC7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B28B0">
        <w:rPr>
          <w:rFonts w:ascii="Times New Roman" w:eastAsia="Times New Roman" w:hAnsi="Times New Roman" w:cs="Times New Roman"/>
          <w:b/>
          <w:sz w:val="27"/>
          <w:szCs w:val="27"/>
        </w:rPr>
        <w:t xml:space="preserve">2. Обґрунтування необхідності прийняття </w:t>
      </w:r>
      <w:proofErr w:type="spellStart"/>
      <w:r w:rsidRPr="003B28B0">
        <w:rPr>
          <w:rFonts w:ascii="Times New Roman" w:eastAsia="Times New Roman" w:hAnsi="Times New Roman" w:cs="Times New Roman"/>
          <w:b/>
          <w:sz w:val="27"/>
          <w:szCs w:val="27"/>
        </w:rPr>
        <w:t>акта</w:t>
      </w:r>
      <w:proofErr w:type="spellEnd"/>
    </w:p>
    <w:p w14:paraId="14EE11B3" w14:textId="5A1961F8" w:rsidR="008740A3" w:rsidRPr="003B28B0" w:rsidRDefault="0015396B" w:rsidP="003B28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B28B0">
        <w:rPr>
          <w:rFonts w:ascii="Times New Roman" w:eastAsia="Times New Roman" w:hAnsi="Times New Roman" w:cs="Times New Roman"/>
          <w:sz w:val="27"/>
          <w:szCs w:val="27"/>
        </w:rPr>
        <w:t>Проєкт</w:t>
      </w:r>
      <w:r w:rsidR="00934DC7" w:rsidRPr="003B28B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934DC7" w:rsidRPr="003B28B0">
        <w:rPr>
          <w:rFonts w:ascii="Times New Roman" w:eastAsia="Times New Roman" w:hAnsi="Times New Roman" w:cs="Times New Roman"/>
          <w:sz w:val="27"/>
          <w:szCs w:val="27"/>
        </w:rPr>
        <w:t>акта</w:t>
      </w:r>
      <w:proofErr w:type="spellEnd"/>
      <w:r w:rsidR="00934DC7" w:rsidRPr="003B28B0">
        <w:rPr>
          <w:rFonts w:ascii="Times New Roman" w:eastAsia="Times New Roman" w:hAnsi="Times New Roman" w:cs="Times New Roman"/>
          <w:sz w:val="27"/>
          <w:szCs w:val="27"/>
        </w:rPr>
        <w:t xml:space="preserve"> розроблено на виконання підпункту </w:t>
      </w:r>
      <w:r w:rsidR="00483719" w:rsidRPr="003B28B0">
        <w:rPr>
          <w:rFonts w:ascii="Times New Roman" w:eastAsia="Times New Roman" w:hAnsi="Times New Roman" w:cs="Times New Roman"/>
          <w:sz w:val="27"/>
          <w:szCs w:val="27"/>
        </w:rPr>
        <w:t>2.2.1.2.5</w:t>
      </w:r>
      <w:r w:rsidR="00934DC7" w:rsidRPr="003B28B0">
        <w:rPr>
          <w:rFonts w:ascii="Times New Roman" w:eastAsia="Times New Roman" w:hAnsi="Times New Roman" w:cs="Times New Roman"/>
          <w:sz w:val="27"/>
          <w:szCs w:val="27"/>
        </w:rPr>
        <w:t xml:space="preserve"> пункту </w:t>
      </w:r>
      <w:r w:rsidR="00483719" w:rsidRPr="003B28B0">
        <w:rPr>
          <w:rFonts w:ascii="Times New Roman" w:eastAsia="Times New Roman" w:hAnsi="Times New Roman" w:cs="Times New Roman"/>
          <w:sz w:val="27"/>
          <w:szCs w:val="27"/>
        </w:rPr>
        <w:t xml:space="preserve">2.2 </w:t>
      </w:r>
      <w:r w:rsidR="00934DC7" w:rsidRPr="003B28B0">
        <w:rPr>
          <w:rFonts w:ascii="Times New Roman" w:eastAsia="Times New Roman" w:hAnsi="Times New Roman" w:cs="Times New Roman"/>
          <w:sz w:val="27"/>
          <w:szCs w:val="27"/>
        </w:rPr>
        <w:t xml:space="preserve"> розділу </w:t>
      </w:r>
      <w:r w:rsidR="00483719" w:rsidRPr="003B28B0">
        <w:rPr>
          <w:rFonts w:ascii="Times New Roman" w:eastAsia="Times New Roman" w:hAnsi="Times New Roman" w:cs="Times New Roman"/>
          <w:sz w:val="27"/>
          <w:szCs w:val="27"/>
        </w:rPr>
        <w:t>2</w:t>
      </w:r>
      <w:r w:rsidR="00934DC7" w:rsidRPr="003B28B0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="003D1243" w:rsidRPr="003B28B0">
        <w:rPr>
          <w:rFonts w:ascii="Times New Roman" w:eastAsia="Times New Roman" w:hAnsi="Times New Roman" w:cs="Times New Roman"/>
          <w:sz w:val="27"/>
          <w:szCs w:val="27"/>
        </w:rPr>
        <w:t>Запобігання корупції у пріоритетних сферах</w:t>
      </w:r>
      <w:r w:rsidR="00934DC7" w:rsidRPr="003B28B0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="003D1243" w:rsidRPr="003B28B0">
        <w:rPr>
          <w:rFonts w:ascii="Times New Roman" w:eastAsia="Times New Roman" w:hAnsi="Times New Roman" w:cs="Times New Roman"/>
          <w:sz w:val="27"/>
          <w:szCs w:val="27"/>
        </w:rPr>
        <w:t>Заходів з виконання Державної антикорупційної програми на 2023—2025 роки, затверджених постановою Кабінету Міністрів України від 4 березня 2023 року № 220</w:t>
      </w:r>
      <w:r w:rsidR="00934DC7" w:rsidRPr="003B28B0">
        <w:rPr>
          <w:rFonts w:ascii="Times New Roman" w:eastAsia="Times New Roman" w:hAnsi="Times New Roman" w:cs="Times New Roman"/>
          <w:sz w:val="27"/>
          <w:szCs w:val="27"/>
        </w:rPr>
        <w:t>.</w:t>
      </w:r>
      <w:r w:rsidR="008740A3" w:rsidRPr="003B28B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5F71D212" w14:textId="7E8B9050" w:rsidR="00483719" w:rsidRPr="003B28B0" w:rsidRDefault="00483719" w:rsidP="008740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B28B0">
        <w:rPr>
          <w:rFonts w:ascii="Times New Roman" w:eastAsia="Times New Roman" w:hAnsi="Times New Roman" w:cs="Times New Roman"/>
          <w:sz w:val="27"/>
          <w:szCs w:val="27"/>
        </w:rPr>
        <w:t>Недостат</w:t>
      </w:r>
      <w:r w:rsidR="003B28B0" w:rsidRPr="003B28B0">
        <w:rPr>
          <w:rFonts w:ascii="Times New Roman" w:eastAsia="Times New Roman" w:hAnsi="Times New Roman" w:cs="Times New Roman"/>
          <w:sz w:val="27"/>
          <w:szCs w:val="27"/>
        </w:rPr>
        <w:t>ній рівень</w:t>
      </w:r>
      <w:r w:rsidRPr="003B28B0">
        <w:rPr>
          <w:rFonts w:ascii="Times New Roman" w:eastAsia="Times New Roman" w:hAnsi="Times New Roman" w:cs="Times New Roman"/>
          <w:sz w:val="27"/>
          <w:szCs w:val="27"/>
        </w:rPr>
        <w:t xml:space="preserve"> інтероперабельн</w:t>
      </w:r>
      <w:r w:rsidR="003B28B0" w:rsidRPr="003B28B0">
        <w:rPr>
          <w:rFonts w:ascii="Times New Roman" w:eastAsia="Times New Roman" w:hAnsi="Times New Roman" w:cs="Times New Roman"/>
          <w:sz w:val="27"/>
          <w:szCs w:val="27"/>
        </w:rPr>
        <w:t>ості</w:t>
      </w:r>
      <w:r w:rsidRPr="003B28B0">
        <w:rPr>
          <w:rFonts w:ascii="Times New Roman" w:eastAsia="Times New Roman" w:hAnsi="Times New Roman" w:cs="Times New Roman"/>
          <w:sz w:val="27"/>
          <w:szCs w:val="27"/>
        </w:rPr>
        <w:t xml:space="preserve"> інформаційних систем державних органів та органів місцевого самоврядування </w:t>
      </w:r>
      <w:r w:rsidR="003B28B0" w:rsidRPr="003B28B0">
        <w:rPr>
          <w:rFonts w:ascii="Times New Roman" w:eastAsia="Times New Roman" w:hAnsi="Times New Roman" w:cs="Times New Roman"/>
          <w:sz w:val="27"/>
          <w:szCs w:val="27"/>
        </w:rPr>
        <w:t>є значною проблемою для ефективної роботи публічного сектору</w:t>
      </w:r>
      <w:r w:rsidR="003B28B0" w:rsidRPr="003B28B0">
        <w:rPr>
          <w:rFonts w:ascii="Times New Roman" w:eastAsia="Times New Roman" w:hAnsi="Times New Roman" w:cs="Times New Roman"/>
          <w:sz w:val="27"/>
          <w:szCs w:val="27"/>
        </w:rPr>
        <w:t xml:space="preserve">. Вона </w:t>
      </w:r>
      <w:r w:rsidRPr="003B28B0">
        <w:rPr>
          <w:rFonts w:ascii="Times New Roman" w:eastAsia="Times New Roman" w:hAnsi="Times New Roman" w:cs="Times New Roman"/>
          <w:sz w:val="27"/>
          <w:szCs w:val="27"/>
        </w:rPr>
        <w:t>спричинена тим, що деякі інформаційні системи державних органів та органів місцевого самоврядування ведуться на низькому технічному рівні (часто у формі звичайних електронних таблиць) та не можуть бути під’єднані до системи електронної взаємодії державних електронних інформаційних ресурсів “Трембіта”.</w:t>
      </w:r>
      <w:r w:rsidR="003B28B0" w:rsidRPr="003B28B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559F2A97" w14:textId="6B98EB11" w:rsidR="008A434D" w:rsidRPr="003B28B0" w:rsidRDefault="003B28B0" w:rsidP="008A43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B28B0">
        <w:rPr>
          <w:rFonts w:ascii="Times New Roman" w:eastAsia="Times New Roman" w:hAnsi="Times New Roman" w:cs="Times New Roman"/>
          <w:sz w:val="27"/>
          <w:szCs w:val="27"/>
        </w:rPr>
        <w:t>Ц</w:t>
      </w:r>
      <w:r w:rsidR="008A434D" w:rsidRPr="003B28B0">
        <w:rPr>
          <w:rFonts w:ascii="Times New Roman" w:eastAsia="Times New Roman" w:hAnsi="Times New Roman" w:cs="Times New Roman"/>
          <w:sz w:val="27"/>
          <w:szCs w:val="27"/>
        </w:rPr>
        <w:t xml:space="preserve">е негативно впливає на ефективність роботи державних органів, органів місцевого самоврядування, </w:t>
      </w:r>
      <w:r w:rsidRPr="003B28B0">
        <w:rPr>
          <w:rFonts w:ascii="Times New Roman" w:eastAsia="Times New Roman" w:hAnsi="Times New Roman" w:cs="Times New Roman"/>
          <w:sz w:val="27"/>
          <w:szCs w:val="27"/>
        </w:rPr>
        <w:t xml:space="preserve">зокрема </w:t>
      </w:r>
      <w:r w:rsidR="008A434D" w:rsidRPr="003B28B0">
        <w:rPr>
          <w:rFonts w:ascii="Times New Roman" w:eastAsia="Times New Roman" w:hAnsi="Times New Roman" w:cs="Times New Roman"/>
          <w:sz w:val="27"/>
          <w:szCs w:val="27"/>
        </w:rPr>
        <w:t xml:space="preserve">на швидкість та зручність отримання </w:t>
      </w:r>
      <w:r w:rsidR="0001750E" w:rsidRPr="003B28B0">
        <w:rPr>
          <w:rFonts w:ascii="Times New Roman" w:eastAsia="Times New Roman" w:hAnsi="Times New Roman" w:cs="Times New Roman"/>
          <w:sz w:val="27"/>
          <w:szCs w:val="27"/>
        </w:rPr>
        <w:t>публічних (електронних публічних) послуг</w:t>
      </w:r>
      <w:r w:rsidR="008A434D" w:rsidRPr="003B28B0">
        <w:rPr>
          <w:rFonts w:ascii="Times New Roman" w:eastAsia="Times New Roman" w:hAnsi="Times New Roman" w:cs="Times New Roman"/>
          <w:sz w:val="27"/>
          <w:szCs w:val="27"/>
        </w:rPr>
        <w:t xml:space="preserve"> громадянами і бізнесом та зумовлює існування ряду корупційних ризиків. </w:t>
      </w:r>
    </w:p>
    <w:p w14:paraId="647ECA8F" w14:textId="08FA6128" w:rsidR="003B28B0" w:rsidRPr="003B28B0" w:rsidRDefault="003B28B0" w:rsidP="008A43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B28B0">
        <w:rPr>
          <w:rFonts w:ascii="Times New Roman" w:eastAsia="Times New Roman" w:hAnsi="Times New Roman" w:cs="Times New Roman"/>
          <w:sz w:val="27"/>
          <w:szCs w:val="27"/>
        </w:rPr>
        <w:t>Також</w:t>
      </w:r>
      <w:r w:rsidRPr="003B28B0">
        <w:rPr>
          <w:rFonts w:ascii="Times New Roman" w:eastAsia="Times New Roman" w:hAnsi="Times New Roman" w:cs="Times New Roman"/>
          <w:sz w:val="27"/>
          <w:szCs w:val="27"/>
        </w:rPr>
        <w:t xml:space="preserve">, неналежний рівень інтероперабельності може призводити до низької якості даних через помилки при ручному введені даних та дублювання даних </w:t>
      </w:r>
      <w:r w:rsidRPr="003B28B0">
        <w:rPr>
          <w:rFonts w:ascii="Times New Roman" w:eastAsia="Times New Roman" w:hAnsi="Times New Roman" w:cs="Times New Roman"/>
          <w:sz w:val="27"/>
          <w:szCs w:val="27"/>
        </w:rPr>
        <w:t>в реєстрах</w:t>
      </w:r>
      <w:r w:rsidRPr="003B28B0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4B6031D3" w14:textId="2328D8F0" w:rsidR="00CA36CF" w:rsidRPr="003B28B0" w:rsidRDefault="004837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B28B0">
        <w:rPr>
          <w:rFonts w:ascii="Times New Roman" w:eastAsia="Times New Roman" w:hAnsi="Times New Roman" w:cs="Times New Roman"/>
          <w:sz w:val="27"/>
          <w:szCs w:val="27"/>
        </w:rPr>
        <w:t>Забезпечення технічної сумісності (інтероперабельності) між державними (публічними) електронними реєстрами</w:t>
      </w:r>
      <w:r w:rsidR="00CA36CF" w:rsidRPr="003B28B0">
        <w:rPr>
          <w:rFonts w:ascii="Times New Roman" w:eastAsia="Times New Roman" w:hAnsi="Times New Roman" w:cs="Times New Roman"/>
          <w:sz w:val="27"/>
          <w:szCs w:val="27"/>
        </w:rPr>
        <w:t xml:space="preserve">, базами даних, інформаційно-комунікаційними системами, тощо </w:t>
      </w:r>
      <w:r w:rsidR="009763CF" w:rsidRPr="003B28B0">
        <w:rPr>
          <w:rFonts w:ascii="Times New Roman" w:eastAsia="Times New Roman" w:hAnsi="Times New Roman" w:cs="Times New Roman"/>
          <w:sz w:val="27"/>
          <w:szCs w:val="27"/>
        </w:rPr>
        <w:t xml:space="preserve">забезпечить </w:t>
      </w:r>
      <w:r w:rsidR="00CA36CF" w:rsidRPr="003B28B0">
        <w:rPr>
          <w:rFonts w:ascii="Times New Roman" w:eastAsia="Times New Roman" w:hAnsi="Times New Roman" w:cs="Times New Roman"/>
          <w:sz w:val="27"/>
          <w:szCs w:val="27"/>
        </w:rPr>
        <w:t>основу для прозорості та мінімізації корупційних ризиків у</w:t>
      </w:r>
      <w:r w:rsidR="009763CF" w:rsidRPr="003B28B0">
        <w:rPr>
          <w:rFonts w:ascii="Times New Roman" w:eastAsia="Times New Roman" w:hAnsi="Times New Roman" w:cs="Times New Roman"/>
          <w:sz w:val="27"/>
          <w:szCs w:val="27"/>
        </w:rPr>
        <w:t xml:space="preserve"> реалізації повноважень державних органів та органів місцевого самоврядування.</w:t>
      </w:r>
    </w:p>
    <w:p w14:paraId="0000000C" w14:textId="7A2AB1B2" w:rsidR="00015E27" w:rsidRPr="003B28B0" w:rsidRDefault="00934DC7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B28B0">
        <w:rPr>
          <w:rFonts w:ascii="Times New Roman" w:eastAsia="Times New Roman" w:hAnsi="Times New Roman" w:cs="Times New Roman"/>
          <w:b/>
          <w:sz w:val="27"/>
          <w:szCs w:val="27"/>
        </w:rPr>
        <w:t xml:space="preserve">3. Основні положення </w:t>
      </w:r>
      <w:r w:rsidR="0015396B" w:rsidRPr="003B28B0">
        <w:rPr>
          <w:rFonts w:ascii="Times New Roman" w:eastAsia="Times New Roman" w:hAnsi="Times New Roman" w:cs="Times New Roman"/>
          <w:b/>
          <w:sz w:val="27"/>
          <w:szCs w:val="27"/>
        </w:rPr>
        <w:t>про</w:t>
      </w:r>
      <w:r w:rsidR="00651EA3" w:rsidRPr="003B28B0">
        <w:rPr>
          <w:rFonts w:ascii="Times New Roman" w:eastAsia="Times New Roman" w:hAnsi="Times New Roman" w:cs="Times New Roman"/>
          <w:b/>
          <w:sz w:val="27"/>
          <w:szCs w:val="27"/>
        </w:rPr>
        <w:t>е</w:t>
      </w:r>
      <w:r w:rsidR="0015396B" w:rsidRPr="003B28B0">
        <w:rPr>
          <w:rFonts w:ascii="Times New Roman" w:eastAsia="Times New Roman" w:hAnsi="Times New Roman" w:cs="Times New Roman"/>
          <w:b/>
          <w:sz w:val="27"/>
          <w:szCs w:val="27"/>
        </w:rPr>
        <w:t>кт</w:t>
      </w:r>
      <w:r w:rsidRPr="003B28B0">
        <w:rPr>
          <w:rFonts w:ascii="Times New Roman" w:eastAsia="Times New Roman" w:hAnsi="Times New Roman" w:cs="Times New Roman"/>
          <w:b/>
          <w:sz w:val="27"/>
          <w:szCs w:val="27"/>
        </w:rPr>
        <w:t xml:space="preserve">у </w:t>
      </w:r>
      <w:proofErr w:type="spellStart"/>
      <w:r w:rsidRPr="003B28B0">
        <w:rPr>
          <w:rFonts w:ascii="Times New Roman" w:eastAsia="Times New Roman" w:hAnsi="Times New Roman" w:cs="Times New Roman"/>
          <w:b/>
          <w:sz w:val="27"/>
          <w:szCs w:val="27"/>
        </w:rPr>
        <w:t>акта</w:t>
      </w:r>
      <w:proofErr w:type="spellEnd"/>
    </w:p>
    <w:p w14:paraId="0000000D" w14:textId="27730FB7" w:rsidR="00015E27" w:rsidRPr="003B28B0" w:rsidRDefault="00153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>Проєкт</w:t>
      </w:r>
      <w:r w:rsidR="00934DC7"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>ом</w:t>
      </w:r>
      <w:proofErr w:type="spellEnd"/>
      <w:r w:rsidR="00934DC7"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34DC7"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>акта</w:t>
      </w:r>
      <w:proofErr w:type="spellEnd"/>
      <w:r w:rsidR="00934DC7"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пропонується</w:t>
      </w:r>
      <w:r w:rsidR="00934DC7" w:rsidRPr="003B28B0">
        <w:rPr>
          <w:sz w:val="27"/>
          <w:szCs w:val="27"/>
        </w:rPr>
        <w:t xml:space="preserve"> </w:t>
      </w:r>
      <w:r w:rsidR="00934DC7"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>затвердити</w:t>
      </w:r>
      <w:r w:rsidR="0058217B" w:rsidRPr="003B28B0">
        <w:rPr>
          <w:sz w:val="27"/>
          <w:szCs w:val="27"/>
        </w:rPr>
        <w:t xml:space="preserve"> </w:t>
      </w:r>
      <w:r w:rsidR="0058217B"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>План заходів підвищення інтероперабельності інформаційних систем</w:t>
      </w:r>
      <w:r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0000000F" w14:textId="77777777" w:rsidR="00015E27" w:rsidRPr="003B28B0" w:rsidRDefault="00934DC7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B28B0">
        <w:rPr>
          <w:rFonts w:ascii="Times New Roman" w:eastAsia="Times New Roman" w:hAnsi="Times New Roman" w:cs="Times New Roman"/>
          <w:b/>
          <w:sz w:val="27"/>
          <w:szCs w:val="27"/>
        </w:rPr>
        <w:t>4. Правові аспекти</w:t>
      </w:r>
    </w:p>
    <w:p w14:paraId="00000010" w14:textId="77777777" w:rsidR="00015E27" w:rsidRPr="003B28B0" w:rsidRDefault="00934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Закон України «Про публічні електронні реєстри»;</w:t>
      </w:r>
    </w:p>
    <w:p w14:paraId="00000011" w14:textId="54BAFA59" w:rsidR="00015E27" w:rsidRPr="003B28B0" w:rsidRDefault="00934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B28B0">
        <w:rPr>
          <w:rFonts w:ascii="Times New Roman" w:eastAsia="Times New Roman" w:hAnsi="Times New Roman" w:cs="Times New Roman"/>
          <w:sz w:val="27"/>
          <w:szCs w:val="27"/>
        </w:rPr>
        <w:t>постанова Кабінету Міністрів України від 8 вересня 2016 р. № 606 “Деякі питання електронної взаємодії електронних інформаційних ресурсів”;</w:t>
      </w:r>
    </w:p>
    <w:p w14:paraId="713BFF71" w14:textId="7D5B4C05" w:rsidR="00E61A97" w:rsidRPr="003B28B0" w:rsidRDefault="00E61A97" w:rsidP="00E61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B28B0">
        <w:rPr>
          <w:rFonts w:ascii="Times New Roman" w:eastAsia="Times New Roman" w:hAnsi="Times New Roman" w:cs="Times New Roman"/>
          <w:sz w:val="27"/>
          <w:szCs w:val="27"/>
        </w:rPr>
        <w:t>Державна антикорупційна програма на 2023-2025 роки, затверджена постановою Кабінету Міністрів України від 4 березня 2023 року № 220;</w:t>
      </w:r>
    </w:p>
    <w:p w14:paraId="00000012" w14:textId="7AB61DFF" w:rsidR="00015E27" w:rsidRPr="003B28B0" w:rsidRDefault="00934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Положення про Міністерство цифрової трансформації України, </w:t>
      </w:r>
      <w:r w:rsidR="00A15192"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атверджене постановою Кабінету Міністрів України від 18 вересня 2019 р. </w:t>
      </w:r>
      <w:r w:rsidR="00A15192"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>№ 856</w:t>
      </w:r>
      <w:r w:rsidR="000D6B84" w:rsidRPr="003B28B0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00000015" w14:textId="77777777" w:rsidR="00015E27" w:rsidRPr="003B28B0" w:rsidRDefault="00934DC7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B28B0">
        <w:rPr>
          <w:rFonts w:ascii="Times New Roman" w:eastAsia="Times New Roman" w:hAnsi="Times New Roman" w:cs="Times New Roman"/>
          <w:b/>
          <w:sz w:val="27"/>
          <w:szCs w:val="27"/>
        </w:rPr>
        <w:t>5. Фінансово-економічне обґрунтування</w:t>
      </w:r>
    </w:p>
    <w:p w14:paraId="00000016" w14:textId="30515686" w:rsidR="00015E27" w:rsidRPr="003B28B0" w:rsidRDefault="00153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>Проєкт</w:t>
      </w:r>
      <w:r w:rsidR="00934DC7"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34DC7"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>акта</w:t>
      </w:r>
      <w:proofErr w:type="spellEnd"/>
      <w:r w:rsidR="00934DC7"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потребує витрат з державного та місцевих бюджетів.</w:t>
      </w:r>
    </w:p>
    <w:p w14:paraId="00000017" w14:textId="77777777" w:rsidR="00015E27" w:rsidRPr="003B28B0" w:rsidRDefault="00934DC7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B28B0">
        <w:rPr>
          <w:rFonts w:ascii="Times New Roman" w:eastAsia="Times New Roman" w:hAnsi="Times New Roman" w:cs="Times New Roman"/>
          <w:b/>
          <w:sz w:val="27"/>
          <w:szCs w:val="27"/>
        </w:rPr>
        <w:t>6. Позиція заінтересованих сторін</w:t>
      </w:r>
    </w:p>
    <w:p w14:paraId="00000018" w14:textId="0004F926" w:rsidR="00015E27" w:rsidRPr="003B28B0" w:rsidRDefault="001539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>Проєкт</w:t>
      </w:r>
      <w:r w:rsidR="00934DC7"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34DC7"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>акта</w:t>
      </w:r>
      <w:proofErr w:type="spellEnd"/>
      <w:r w:rsidR="00934DC7"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потребує проведення публічних консультацій. </w:t>
      </w:r>
    </w:p>
    <w:p w14:paraId="00000019" w14:textId="2058E6AA" w:rsidR="00015E27" w:rsidRPr="003B28B0" w:rsidRDefault="00153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>Проєкт</w:t>
      </w:r>
      <w:r w:rsidR="00934DC7"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34DC7"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>акта</w:t>
      </w:r>
      <w:proofErr w:type="spellEnd"/>
      <w:r w:rsidR="00934DC7"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стосується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державної.</w:t>
      </w:r>
    </w:p>
    <w:p w14:paraId="0000001A" w14:textId="44176026" w:rsidR="00015E27" w:rsidRPr="003B28B0" w:rsidRDefault="0015396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>Проєкт</w:t>
      </w:r>
      <w:r w:rsidR="00934DC7"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34DC7"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>акта</w:t>
      </w:r>
      <w:proofErr w:type="spellEnd"/>
      <w:r w:rsidR="00934DC7"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стосується сфери наукової та науково-технічної діяльності.</w:t>
      </w:r>
    </w:p>
    <w:p w14:paraId="0000001B" w14:textId="77777777" w:rsidR="00015E27" w:rsidRPr="003B28B0" w:rsidRDefault="00934DC7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B28B0">
        <w:rPr>
          <w:rFonts w:ascii="Times New Roman" w:eastAsia="Times New Roman" w:hAnsi="Times New Roman" w:cs="Times New Roman"/>
          <w:b/>
          <w:sz w:val="27"/>
          <w:szCs w:val="27"/>
        </w:rPr>
        <w:t>7. Оцінка відповідності</w:t>
      </w:r>
    </w:p>
    <w:p w14:paraId="0000001C" w14:textId="3810F5C5" w:rsidR="00015E27" w:rsidRPr="003B28B0" w:rsidRDefault="00934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 </w:t>
      </w:r>
      <w:r w:rsidR="0015396B"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>проєкт</w:t>
      </w:r>
      <w:r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і </w:t>
      </w:r>
      <w:proofErr w:type="spellStart"/>
      <w:r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>акта</w:t>
      </w:r>
      <w:proofErr w:type="spellEnd"/>
      <w:r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відсутні положення, що стосуються прав та свобод, гарантованих Конвенцією про захист прав людини і основоположних свобод, які впливають на забезпечення рівних прав та можливостей жінок і чоловіків, містять ризики вчинення корупційних правопорушень та правопорушень, пов’язаних з корупцією, створюють підстави для дискримінації, стосуються інших ризиків та обмежень, які можуть вплинути під час реалізації </w:t>
      </w:r>
      <w:r w:rsidR="0015396B"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>проєкт</w:t>
      </w:r>
      <w:r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 </w:t>
      </w:r>
      <w:proofErr w:type="spellStart"/>
      <w:r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>акта</w:t>
      </w:r>
      <w:proofErr w:type="spellEnd"/>
      <w:r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0000001D" w14:textId="77777777" w:rsidR="00015E27" w:rsidRPr="003B28B0" w:rsidRDefault="00934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Громадська антикорупційна, громадська </w:t>
      </w:r>
      <w:proofErr w:type="spellStart"/>
      <w:r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>антидискримінаційна</w:t>
      </w:r>
      <w:proofErr w:type="spellEnd"/>
      <w:r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громадська </w:t>
      </w:r>
      <w:proofErr w:type="spellStart"/>
      <w:r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>гендерно</w:t>
      </w:r>
      <w:proofErr w:type="spellEnd"/>
      <w:r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>-правова експертизи не проводились.</w:t>
      </w:r>
    </w:p>
    <w:p w14:paraId="0000001E" w14:textId="77777777" w:rsidR="00015E27" w:rsidRPr="003B28B0" w:rsidRDefault="00934DC7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B28B0">
        <w:rPr>
          <w:rFonts w:ascii="Times New Roman" w:eastAsia="Times New Roman" w:hAnsi="Times New Roman" w:cs="Times New Roman"/>
          <w:b/>
          <w:sz w:val="27"/>
          <w:szCs w:val="27"/>
        </w:rPr>
        <w:t>8. Прогноз результатів</w:t>
      </w:r>
    </w:p>
    <w:p w14:paraId="0000001F" w14:textId="157006F1" w:rsidR="00015E27" w:rsidRPr="003B28B0" w:rsidRDefault="00934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Прийняття </w:t>
      </w:r>
      <w:r w:rsidR="0015396B"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>проєкт</w:t>
      </w:r>
      <w:r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 </w:t>
      </w:r>
      <w:proofErr w:type="spellStart"/>
      <w:r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>акта</w:t>
      </w:r>
      <w:proofErr w:type="spellEnd"/>
      <w:r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забезпечить виконання вимог </w:t>
      </w:r>
      <w:r w:rsidR="003D1243"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>передбачених Державною антикорупційною програмою на 2023—2025 роки</w:t>
      </w:r>
      <w:r w:rsidR="00FC52A7"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3D1243"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</w:t>
      </w:r>
      <w:r w:rsidR="00FC52A7"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окрема </w:t>
      </w:r>
      <w:r w:rsidR="005079B6"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затвердження плану заходів підвищення інтероперабельності інформаційних систем </w:t>
      </w:r>
      <w:r w:rsidR="00FC52A7"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>з метою</w:t>
      </w:r>
      <w:r w:rsidR="005079B6"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079B6" w:rsidRPr="003B28B0">
        <w:rPr>
          <w:rFonts w:ascii="Times New Roman" w:eastAsia="Times New Roman" w:hAnsi="Times New Roman" w:cs="Times New Roman"/>
          <w:sz w:val="27"/>
          <w:szCs w:val="27"/>
        </w:rPr>
        <w:t xml:space="preserve">забезпечення технічної сумісності (інтероперабельності) між державними (публічними) електронними реєстрами та </w:t>
      </w:r>
      <w:r w:rsidR="005079B6"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побудови єдиної системи інтероперабельності </w:t>
      </w:r>
      <w:r w:rsidR="005079B6" w:rsidRPr="003B28B0">
        <w:rPr>
          <w:rFonts w:ascii="Times New Roman" w:eastAsia="Times New Roman" w:hAnsi="Times New Roman" w:cs="Times New Roman"/>
          <w:sz w:val="27"/>
          <w:szCs w:val="27"/>
        </w:rPr>
        <w:t>державних електронних інформаційних ресурсів</w:t>
      </w:r>
      <w:r w:rsidR="00FC52A7" w:rsidRPr="003B28B0">
        <w:rPr>
          <w:rFonts w:ascii="Times New Roman" w:eastAsia="Times New Roman" w:hAnsi="Times New Roman" w:cs="Times New Roman"/>
          <w:sz w:val="27"/>
          <w:szCs w:val="27"/>
        </w:rPr>
        <w:t>, що в свою чергу матиме позитивний ефект на отриманні публічних (електронних публічних) послуг громадянами і бізнесом</w:t>
      </w:r>
      <w:r w:rsidRPr="003B28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14:paraId="00000021" w14:textId="77777777" w:rsidR="00015E27" w:rsidRPr="003B28B0" w:rsidRDefault="00015E2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3" w:name="_heading=h.3dy6vkm" w:colFirst="0" w:colLast="0"/>
      <w:bookmarkEnd w:id="3"/>
    </w:p>
    <w:p w14:paraId="00000022" w14:textId="77777777" w:rsidR="00015E27" w:rsidRPr="003B28B0" w:rsidRDefault="00934D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B28B0">
        <w:rPr>
          <w:rFonts w:ascii="Times New Roman" w:eastAsia="Times New Roman" w:hAnsi="Times New Roman" w:cs="Times New Roman"/>
          <w:b/>
          <w:sz w:val="27"/>
          <w:szCs w:val="27"/>
        </w:rPr>
        <w:t xml:space="preserve">Віце-прем’єр-міністр України з </w:t>
      </w:r>
    </w:p>
    <w:p w14:paraId="00000023" w14:textId="77777777" w:rsidR="00015E27" w:rsidRPr="003B28B0" w:rsidRDefault="00934D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B28B0">
        <w:rPr>
          <w:rFonts w:ascii="Times New Roman" w:eastAsia="Times New Roman" w:hAnsi="Times New Roman" w:cs="Times New Roman"/>
          <w:b/>
          <w:sz w:val="27"/>
          <w:szCs w:val="27"/>
        </w:rPr>
        <w:t xml:space="preserve">інновацій, розвитку освіти, </w:t>
      </w:r>
    </w:p>
    <w:p w14:paraId="00000024" w14:textId="77777777" w:rsidR="00015E27" w:rsidRPr="003B28B0" w:rsidRDefault="00934D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B28B0">
        <w:rPr>
          <w:rFonts w:ascii="Times New Roman" w:eastAsia="Times New Roman" w:hAnsi="Times New Roman" w:cs="Times New Roman"/>
          <w:b/>
          <w:sz w:val="27"/>
          <w:szCs w:val="27"/>
        </w:rPr>
        <w:t xml:space="preserve">науки та технологій – Міністр </w:t>
      </w:r>
    </w:p>
    <w:p w14:paraId="00000025" w14:textId="5F634F56" w:rsidR="00015E27" w:rsidRPr="003B28B0" w:rsidRDefault="00934D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B28B0">
        <w:rPr>
          <w:rFonts w:ascii="Times New Roman" w:eastAsia="Times New Roman" w:hAnsi="Times New Roman" w:cs="Times New Roman"/>
          <w:b/>
          <w:sz w:val="27"/>
          <w:szCs w:val="27"/>
        </w:rPr>
        <w:t xml:space="preserve">цифрової трансформації України                                       </w:t>
      </w:r>
      <w:r w:rsidR="001D1D8A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</w:t>
      </w:r>
      <w:bookmarkStart w:id="4" w:name="_GoBack"/>
      <w:bookmarkEnd w:id="4"/>
      <w:r w:rsidRPr="003B28B0">
        <w:rPr>
          <w:rFonts w:ascii="Times New Roman" w:eastAsia="Times New Roman" w:hAnsi="Times New Roman" w:cs="Times New Roman"/>
          <w:b/>
          <w:sz w:val="27"/>
          <w:szCs w:val="27"/>
        </w:rPr>
        <w:t>Михайло ФЕДОРОВ</w:t>
      </w:r>
    </w:p>
    <w:sectPr w:rsidR="00015E27" w:rsidRPr="003B28B0" w:rsidSect="003B28B0">
      <w:headerReference w:type="default" r:id="rId9"/>
      <w:footerReference w:type="first" r:id="rId10"/>
      <w:pgSz w:w="11906" w:h="16838"/>
      <w:pgMar w:top="993" w:right="566" w:bottom="1843" w:left="1418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D9B64" w14:textId="77777777" w:rsidR="00731E71" w:rsidRDefault="00731E71">
      <w:pPr>
        <w:spacing w:after="0" w:line="240" w:lineRule="auto"/>
      </w:pPr>
      <w:r>
        <w:separator/>
      </w:r>
    </w:p>
  </w:endnote>
  <w:endnote w:type="continuationSeparator" w:id="0">
    <w:p w14:paraId="6C8BCAF0" w14:textId="77777777" w:rsidR="00731E71" w:rsidRDefault="00731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7" w14:textId="77777777" w:rsidR="00015E27" w:rsidRDefault="00015E2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00000028" w14:textId="77777777" w:rsidR="00015E27" w:rsidRDefault="00015E2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00000029" w14:textId="77777777" w:rsidR="00015E27" w:rsidRDefault="00015E2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0000002A" w14:textId="77777777" w:rsidR="00015E27" w:rsidRDefault="00015E2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0000002B" w14:textId="77777777" w:rsidR="00015E27" w:rsidRDefault="00015E2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0000002C" w14:textId="77777777" w:rsidR="00015E27" w:rsidRDefault="00015E2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0000002D" w14:textId="77777777" w:rsidR="00015E27" w:rsidRDefault="00015E2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0000002E" w14:textId="77777777" w:rsidR="00015E27" w:rsidRDefault="00015E2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0000002F" w14:textId="77777777" w:rsidR="00015E27" w:rsidRDefault="00015E2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90A79" w14:textId="77777777" w:rsidR="00731E71" w:rsidRDefault="00731E71">
      <w:pPr>
        <w:spacing w:after="0" w:line="240" w:lineRule="auto"/>
      </w:pPr>
      <w:r>
        <w:separator/>
      </w:r>
    </w:p>
  </w:footnote>
  <w:footnote w:type="continuationSeparator" w:id="0">
    <w:p w14:paraId="467BF788" w14:textId="77777777" w:rsidR="00731E71" w:rsidRDefault="00731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6" w14:textId="3C68A048" w:rsidR="00015E27" w:rsidRDefault="00934D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4136E2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5D6089"/>
    <w:multiLevelType w:val="hybridMultilevel"/>
    <w:tmpl w:val="50DA471E"/>
    <w:lvl w:ilvl="0" w:tplc="D624DC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E27"/>
    <w:rsid w:val="00012584"/>
    <w:rsid w:val="00015E27"/>
    <w:rsid w:val="0001750E"/>
    <w:rsid w:val="000D6B84"/>
    <w:rsid w:val="00144CCE"/>
    <w:rsid w:val="0015396B"/>
    <w:rsid w:val="0017571E"/>
    <w:rsid w:val="001D1D8A"/>
    <w:rsid w:val="002A1D11"/>
    <w:rsid w:val="00345150"/>
    <w:rsid w:val="00367F73"/>
    <w:rsid w:val="003B28B0"/>
    <w:rsid w:val="003D1243"/>
    <w:rsid w:val="004136E2"/>
    <w:rsid w:val="004572FB"/>
    <w:rsid w:val="00483719"/>
    <w:rsid w:val="005079B6"/>
    <w:rsid w:val="0058217B"/>
    <w:rsid w:val="005A629F"/>
    <w:rsid w:val="00651EA3"/>
    <w:rsid w:val="0067784B"/>
    <w:rsid w:val="00731E71"/>
    <w:rsid w:val="00865E4A"/>
    <w:rsid w:val="00870624"/>
    <w:rsid w:val="008740A3"/>
    <w:rsid w:val="00883B39"/>
    <w:rsid w:val="008A434D"/>
    <w:rsid w:val="008C0A95"/>
    <w:rsid w:val="008C2A5C"/>
    <w:rsid w:val="008D0EFB"/>
    <w:rsid w:val="00934DC7"/>
    <w:rsid w:val="009763CF"/>
    <w:rsid w:val="009F51AE"/>
    <w:rsid w:val="00A15192"/>
    <w:rsid w:val="00A41AC0"/>
    <w:rsid w:val="00AC3177"/>
    <w:rsid w:val="00AD55A1"/>
    <w:rsid w:val="00B13A7B"/>
    <w:rsid w:val="00B67F20"/>
    <w:rsid w:val="00B93004"/>
    <w:rsid w:val="00BA73CF"/>
    <w:rsid w:val="00C030A1"/>
    <w:rsid w:val="00CA36CF"/>
    <w:rsid w:val="00CC0E48"/>
    <w:rsid w:val="00D14172"/>
    <w:rsid w:val="00D44619"/>
    <w:rsid w:val="00D62952"/>
    <w:rsid w:val="00DA64EA"/>
    <w:rsid w:val="00DD29F9"/>
    <w:rsid w:val="00DF3364"/>
    <w:rsid w:val="00DF4FC7"/>
    <w:rsid w:val="00E23350"/>
    <w:rsid w:val="00E61A97"/>
    <w:rsid w:val="00EA09C7"/>
    <w:rsid w:val="00EB7F03"/>
    <w:rsid w:val="00ED5D3F"/>
    <w:rsid w:val="00FC46CB"/>
    <w:rsid w:val="00FC52A7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C02D"/>
  <w15:docId w15:val="{F9AFFC0F-6E71-4F54-8561-6AAFB285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E4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3E65EB"/>
    <w:pPr>
      <w:spacing w:before="100" w:beforeAutospacing="1" w:after="100" w:afterAutospacing="1" w:line="240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373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73018"/>
  </w:style>
  <w:style w:type="paragraph" w:styleId="a6">
    <w:name w:val="footer"/>
    <w:basedOn w:val="a"/>
    <w:link w:val="a7"/>
    <w:uiPriority w:val="99"/>
    <w:unhideWhenUsed/>
    <w:rsid w:val="00373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73018"/>
  </w:style>
  <w:style w:type="paragraph" w:styleId="20">
    <w:name w:val="Body Text Indent 2"/>
    <w:basedOn w:val="a"/>
    <w:link w:val="21"/>
    <w:uiPriority w:val="99"/>
    <w:semiHidden/>
    <w:unhideWhenUsed/>
    <w:rsid w:val="00ED1149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21">
    <w:name w:val="Основний текст з відступом 2 Знак"/>
    <w:basedOn w:val="a0"/>
    <w:link w:val="20"/>
    <w:uiPriority w:val="99"/>
    <w:semiHidden/>
    <w:rsid w:val="00ED1149"/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character" w:styleId="a8">
    <w:name w:val="Strong"/>
    <w:basedOn w:val="a0"/>
    <w:uiPriority w:val="22"/>
    <w:qFormat/>
    <w:rsid w:val="00ED114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44A5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44A51"/>
    <w:rPr>
      <w:rFonts w:ascii="Times New Roman" w:hAnsi="Times New Roman" w:cs="Times New Roman"/>
      <w:sz w:val="18"/>
      <w:szCs w:val="18"/>
    </w:rPr>
  </w:style>
  <w:style w:type="table" w:styleId="ab">
    <w:name w:val="Table Grid"/>
    <w:basedOn w:val="a1"/>
    <w:uiPriority w:val="39"/>
    <w:rsid w:val="00386803"/>
    <w:pPr>
      <w:spacing w:after="0" w:line="240" w:lineRule="auto"/>
    </w:pPr>
    <w:rPr>
      <w:color w:val="00000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2">
    <w:name w:val="rvps12"/>
    <w:basedOn w:val="a"/>
    <w:rsid w:val="00386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3">
    <w:name w:val="rvts13"/>
    <w:basedOn w:val="a0"/>
    <w:rsid w:val="00386803"/>
  </w:style>
  <w:style w:type="character" w:customStyle="1" w:styleId="rvts0">
    <w:name w:val="rvts0"/>
    <w:basedOn w:val="a0"/>
    <w:rsid w:val="00300889"/>
  </w:style>
  <w:style w:type="character" w:customStyle="1" w:styleId="30">
    <w:name w:val="Заголовок 3 Знак"/>
    <w:basedOn w:val="a0"/>
    <w:link w:val="3"/>
    <w:uiPriority w:val="9"/>
    <w:rsid w:val="003E65EB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paragraph" w:styleId="ac">
    <w:name w:val="Normal (Web)"/>
    <w:basedOn w:val="a"/>
    <w:uiPriority w:val="99"/>
    <w:unhideWhenUsed/>
    <w:rsid w:val="00CA1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lock Text"/>
    <w:basedOn w:val="a"/>
    <w:uiPriority w:val="99"/>
    <w:rsid w:val="0043541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9" w:right="10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2"/>
    <w:tblPr>
      <w:tblStyleRowBandSize w:val="1"/>
      <w:tblStyleColBandSize w:val="1"/>
      <w:tblCellMar>
        <w:top w:w="20" w:type="dxa"/>
        <w:left w:w="20" w:type="dxa"/>
        <w:bottom w:w="20" w:type="dxa"/>
        <w:right w:w="20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7F7C5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F7C57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7F7C5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F7C57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7F7C57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F907D6"/>
    <w:pPr>
      <w:spacing w:after="0" w:line="240" w:lineRule="auto"/>
    </w:pPr>
  </w:style>
  <w:style w:type="table" w:customStyle="1" w:styleId="af6">
    <w:basedOn w:val="TableNormal2"/>
    <w:tblPr>
      <w:tblStyleRowBandSize w:val="1"/>
      <w:tblStyleColBandSize w:val="1"/>
      <w:tblCellMar>
        <w:top w:w="20" w:type="dxa"/>
        <w:left w:w="20" w:type="dxa"/>
        <w:bottom w:w="20" w:type="dxa"/>
        <w:right w:w="20" w:type="dxa"/>
      </w:tblCellMar>
    </w:tblPr>
  </w:style>
  <w:style w:type="paragraph" w:styleId="af7">
    <w:name w:val="No Spacing"/>
    <w:uiPriority w:val="1"/>
    <w:qFormat/>
    <w:rsid w:val="004C66EE"/>
    <w:pPr>
      <w:spacing w:after="0" w:line="240" w:lineRule="auto"/>
    </w:pPr>
  </w:style>
  <w:style w:type="table" w:customStyle="1" w:styleId="af8">
    <w:basedOn w:val="TableNormal1"/>
    <w:tblPr>
      <w:tblStyleRowBandSize w:val="1"/>
      <w:tblStyleColBandSize w:val="1"/>
      <w:tblCellMar>
        <w:top w:w="20" w:type="dxa"/>
        <w:left w:w="20" w:type="dxa"/>
        <w:bottom w:w="20" w:type="dxa"/>
        <w:right w:w="20" w:type="dxa"/>
      </w:tblCellMar>
    </w:tblPr>
  </w:style>
  <w:style w:type="paragraph" w:customStyle="1" w:styleId="LO-normal">
    <w:name w:val="LO-normal"/>
    <w:qFormat/>
    <w:rsid w:val="007B1FB9"/>
    <w:pPr>
      <w:widowControl w:val="0"/>
      <w:suppressAutoHyphens/>
      <w:spacing w:after="0" w:line="240" w:lineRule="auto"/>
    </w:pPr>
    <w:rPr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3D2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GPqd6bXrjapreVTtw4jlwFcIZw==">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2D192FE-A3B1-4EC2-8627-ED690C7A2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s.isaenko@outlook.com</dc:creator>
  <cp:lastModifiedBy>Admin</cp:lastModifiedBy>
  <cp:revision>27</cp:revision>
  <dcterms:created xsi:type="dcterms:W3CDTF">2023-11-23T16:58:00Z</dcterms:created>
  <dcterms:modified xsi:type="dcterms:W3CDTF">2025-02-20T09:26:00Z</dcterms:modified>
</cp:coreProperties>
</file>