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Мінцифри у межах компетенції забезпечила електронну інформаційну взаємодію з Державною податковою службою України (ДПС), зокрема із кабінетом платника податків, в частині надання громадянам та бізнесу електронних послуг.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1. Відповідно до постанови Кабінету Міністрів України від 29 вересня 2021 р. № 911 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Мінцифри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 та ДПС забезпечили електронну інформаційну взаємодії між Єдиним державним 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вебпорталом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електронних послуг та кабінетом платника податків щодо відображення відомостей (даних) про реєстраційний номер облікової картки платника податків можуть в мобільному застосунку Дія.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2. На вимогу Податкового кодексу України, постанови Кабінету Міністрів України №1137 від 04.12.2019 "Питання Єдиного державного веб-порталу електронних послуг та Єдиного державного порталу адміністративних послуг» 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Мінцифри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 та ДПС реалізувало низку послуг, зокрема, щодо подачі звітності  з питань підприємницької діяльності: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подання декларації платника єдиного податку фізичних осіб підприємця 1-3 груп. Також під час повномасштабного вторгнення російської федерації до України додано можливість на Порталі Дія та у мобільному додатку Порталу Дія подати декларацію платника єдиного податку 2%.  - всього подано 301633 декларацій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сплата податків (сплата єдиного податку, сплата Єдиного соціального внеску , сплата військового збору);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відображення відомостей  про платника податків та стан його розрахунків з бюджетом;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довідка з Державного реєстру фізичних осіб про виплачені доходи та утримані з них податки - всього отримано довідок 1092597.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3. На підставі постанови Кабінету Міністрів України від 11.08.2023 №853 "Деякі питання надання комплексної електронної публічної послуги "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єМалятко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>", у рамках базових послуг комплексу реалізовано послугу з ДПС - Отримання дитиною податкового номера (РНОКПП).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4. З метою виконання норм Закону України від 06.10.2022 року №2654-IX забезпечено електронну інформаційну взаємодію 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Мінцифри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 з ДПС в частині набуття та скасування іноземцем статусу електронного резидента (далі–е-резидент), реєстрації е-резидента як фізичної особи – підприємця.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5. Відповідно до постанови Кабінету Міністрів України  від 07.11.2023 №1156 "Деякі питання надання комплексної електронної публічної послуги "е-Підприємець", забезпечено надання таких податкових послуг: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Внесення змін про ФОП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Реєстрація/перехід на спрощену систему оподаткування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Реєстрація платником податку на додану вартість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Відкриття банківського рахунку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Заява про реєстрацію РРО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 Заява про реєстрацію ПРРО</w:t>
      </w:r>
    </w:p>
    <w:p w:rsid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>-Повідомлення про об’єкти оподаткування (за формою 20-ОПП)</w:t>
      </w:r>
    </w:p>
    <w:p w:rsidR="007D4949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6. У відповідності до Порядку реалізації експериментального проекту щодо надання державної грошової допомоги покупцям товарів та послуг українського виробництва в рамках Всеукраїнської економічної платформи “Зроблено в Україні”, затвердженого постановою Кабінету Міністрів України від 20 серпня 2024 р. № 952 реалізовано інтеграцію 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Мінцифри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 з ДПС щодо перевірки відповідності юридичних осіб, фізичних осіб - підприємців, які приєднуються до експериментального проекту як українські продавці, вимогам, що продавці не перебувають на спрощеній системі оподаткування.</w:t>
      </w:r>
    </w:p>
    <w:p w:rsidR="0006176A" w:rsidRPr="007D4949" w:rsidRDefault="00D92FC8" w:rsidP="007D49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вищезазначене, захід 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Захід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 2.2.3.5.2. Інтеграція кабінету платника податків у Єдиний державний </w:t>
      </w:r>
      <w:proofErr w:type="spellStart"/>
      <w:r w:rsidRPr="007D4949">
        <w:rPr>
          <w:rFonts w:ascii="Times New Roman" w:hAnsi="Times New Roman" w:cs="Times New Roman"/>
          <w:sz w:val="24"/>
          <w:szCs w:val="24"/>
          <w:lang w:val="uk-UA"/>
        </w:rPr>
        <w:t>вебпортал</w:t>
      </w:r>
      <w:proofErr w:type="spellEnd"/>
      <w:r w:rsidRPr="007D4949">
        <w:rPr>
          <w:rFonts w:ascii="Times New Roman" w:hAnsi="Times New Roman" w:cs="Times New Roman"/>
          <w:sz w:val="24"/>
          <w:szCs w:val="24"/>
          <w:lang w:val="uk-UA"/>
        </w:rPr>
        <w:t xml:space="preserve"> електронних послуг є повністю виконаним.</w:t>
      </w:r>
    </w:p>
    <w:p w:rsidR="00D92FC8" w:rsidRPr="007D4949" w:rsidRDefault="00D92FC8" w:rsidP="007D4949">
      <w:pPr>
        <w:spacing w:after="0" w:line="240" w:lineRule="auto"/>
        <w:rPr>
          <w:lang w:val="uk-UA"/>
        </w:rPr>
      </w:pPr>
    </w:p>
    <w:p w:rsidR="00D92FC8" w:rsidRPr="007D4949" w:rsidRDefault="00D92FC8" w:rsidP="007D4949">
      <w:pPr>
        <w:spacing w:after="0" w:line="240" w:lineRule="auto"/>
        <w:rPr>
          <w:lang w:val="uk-UA"/>
        </w:rPr>
      </w:pPr>
    </w:p>
    <w:sectPr w:rsidR="00D92FC8" w:rsidRPr="007D49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C8"/>
    <w:rsid w:val="0006176A"/>
    <w:rsid w:val="007D4949"/>
    <w:rsid w:val="00D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C257"/>
  <w15:chartTrackingRefBased/>
  <w15:docId w15:val="{3138D5C9-D002-4EF6-8AB7-8EC12850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2025-03-25T17:02:00Z</dcterms:created>
  <dcterms:modified xsi:type="dcterms:W3CDTF">2025-03-25T17:08:00Z</dcterms:modified>
</cp:coreProperties>
</file>