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BB3EF" w14:textId="2D46B6D5" w:rsidR="005310E3" w:rsidRDefault="00455E2F">
      <w:pPr>
        <w:widowControl/>
        <w:ind w:left="-426" w:right="-13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НАЦІОНАЛЬНЕ АГЕНТСТВО УКРАЇНИ З ПИТАНЬ ДЕРЖАВНОЇ СЛУЖБИ</w:t>
      </w:r>
      <w:r w:rsidR="00C33CE1">
        <w:rPr>
          <w:noProof/>
          <w:lang w:val="ru-RU" w:eastAsia="ru-RU"/>
        </w:rPr>
        <mc:AlternateContent>
          <mc:Choice Requires="wps">
            <w:drawing>
              <wp:anchor distT="0" distB="0" distL="114300" distR="114300" simplePos="0" relativeHeight="251658240" behindDoc="0" locked="0" layoutInCell="1" allowOverlap="1" wp14:anchorId="1502A00A" wp14:editId="5A4F3F92">
                <wp:simplePos x="0" y="0"/>
                <wp:positionH relativeFrom="column">
                  <wp:posOffset>2946400</wp:posOffset>
                </wp:positionH>
                <wp:positionV relativeFrom="paragraph">
                  <wp:posOffset>-381000</wp:posOffset>
                </wp:positionV>
                <wp:extent cx="409575" cy="22860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28600"/>
                        </a:xfrm>
                        <a:prstGeom prst="rect">
                          <a:avLst/>
                        </a:prstGeom>
                        <a:solidFill>
                          <a:srgbClr val="FFFFFF"/>
                        </a:solidFill>
                        <a:ln>
                          <a:noFill/>
                        </a:ln>
                      </wps:spPr>
                      <wps:txbx>
                        <w:txbxContent>
                          <w:p w14:paraId="1065A336" w14:textId="77777777" w:rsidR="00431C3C" w:rsidRDefault="00431C3C">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502A00A" id="Прямокутник 3" o:spid="_x0000_s1026" style="position:absolute;left:0;text-align:left;margin-left:232pt;margin-top:-30pt;width:32.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" stroked="f">
                <v:path arrowok="t"/>
                <v:textbox inset="2.53958mm,2.53958mm,2.53958mm,2.53958mm">
                  <w:txbxContent>
                    <w:p w14:paraId="1065A336" w14:textId="77777777" w:rsidR="00431C3C" w:rsidRDefault="00431C3C">
                      <w:pPr>
                        <w:textDirection w:val="btLr"/>
                      </w:pPr>
                    </w:p>
                  </w:txbxContent>
                </v:textbox>
              </v:rect>
            </w:pict>
          </mc:Fallback>
        </mc:AlternateContent>
      </w:r>
    </w:p>
    <w:p w14:paraId="59B29EDB" w14:textId="77777777" w:rsidR="005310E3" w:rsidRDefault="005310E3">
      <w:pPr>
        <w:ind w:left="-426" w:right="-144"/>
        <w:jc w:val="center"/>
        <w:rPr>
          <w:rFonts w:ascii="Times New Roman" w:eastAsia="Times New Roman" w:hAnsi="Times New Roman" w:cs="Times New Roman"/>
          <w:b/>
          <w:sz w:val="16"/>
          <w:szCs w:val="16"/>
        </w:rPr>
      </w:pPr>
    </w:p>
    <w:p w14:paraId="348518E4" w14:textId="77777777" w:rsidR="005310E3" w:rsidRDefault="00455E2F">
      <w:pPr>
        <w:ind w:left="-426" w:right="-14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ВИЩА ШКОЛА ПУБЛІЧНОГО УПРАВЛІННЯ</w:t>
      </w:r>
    </w:p>
    <w:p w14:paraId="7118BACB" w14:textId="77777777" w:rsidR="005310E3" w:rsidRDefault="005310E3">
      <w:pPr>
        <w:ind w:left="-426" w:right="-144"/>
        <w:jc w:val="center"/>
        <w:rPr>
          <w:rFonts w:ascii="Times New Roman" w:eastAsia="Times New Roman" w:hAnsi="Times New Roman" w:cs="Times New Roman"/>
          <w:b/>
          <w:sz w:val="28"/>
          <w:szCs w:val="28"/>
        </w:rPr>
      </w:pPr>
    </w:p>
    <w:p w14:paraId="5CC2E106" w14:textId="77777777" w:rsidR="005310E3" w:rsidRDefault="005310E3">
      <w:pPr>
        <w:ind w:left="-426" w:right="-144"/>
        <w:jc w:val="center"/>
        <w:rPr>
          <w:rFonts w:ascii="Times New Roman" w:eastAsia="Times New Roman" w:hAnsi="Times New Roman" w:cs="Times New Roman"/>
          <w:b/>
          <w:sz w:val="28"/>
          <w:szCs w:val="28"/>
        </w:rPr>
      </w:pPr>
    </w:p>
    <w:p w14:paraId="3B3F96F2" w14:textId="77777777" w:rsidR="005310E3" w:rsidRDefault="005310E3">
      <w:pPr>
        <w:shd w:val="clear" w:color="auto" w:fill="FFFFFF"/>
        <w:tabs>
          <w:tab w:val="left" w:pos="993"/>
        </w:tabs>
        <w:rPr>
          <w:rFonts w:ascii="Times New Roman" w:eastAsia="Times New Roman" w:hAnsi="Times New Roman" w:cs="Times New Roman"/>
          <w:b/>
          <w:sz w:val="28"/>
          <w:szCs w:val="28"/>
        </w:rPr>
      </w:pPr>
    </w:p>
    <w:p w14:paraId="118E8DBF" w14:textId="77777777" w:rsidR="005310E3" w:rsidRDefault="005310E3">
      <w:pPr>
        <w:shd w:val="clear" w:color="auto" w:fill="FFFFFF"/>
        <w:tabs>
          <w:tab w:val="left" w:pos="993"/>
        </w:tabs>
        <w:jc w:val="center"/>
        <w:rPr>
          <w:rFonts w:ascii="Times New Roman" w:eastAsia="Times New Roman" w:hAnsi="Times New Roman" w:cs="Times New Roman"/>
          <w:b/>
          <w:sz w:val="28"/>
          <w:szCs w:val="28"/>
        </w:rPr>
      </w:pPr>
    </w:p>
    <w:p w14:paraId="24E084F9" w14:textId="77777777" w:rsidR="005310E3" w:rsidRDefault="005310E3">
      <w:pPr>
        <w:shd w:val="clear" w:color="auto" w:fill="FFFFFF"/>
        <w:tabs>
          <w:tab w:val="left" w:pos="993"/>
        </w:tabs>
        <w:jc w:val="center"/>
        <w:rPr>
          <w:rFonts w:ascii="Times New Roman" w:eastAsia="Times New Roman" w:hAnsi="Times New Roman" w:cs="Times New Roman"/>
          <w:b/>
          <w:sz w:val="28"/>
          <w:szCs w:val="28"/>
        </w:rPr>
      </w:pPr>
    </w:p>
    <w:p w14:paraId="5459FADB" w14:textId="77777777" w:rsidR="005310E3" w:rsidRDefault="005310E3">
      <w:pPr>
        <w:shd w:val="clear" w:color="auto" w:fill="FFFFFF"/>
        <w:tabs>
          <w:tab w:val="left" w:pos="993"/>
        </w:tabs>
        <w:jc w:val="center"/>
        <w:rPr>
          <w:rFonts w:ascii="Times New Roman" w:eastAsia="Times New Roman" w:hAnsi="Times New Roman" w:cs="Times New Roman"/>
          <w:b/>
          <w:sz w:val="28"/>
          <w:szCs w:val="28"/>
        </w:rPr>
      </w:pPr>
    </w:p>
    <w:p w14:paraId="1AF97874" w14:textId="77777777" w:rsidR="005310E3" w:rsidRDefault="005310E3">
      <w:pPr>
        <w:shd w:val="clear" w:color="auto" w:fill="FFFFFF"/>
        <w:tabs>
          <w:tab w:val="left" w:pos="993"/>
        </w:tabs>
        <w:jc w:val="center"/>
        <w:rPr>
          <w:rFonts w:ascii="Times New Roman" w:eastAsia="Times New Roman" w:hAnsi="Times New Roman" w:cs="Times New Roman"/>
          <w:b/>
          <w:sz w:val="28"/>
          <w:szCs w:val="28"/>
        </w:rPr>
      </w:pPr>
    </w:p>
    <w:p w14:paraId="6F8ECC42" w14:textId="77777777" w:rsidR="005310E3" w:rsidRDefault="005310E3">
      <w:pPr>
        <w:shd w:val="clear" w:color="auto" w:fill="FFFFFF"/>
        <w:tabs>
          <w:tab w:val="left" w:pos="993"/>
        </w:tabs>
        <w:jc w:val="center"/>
        <w:rPr>
          <w:rFonts w:ascii="Times New Roman" w:eastAsia="Times New Roman" w:hAnsi="Times New Roman" w:cs="Times New Roman"/>
          <w:b/>
          <w:sz w:val="28"/>
          <w:szCs w:val="28"/>
        </w:rPr>
      </w:pPr>
    </w:p>
    <w:p w14:paraId="543F032D" w14:textId="77777777" w:rsidR="005310E3" w:rsidRDefault="005310E3">
      <w:pPr>
        <w:shd w:val="clear" w:color="auto" w:fill="FFFFFF"/>
        <w:tabs>
          <w:tab w:val="left" w:pos="993"/>
        </w:tabs>
        <w:jc w:val="center"/>
        <w:rPr>
          <w:rFonts w:ascii="Times New Roman" w:eastAsia="Times New Roman" w:hAnsi="Times New Roman" w:cs="Times New Roman"/>
          <w:b/>
          <w:sz w:val="28"/>
          <w:szCs w:val="28"/>
        </w:rPr>
      </w:pPr>
    </w:p>
    <w:p w14:paraId="1069B14A" w14:textId="77777777" w:rsidR="005310E3" w:rsidRDefault="00455E2F">
      <w:pPr>
        <w:shd w:val="clear" w:color="auto" w:fill="FFFFFF"/>
        <w:tabs>
          <w:tab w:val="left" w:pos="993"/>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ЗАГАЛЬНА КОРОТКОСТРОКОВА ПРОГРАМА </w:t>
      </w:r>
    </w:p>
    <w:p w14:paraId="41C3127D" w14:textId="77777777" w:rsidR="005310E3" w:rsidRDefault="00455E2F">
      <w:pPr>
        <w:shd w:val="clear" w:color="auto" w:fill="FFFFFF"/>
        <w:tabs>
          <w:tab w:val="left" w:pos="993"/>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підвищення кваліфікації</w:t>
      </w:r>
    </w:p>
    <w:p w14:paraId="73A91E7F" w14:textId="77777777" w:rsidR="005310E3" w:rsidRDefault="005310E3">
      <w:pPr>
        <w:shd w:val="clear" w:color="auto" w:fill="FFFFFF"/>
        <w:tabs>
          <w:tab w:val="left" w:pos="993"/>
        </w:tabs>
        <w:jc w:val="center"/>
        <w:rPr>
          <w:rFonts w:ascii="Times New Roman" w:eastAsia="Times New Roman" w:hAnsi="Times New Roman" w:cs="Times New Roman"/>
          <w:b/>
          <w:sz w:val="28"/>
          <w:szCs w:val="28"/>
        </w:rPr>
      </w:pPr>
    </w:p>
    <w:p w14:paraId="3A03ED37" w14:textId="22D57B46" w:rsidR="005310E3" w:rsidRDefault="00455E2F" w:rsidP="00D56278">
      <w:pPr>
        <w:shd w:val="clear" w:color="auto" w:fill="FFFFFF"/>
        <w:tabs>
          <w:tab w:val="left" w:pos="993"/>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D56278" w:rsidRPr="00D56278">
        <w:rPr>
          <w:rFonts w:ascii="Times New Roman" w:eastAsia="Times New Roman" w:hAnsi="Times New Roman" w:cs="Times New Roman"/>
          <w:b/>
          <w:sz w:val="28"/>
          <w:szCs w:val="28"/>
        </w:rPr>
        <w:t>Аналіз публічної політики: розробка та впровадження»</w:t>
      </w:r>
    </w:p>
    <w:p w14:paraId="43B03338" w14:textId="77777777" w:rsidR="005310E3" w:rsidRDefault="005310E3">
      <w:pPr>
        <w:shd w:val="clear" w:color="auto" w:fill="FFFFFF"/>
        <w:tabs>
          <w:tab w:val="left" w:pos="993"/>
        </w:tabs>
        <w:jc w:val="center"/>
        <w:rPr>
          <w:rFonts w:ascii="Times New Roman" w:eastAsia="Times New Roman" w:hAnsi="Times New Roman" w:cs="Times New Roman"/>
          <w:b/>
          <w:sz w:val="28"/>
          <w:szCs w:val="28"/>
        </w:rPr>
      </w:pPr>
    </w:p>
    <w:p w14:paraId="59A9B5D2" w14:textId="77777777" w:rsidR="005310E3" w:rsidRDefault="005310E3">
      <w:pPr>
        <w:shd w:val="clear" w:color="auto" w:fill="FFFFFF"/>
        <w:tabs>
          <w:tab w:val="left" w:pos="993"/>
        </w:tabs>
        <w:jc w:val="center"/>
        <w:rPr>
          <w:rFonts w:ascii="Times New Roman" w:eastAsia="Times New Roman" w:hAnsi="Times New Roman" w:cs="Times New Roman"/>
          <w:sz w:val="28"/>
          <w:szCs w:val="28"/>
        </w:rPr>
      </w:pPr>
    </w:p>
    <w:p w14:paraId="5EB12842" w14:textId="77777777" w:rsidR="005310E3" w:rsidRDefault="005310E3">
      <w:pPr>
        <w:shd w:val="clear" w:color="auto" w:fill="FFFFFF"/>
        <w:tabs>
          <w:tab w:val="left" w:pos="993"/>
        </w:tabs>
        <w:jc w:val="center"/>
        <w:rPr>
          <w:rFonts w:ascii="Times New Roman" w:eastAsia="Times New Roman" w:hAnsi="Times New Roman" w:cs="Times New Roman"/>
          <w:sz w:val="28"/>
          <w:szCs w:val="28"/>
        </w:rPr>
      </w:pPr>
    </w:p>
    <w:p w14:paraId="4D624631" w14:textId="77777777" w:rsidR="005310E3" w:rsidRDefault="005310E3">
      <w:pPr>
        <w:shd w:val="clear" w:color="auto" w:fill="FFFFFF"/>
        <w:tabs>
          <w:tab w:val="left" w:pos="993"/>
        </w:tabs>
        <w:jc w:val="center"/>
        <w:rPr>
          <w:rFonts w:ascii="Times New Roman" w:eastAsia="Times New Roman" w:hAnsi="Times New Roman" w:cs="Times New Roman"/>
          <w:sz w:val="28"/>
          <w:szCs w:val="28"/>
        </w:rPr>
      </w:pPr>
    </w:p>
    <w:p w14:paraId="4E2B93F3" w14:textId="708EA468" w:rsidR="005310E3" w:rsidRDefault="00805507">
      <w:pPr>
        <w:shd w:val="clear" w:color="auto" w:fill="FFFFFF"/>
        <w:tabs>
          <w:tab w:val="left" w:pos="993"/>
        </w:tabs>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Шифр програми: ЗК/2025</w:t>
      </w:r>
      <w:r w:rsidR="00455E2F">
        <w:rPr>
          <w:rFonts w:ascii="Times New Roman" w:eastAsia="Times New Roman" w:hAnsi="Times New Roman" w:cs="Times New Roman"/>
          <w:sz w:val="28"/>
          <w:szCs w:val="28"/>
        </w:rPr>
        <w:t>/</w:t>
      </w:r>
      <w:r w:rsidR="00D56278">
        <w:rPr>
          <w:rFonts w:ascii="Times New Roman" w:eastAsia="Times New Roman" w:hAnsi="Times New Roman" w:cs="Times New Roman"/>
          <w:sz w:val="28"/>
          <w:szCs w:val="28"/>
        </w:rPr>
        <w:t>103</w:t>
      </w:r>
    </w:p>
    <w:p w14:paraId="78D7BC6C" w14:textId="77777777" w:rsidR="005310E3" w:rsidRDefault="005310E3">
      <w:pPr>
        <w:shd w:val="clear" w:color="auto" w:fill="FFFFFF"/>
        <w:tabs>
          <w:tab w:val="left" w:pos="993"/>
        </w:tabs>
        <w:rPr>
          <w:rFonts w:ascii="Times New Roman" w:eastAsia="Times New Roman" w:hAnsi="Times New Roman" w:cs="Times New Roman"/>
          <w:sz w:val="28"/>
          <w:szCs w:val="28"/>
        </w:rPr>
      </w:pPr>
    </w:p>
    <w:p w14:paraId="076471B3" w14:textId="77777777" w:rsidR="005310E3" w:rsidRDefault="00455E2F">
      <w:pPr>
        <w:shd w:val="clear" w:color="auto" w:fill="FFFFFF"/>
        <w:tabs>
          <w:tab w:val="left" w:pos="993"/>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Рік запровадження програми: </w:t>
      </w:r>
      <w:r w:rsidR="00805507">
        <w:rPr>
          <w:rFonts w:ascii="Times New Roman" w:eastAsia="Times New Roman" w:hAnsi="Times New Roman" w:cs="Times New Roman"/>
          <w:sz w:val="28"/>
          <w:szCs w:val="28"/>
        </w:rPr>
        <w:t>2025</w:t>
      </w:r>
    </w:p>
    <w:p w14:paraId="336A9A3F" w14:textId="77777777" w:rsidR="005310E3" w:rsidRDefault="005310E3">
      <w:pPr>
        <w:shd w:val="clear" w:color="auto" w:fill="FFFFFF"/>
        <w:tabs>
          <w:tab w:val="left" w:pos="993"/>
        </w:tabs>
        <w:rPr>
          <w:rFonts w:ascii="Times New Roman" w:eastAsia="Times New Roman" w:hAnsi="Times New Roman" w:cs="Times New Roman"/>
          <w:sz w:val="28"/>
          <w:szCs w:val="28"/>
        </w:rPr>
      </w:pPr>
    </w:p>
    <w:tbl>
      <w:tblPr>
        <w:tblStyle w:val="aff0"/>
        <w:tblW w:w="9606" w:type="dxa"/>
        <w:tblInd w:w="-115" w:type="dxa"/>
        <w:tblLayout w:type="fixed"/>
        <w:tblLook w:val="0400" w:firstRow="0" w:lastRow="0" w:firstColumn="0" w:lastColumn="0" w:noHBand="0" w:noVBand="1"/>
      </w:tblPr>
      <w:tblGrid>
        <w:gridCol w:w="3227"/>
        <w:gridCol w:w="6379"/>
      </w:tblGrid>
      <w:tr w:rsidR="005310E3" w14:paraId="18DB593A" w14:textId="77777777">
        <w:tc>
          <w:tcPr>
            <w:tcW w:w="3227" w:type="dxa"/>
          </w:tcPr>
          <w:p w14:paraId="1BAC41E6" w14:textId="77777777" w:rsidR="005310E3" w:rsidRDefault="00455E2F">
            <w:pPr>
              <w:shd w:val="clear" w:color="auto" w:fill="FFFFFF"/>
              <w:tabs>
                <w:tab w:val="left" w:pos="993"/>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Програму затверджено: </w:t>
            </w:r>
          </w:p>
          <w:p w14:paraId="3A68D452" w14:textId="77777777" w:rsidR="005310E3" w:rsidRDefault="005310E3">
            <w:pPr>
              <w:tabs>
                <w:tab w:val="left" w:pos="993"/>
              </w:tabs>
              <w:rPr>
                <w:rFonts w:ascii="Times New Roman" w:eastAsia="Times New Roman" w:hAnsi="Times New Roman" w:cs="Times New Roman"/>
                <w:sz w:val="28"/>
                <w:szCs w:val="28"/>
              </w:rPr>
            </w:pPr>
          </w:p>
        </w:tc>
        <w:tc>
          <w:tcPr>
            <w:tcW w:w="6379" w:type="dxa"/>
          </w:tcPr>
          <w:p w14:paraId="62A6175E" w14:textId="3E7A6315" w:rsidR="005310E3" w:rsidRDefault="00C17C40" w:rsidP="008A3B4B">
            <w:pPr>
              <w:tabs>
                <w:tab w:val="left" w:pos="993"/>
              </w:tabs>
              <w:jc w:val="both"/>
              <w:rPr>
                <w:rFonts w:ascii="Times New Roman" w:eastAsia="Times New Roman" w:hAnsi="Times New Roman" w:cs="Times New Roman"/>
                <w:sz w:val="26"/>
                <w:szCs w:val="26"/>
              </w:rPr>
            </w:pPr>
            <w:bookmarkStart w:id="0" w:name="_heading=h.30j0zll" w:colFirst="0" w:colLast="0"/>
            <w:bookmarkEnd w:id="0"/>
            <w:r>
              <w:rPr>
                <w:rFonts w:ascii="Times New Roman" w:eastAsia="Times New Roman" w:hAnsi="Times New Roman" w:cs="Times New Roman"/>
                <w:sz w:val="26"/>
                <w:szCs w:val="26"/>
              </w:rPr>
              <w:t xml:space="preserve">наказ Вищої школи від </w:t>
            </w:r>
            <w:r w:rsidRPr="007A201A">
              <w:rPr>
                <w:rFonts w:ascii="Times New Roman" w:eastAsia="Times New Roman" w:hAnsi="Times New Roman" w:cs="Times New Roman"/>
                <w:sz w:val="26"/>
                <w:szCs w:val="26"/>
              </w:rPr>
              <w:t>18.09.2025 року № 134-ОД/25</w:t>
            </w:r>
          </w:p>
        </w:tc>
      </w:tr>
      <w:tr w:rsidR="005310E3" w14:paraId="28082A82" w14:textId="77777777">
        <w:tc>
          <w:tcPr>
            <w:tcW w:w="3227" w:type="dxa"/>
          </w:tcPr>
          <w:p w14:paraId="31FAC503" w14:textId="77777777" w:rsidR="005310E3" w:rsidRDefault="00455E2F">
            <w:pPr>
              <w:shd w:val="clear" w:color="auto" w:fill="FFFFFF"/>
              <w:tabs>
                <w:tab w:val="left" w:pos="993"/>
              </w:tabs>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Програму погоджено:</w:t>
            </w:r>
          </w:p>
          <w:p w14:paraId="7C64CDBE" w14:textId="77777777" w:rsidR="005310E3" w:rsidRDefault="005310E3">
            <w:pPr>
              <w:tabs>
                <w:tab w:val="left" w:pos="993"/>
              </w:tabs>
              <w:rPr>
                <w:rFonts w:ascii="Times New Roman" w:eastAsia="Times New Roman" w:hAnsi="Times New Roman" w:cs="Times New Roman"/>
                <w:sz w:val="28"/>
                <w:szCs w:val="28"/>
              </w:rPr>
            </w:pPr>
          </w:p>
        </w:tc>
        <w:tc>
          <w:tcPr>
            <w:tcW w:w="6379" w:type="dxa"/>
          </w:tcPr>
          <w:p w14:paraId="4235E111" w14:textId="3B7E48D3" w:rsidR="005310E3" w:rsidRDefault="00C37F8A" w:rsidP="008A3B4B">
            <w:pPr>
              <w:rPr>
                <w:rFonts w:ascii="Times New Roman" w:eastAsia="Times New Roman" w:hAnsi="Times New Roman" w:cs="Times New Roman"/>
                <w:color w:val="FF0000"/>
                <w:sz w:val="28"/>
                <w:szCs w:val="28"/>
              </w:rPr>
            </w:pPr>
            <w:r w:rsidRPr="00C37F8A">
              <w:rPr>
                <w:rFonts w:ascii="Times New Roman" w:eastAsia="Times New Roman" w:hAnsi="Times New Roman" w:cs="Times New Roman"/>
                <w:sz w:val="28"/>
                <w:szCs w:val="28"/>
              </w:rPr>
              <w:t xml:space="preserve">наказ НАДС від </w:t>
            </w:r>
            <w:bookmarkStart w:id="1" w:name="_GoBack"/>
            <w:bookmarkEnd w:id="1"/>
            <w:r w:rsidR="00070C2F" w:rsidRPr="00070C2F">
              <w:rPr>
                <w:rFonts w:ascii="Times New Roman" w:eastAsia="Times New Roman" w:hAnsi="Times New Roman" w:cs="Times New Roman"/>
                <w:sz w:val="28"/>
                <w:szCs w:val="28"/>
              </w:rPr>
              <w:t>09.10.2025 року №139-25</w:t>
            </w:r>
            <w:r w:rsidR="00070C2F">
              <w:rPr>
                <w:rFonts w:ascii="Times New Roman" w:eastAsia="Times New Roman" w:hAnsi="Times New Roman" w:cs="Times New Roman"/>
                <w:sz w:val="28"/>
                <w:szCs w:val="28"/>
              </w:rPr>
              <w:t xml:space="preserve"> </w:t>
            </w:r>
          </w:p>
        </w:tc>
      </w:tr>
    </w:tbl>
    <w:p w14:paraId="5C539531" w14:textId="77777777" w:rsidR="005310E3" w:rsidRDefault="005310E3">
      <w:pPr>
        <w:shd w:val="clear" w:color="auto" w:fill="FFFFFF"/>
        <w:tabs>
          <w:tab w:val="left" w:pos="993"/>
        </w:tabs>
        <w:rPr>
          <w:rFonts w:ascii="Times New Roman" w:eastAsia="Times New Roman" w:hAnsi="Times New Roman" w:cs="Times New Roman"/>
          <w:b/>
          <w:sz w:val="28"/>
          <w:szCs w:val="28"/>
        </w:rPr>
      </w:pPr>
    </w:p>
    <w:p w14:paraId="0D8F5C16" w14:textId="77777777" w:rsidR="005310E3" w:rsidRDefault="00455E2F">
      <w:pPr>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ПРОФІЛЬ ПРОГРАМИ</w:t>
      </w:r>
    </w:p>
    <w:tbl>
      <w:tblPr>
        <w:tblStyle w:val="aff1"/>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8"/>
        <w:gridCol w:w="5521"/>
      </w:tblGrid>
      <w:tr w:rsidR="005310E3" w14:paraId="6E63A1DC" w14:textId="77777777">
        <w:trPr>
          <w:trHeight w:val="340"/>
        </w:trPr>
        <w:tc>
          <w:tcPr>
            <w:tcW w:w="9889" w:type="dxa"/>
            <w:gridSpan w:val="2"/>
          </w:tcPr>
          <w:p w14:paraId="4FCC5EF4" w14:textId="77777777" w:rsidR="005310E3" w:rsidRDefault="00455E2F">
            <w:pPr>
              <w:tabs>
                <w:tab w:val="left" w:pos="993"/>
              </w:tabs>
              <w:jc w:val="center"/>
              <w:rPr>
                <w:rFonts w:ascii="Times New Roman" w:eastAsia="Times New Roman" w:hAnsi="Times New Roman" w:cs="Times New Roman"/>
                <w:b/>
              </w:rPr>
            </w:pPr>
            <w:r>
              <w:rPr>
                <w:rFonts w:ascii="Times New Roman" w:eastAsia="Times New Roman" w:hAnsi="Times New Roman" w:cs="Times New Roman"/>
                <w:b/>
              </w:rPr>
              <w:t>1. Загальна інформація</w:t>
            </w:r>
          </w:p>
        </w:tc>
      </w:tr>
      <w:tr w:rsidR="005310E3" w14:paraId="1D8E94DD" w14:textId="77777777">
        <w:trPr>
          <w:trHeight w:val="340"/>
        </w:trPr>
        <w:tc>
          <w:tcPr>
            <w:tcW w:w="4368" w:type="dxa"/>
          </w:tcPr>
          <w:p w14:paraId="7F457259"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Назва програми</w:t>
            </w:r>
          </w:p>
        </w:tc>
        <w:tc>
          <w:tcPr>
            <w:tcW w:w="5521" w:type="dxa"/>
          </w:tcPr>
          <w:p w14:paraId="2640C33C" w14:textId="70A52312" w:rsidR="005310E3" w:rsidRDefault="00C43846" w:rsidP="00DF601F">
            <w:pPr>
              <w:jc w:val="both"/>
              <w:rPr>
                <w:rFonts w:ascii="Times New Roman" w:eastAsia="Times New Roman" w:hAnsi="Times New Roman" w:cs="Times New Roman"/>
              </w:rPr>
            </w:pPr>
            <w:r w:rsidRPr="00C43846">
              <w:rPr>
                <w:rFonts w:ascii="Times New Roman" w:eastAsia="Times New Roman" w:hAnsi="Times New Roman" w:cs="Times New Roman"/>
              </w:rPr>
              <w:t xml:space="preserve">Аналіз </w:t>
            </w:r>
            <w:r w:rsidR="00DF601F">
              <w:rPr>
                <w:rFonts w:ascii="Times New Roman" w:eastAsia="Times New Roman" w:hAnsi="Times New Roman" w:cs="Times New Roman"/>
              </w:rPr>
              <w:t xml:space="preserve">публічної політики: розробка та впровадження </w:t>
            </w:r>
          </w:p>
        </w:tc>
      </w:tr>
      <w:tr w:rsidR="005310E3" w14:paraId="0833370A" w14:textId="77777777">
        <w:trPr>
          <w:trHeight w:val="340"/>
        </w:trPr>
        <w:tc>
          <w:tcPr>
            <w:tcW w:w="4368" w:type="dxa"/>
          </w:tcPr>
          <w:p w14:paraId="01F1A161"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Шифр програми</w:t>
            </w:r>
          </w:p>
        </w:tc>
        <w:tc>
          <w:tcPr>
            <w:tcW w:w="5521" w:type="dxa"/>
          </w:tcPr>
          <w:p w14:paraId="2DC8B778" w14:textId="5067E220" w:rsidR="005310E3" w:rsidRDefault="00D04EFE" w:rsidP="00002203">
            <w:pPr>
              <w:shd w:val="clear" w:color="auto" w:fill="FFFFFF"/>
              <w:tabs>
                <w:tab w:val="left" w:pos="993"/>
              </w:tabs>
              <w:jc w:val="both"/>
              <w:rPr>
                <w:rFonts w:ascii="Times New Roman" w:eastAsia="Times New Roman" w:hAnsi="Times New Roman" w:cs="Times New Roman"/>
              </w:rPr>
            </w:pPr>
            <w:r>
              <w:rPr>
                <w:rFonts w:ascii="Times New Roman" w:eastAsia="Times New Roman" w:hAnsi="Times New Roman" w:cs="Times New Roman"/>
              </w:rPr>
              <w:t>ЗК/2025</w:t>
            </w:r>
            <w:r w:rsidR="00002203">
              <w:rPr>
                <w:rFonts w:ascii="Times New Roman" w:eastAsia="Times New Roman" w:hAnsi="Times New Roman" w:cs="Times New Roman"/>
              </w:rPr>
              <w:t>/103</w:t>
            </w:r>
          </w:p>
        </w:tc>
      </w:tr>
      <w:tr w:rsidR="005310E3" w14:paraId="75E44D76" w14:textId="77777777" w:rsidTr="00502B91">
        <w:trPr>
          <w:trHeight w:val="303"/>
        </w:trPr>
        <w:tc>
          <w:tcPr>
            <w:tcW w:w="4368" w:type="dxa"/>
          </w:tcPr>
          <w:p w14:paraId="2FD326D8"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Тип програми за змістом</w:t>
            </w:r>
          </w:p>
        </w:tc>
        <w:tc>
          <w:tcPr>
            <w:tcW w:w="5521" w:type="dxa"/>
          </w:tcPr>
          <w:p w14:paraId="5285E663" w14:textId="469C2108" w:rsidR="005310E3" w:rsidRDefault="008820A3">
            <w:pPr>
              <w:tabs>
                <w:tab w:val="left" w:pos="993"/>
              </w:tabs>
              <w:jc w:val="both"/>
              <w:rPr>
                <w:rFonts w:ascii="Times New Roman" w:eastAsia="Times New Roman" w:hAnsi="Times New Roman" w:cs="Times New Roman"/>
              </w:rPr>
            </w:pPr>
            <w:r w:rsidRPr="003B3DC0">
              <w:rPr>
                <w:rFonts w:ascii="Times New Roman" w:eastAsia="Times New Roman" w:hAnsi="Times New Roman" w:cs="Times New Roman"/>
              </w:rPr>
              <w:t>загальна короткострокова програма</w:t>
            </w:r>
          </w:p>
        </w:tc>
      </w:tr>
      <w:tr w:rsidR="005310E3" w14:paraId="3E05BADF" w14:textId="77777777" w:rsidTr="00502B91">
        <w:trPr>
          <w:trHeight w:val="237"/>
        </w:trPr>
        <w:tc>
          <w:tcPr>
            <w:tcW w:w="4368" w:type="dxa"/>
          </w:tcPr>
          <w:p w14:paraId="527C9E7A"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Форма навчання</w:t>
            </w:r>
          </w:p>
        </w:tc>
        <w:tc>
          <w:tcPr>
            <w:tcW w:w="5521" w:type="dxa"/>
          </w:tcPr>
          <w:p w14:paraId="11D89CD8" w14:textId="09B316FC" w:rsidR="005310E3" w:rsidRDefault="008820A3">
            <w:pPr>
              <w:tabs>
                <w:tab w:val="left" w:pos="993"/>
              </w:tabs>
              <w:jc w:val="both"/>
              <w:rPr>
                <w:rFonts w:ascii="Times New Roman" w:eastAsia="Times New Roman" w:hAnsi="Times New Roman" w:cs="Times New Roman"/>
              </w:rPr>
            </w:pPr>
            <w:r w:rsidRPr="00C225DE">
              <w:rPr>
                <w:rFonts w:ascii="Times New Roman" w:eastAsia="Times New Roman" w:hAnsi="Times New Roman" w:cs="Times New Roman"/>
                <w:lang w:eastAsia="ru-RU"/>
              </w:rPr>
              <w:t>дистанційна / змішана (дистанційно-очна)</w:t>
            </w:r>
          </w:p>
        </w:tc>
      </w:tr>
      <w:tr w:rsidR="005310E3" w14:paraId="67EC2903" w14:textId="77777777">
        <w:trPr>
          <w:trHeight w:val="340"/>
        </w:trPr>
        <w:tc>
          <w:tcPr>
            <w:tcW w:w="4368" w:type="dxa"/>
          </w:tcPr>
          <w:p w14:paraId="7CDEE3E3"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 xml:space="preserve">Цільова група </w:t>
            </w:r>
          </w:p>
        </w:tc>
        <w:tc>
          <w:tcPr>
            <w:tcW w:w="5521" w:type="dxa"/>
          </w:tcPr>
          <w:p w14:paraId="0DD9645E" w14:textId="4BB1BDB6" w:rsidR="005310E3" w:rsidRPr="00700E81" w:rsidRDefault="00C43846" w:rsidP="00F673DF">
            <w:pPr>
              <w:jc w:val="both"/>
            </w:pPr>
            <w:r w:rsidRPr="00D83A63">
              <w:rPr>
                <w:rFonts w:ascii="Times New Roman" w:eastAsia="Times New Roman" w:hAnsi="Times New Roman" w:cs="Times New Roman"/>
              </w:rPr>
              <w:t xml:space="preserve">державні службовці, які займають посади державної служби </w:t>
            </w:r>
            <w:r>
              <w:rPr>
                <w:rFonts w:ascii="Times New Roman" w:eastAsia="Times New Roman" w:hAnsi="Times New Roman" w:cs="Times New Roman"/>
              </w:rPr>
              <w:t>категорії «</w:t>
            </w:r>
            <w:r w:rsidR="00EB3051">
              <w:rPr>
                <w:rFonts w:ascii="Times New Roman" w:eastAsia="Times New Roman" w:hAnsi="Times New Roman" w:cs="Times New Roman"/>
              </w:rPr>
              <w:t>Б</w:t>
            </w:r>
            <w:r w:rsidRPr="00D83A63">
              <w:rPr>
                <w:rFonts w:ascii="Times New Roman" w:eastAsia="Times New Roman" w:hAnsi="Times New Roman" w:cs="Times New Roman"/>
              </w:rPr>
              <w:t>» сім’ї посад</w:t>
            </w:r>
            <w:r>
              <w:rPr>
                <w:rFonts w:ascii="Times New Roman" w:eastAsia="Times New Roman" w:hAnsi="Times New Roman" w:cs="Times New Roman"/>
              </w:rPr>
              <w:t xml:space="preserve"> </w:t>
            </w:r>
            <w:r w:rsidR="00E52DAB">
              <w:rPr>
                <w:rFonts w:ascii="Times New Roman" w:eastAsia="Times New Roman" w:hAnsi="Times New Roman" w:cs="Times New Roman"/>
              </w:rPr>
              <w:t>«</w:t>
            </w:r>
            <w:r w:rsidRPr="00C43846">
              <w:rPr>
                <w:rFonts w:ascii="Times New Roman" w:eastAsia="Times New Roman" w:hAnsi="Times New Roman" w:cs="Times New Roman"/>
              </w:rPr>
              <w:t>Аналіз державної полі</w:t>
            </w:r>
            <w:r w:rsidR="00E52DAB">
              <w:rPr>
                <w:rFonts w:ascii="Times New Roman" w:eastAsia="Times New Roman" w:hAnsi="Times New Roman" w:cs="Times New Roman"/>
              </w:rPr>
              <w:t>тики та нормотворчої діяльності»</w:t>
            </w:r>
          </w:p>
        </w:tc>
      </w:tr>
      <w:tr w:rsidR="005310E3" w14:paraId="351E6E8C" w14:textId="77777777">
        <w:trPr>
          <w:trHeight w:val="340"/>
        </w:trPr>
        <w:tc>
          <w:tcPr>
            <w:tcW w:w="4368" w:type="dxa"/>
          </w:tcPr>
          <w:p w14:paraId="69EE4123"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 xml:space="preserve">Передумови навчання за програмою </w:t>
            </w:r>
          </w:p>
        </w:tc>
        <w:tc>
          <w:tcPr>
            <w:tcW w:w="5521" w:type="dxa"/>
          </w:tcPr>
          <w:p w14:paraId="7445CEE0" w14:textId="77777777" w:rsidR="005310E3" w:rsidRDefault="005310E3">
            <w:pPr>
              <w:tabs>
                <w:tab w:val="left" w:pos="993"/>
              </w:tabs>
              <w:jc w:val="both"/>
              <w:rPr>
                <w:rFonts w:ascii="Times New Roman" w:eastAsia="Times New Roman" w:hAnsi="Times New Roman" w:cs="Times New Roman"/>
              </w:rPr>
            </w:pPr>
          </w:p>
        </w:tc>
      </w:tr>
      <w:tr w:rsidR="005310E3" w14:paraId="22660480" w14:textId="77777777">
        <w:trPr>
          <w:trHeight w:val="340"/>
        </w:trPr>
        <w:tc>
          <w:tcPr>
            <w:tcW w:w="4368" w:type="dxa"/>
          </w:tcPr>
          <w:p w14:paraId="6B83BE68" w14:textId="77777777" w:rsidR="005310E3" w:rsidRDefault="00455E2F">
            <w:pPr>
              <w:tabs>
                <w:tab w:val="left" w:pos="993"/>
              </w:tabs>
              <w:jc w:val="both"/>
              <w:rPr>
                <w:rFonts w:ascii="Times New Roman" w:eastAsia="Times New Roman" w:hAnsi="Times New Roman" w:cs="Times New Roman"/>
                <w:vertAlign w:val="superscript"/>
              </w:rPr>
            </w:pPr>
            <w:r>
              <w:rPr>
                <w:rFonts w:ascii="Times New Roman" w:eastAsia="Times New Roman" w:hAnsi="Times New Roman" w:cs="Times New Roman"/>
              </w:rPr>
              <w:t>Найменування замовника освітніх послуг у сфері професійного навчання за програмою</w:t>
            </w:r>
          </w:p>
        </w:tc>
        <w:tc>
          <w:tcPr>
            <w:tcW w:w="5521" w:type="dxa"/>
          </w:tcPr>
          <w:p w14:paraId="382C9BE9" w14:textId="77777777" w:rsidR="005310E3" w:rsidRDefault="005310E3">
            <w:pPr>
              <w:tabs>
                <w:tab w:val="left" w:pos="993"/>
              </w:tabs>
              <w:jc w:val="both"/>
              <w:rPr>
                <w:rFonts w:ascii="Times New Roman" w:eastAsia="Times New Roman" w:hAnsi="Times New Roman" w:cs="Times New Roman"/>
              </w:rPr>
            </w:pPr>
          </w:p>
        </w:tc>
      </w:tr>
      <w:tr w:rsidR="005310E3" w14:paraId="0CF9D479" w14:textId="77777777">
        <w:trPr>
          <w:trHeight w:val="340"/>
        </w:trPr>
        <w:tc>
          <w:tcPr>
            <w:tcW w:w="4368" w:type="dxa"/>
          </w:tcPr>
          <w:p w14:paraId="3EC76796"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Найменування партнера (партнерів) програми</w:t>
            </w:r>
          </w:p>
        </w:tc>
        <w:tc>
          <w:tcPr>
            <w:tcW w:w="5521" w:type="dxa"/>
          </w:tcPr>
          <w:p w14:paraId="02DDAB1B" w14:textId="77777777" w:rsidR="005310E3" w:rsidRDefault="005310E3" w:rsidP="0075599D">
            <w:pPr>
              <w:tabs>
                <w:tab w:val="left" w:pos="1000"/>
              </w:tabs>
              <w:jc w:val="both"/>
              <w:rPr>
                <w:rFonts w:ascii="Times New Roman" w:eastAsia="Times New Roman" w:hAnsi="Times New Roman" w:cs="Times New Roman"/>
                <w:color w:val="C00000"/>
              </w:rPr>
            </w:pPr>
          </w:p>
        </w:tc>
      </w:tr>
      <w:tr w:rsidR="005310E3" w14:paraId="52BB0D34" w14:textId="77777777" w:rsidTr="00502B91">
        <w:trPr>
          <w:trHeight w:val="279"/>
        </w:trPr>
        <w:tc>
          <w:tcPr>
            <w:tcW w:w="4368" w:type="dxa"/>
          </w:tcPr>
          <w:p w14:paraId="568EE082" w14:textId="43D5E7C5"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Обсяг програми</w:t>
            </w:r>
          </w:p>
        </w:tc>
        <w:tc>
          <w:tcPr>
            <w:tcW w:w="5521" w:type="dxa"/>
          </w:tcPr>
          <w:p w14:paraId="4247ACC0"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1 кредит  ЄКТС</w:t>
            </w:r>
          </w:p>
        </w:tc>
      </w:tr>
      <w:tr w:rsidR="005310E3" w14:paraId="60F0EEFF" w14:textId="77777777">
        <w:trPr>
          <w:trHeight w:val="340"/>
        </w:trPr>
        <w:tc>
          <w:tcPr>
            <w:tcW w:w="4368" w:type="dxa"/>
          </w:tcPr>
          <w:p w14:paraId="6CF65A5B"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Тривалість програми та організація навчання</w:t>
            </w:r>
          </w:p>
        </w:tc>
        <w:tc>
          <w:tcPr>
            <w:tcW w:w="5521" w:type="dxa"/>
          </w:tcPr>
          <w:p w14:paraId="6AD9EA62" w14:textId="77777777" w:rsidR="00407BC9" w:rsidRPr="008820A3" w:rsidRDefault="00407BC9" w:rsidP="00407BC9">
            <w:pPr>
              <w:tabs>
                <w:tab w:val="left" w:pos="993"/>
              </w:tabs>
              <w:jc w:val="both"/>
              <w:rPr>
                <w:rFonts w:ascii="Times New Roman" w:eastAsia="Times New Roman" w:hAnsi="Times New Roman" w:cs="Times New Roman"/>
                <w:color w:val="auto"/>
                <w:highlight w:val="white"/>
              </w:rPr>
            </w:pPr>
            <w:r w:rsidRPr="008820A3">
              <w:rPr>
                <w:rFonts w:ascii="Times New Roman" w:eastAsia="Times New Roman" w:hAnsi="Times New Roman" w:cs="Times New Roman"/>
                <w:color w:val="auto"/>
                <w:highlight w:val="white"/>
              </w:rPr>
              <w:t>дистанційно в асинхронному режимі до одного тижня;</w:t>
            </w:r>
          </w:p>
          <w:p w14:paraId="799B96B1" w14:textId="7D44E94C" w:rsidR="00407BC9" w:rsidRPr="008820A3" w:rsidRDefault="00407BC9" w:rsidP="00407BC9">
            <w:pPr>
              <w:tabs>
                <w:tab w:val="left" w:pos="993"/>
              </w:tabs>
              <w:jc w:val="both"/>
              <w:rPr>
                <w:rFonts w:ascii="Times New Roman" w:eastAsia="Times New Roman" w:hAnsi="Times New Roman" w:cs="Times New Roman"/>
                <w:color w:val="auto"/>
                <w:highlight w:val="white"/>
              </w:rPr>
            </w:pPr>
            <w:r w:rsidRPr="008820A3">
              <w:rPr>
                <w:rFonts w:ascii="Times New Roman" w:eastAsia="Times New Roman" w:hAnsi="Times New Roman" w:cs="Times New Roman"/>
                <w:color w:val="auto"/>
              </w:rPr>
              <w:t>очно / дистанційно в синхронному режимі (режимі реального часу) – до 5 днів</w:t>
            </w:r>
          </w:p>
        </w:tc>
      </w:tr>
      <w:tr w:rsidR="005310E3" w14:paraId="3837701D" w14:textId="77777777">
        <w:trPr>
          <w:trHeight w:val="340"/>
        </w:trPr>
        <w:tc>
          <w:tcPr>
            <w:tcW w:w="4368" w:type="dxa"/>
          </w:tcPr>
          <w:p w14:paraId="23B29C8A" w14:textId="48DA9B35"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Мова(и) викладання</w:t>
            </w:r>
          </w:p>
        </w:tc>
        <w:tc>
          <w:tcPr>
            <w:tcW w:w="5521" w:type="dxa"/>
          </w:tcPr>
          <w:p w14:paraId="162C2FEE"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державна</w:t>
            </w:r>
          </w:p>
        </w:tc>
      </w:tr>
      <w:tr w:rsidR="005310E3" w14:paraId="211ED194" w14:textId="77777777">
        <w:trPr>
          <w:trHeight w:val="340"/>
        </w:trPr>
        <w:tc>
          <w:tcPr>
            <w:tcW w:w="4368" w:type="dxa"/>
          </w:tcPr>
          <w:p w14:paraId="41D4DA48"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Напрям(и) підвищення кваліфікації, який (які) охоплює програма</w:t>
            </w:r>
          </w:p>
        </w:tc>
        <w:tc>
          <w:tcPr>
            <w:tcW w:w="5521" w:type="dxa"/>
          </w:tcPr>
          <w:p w14:paraId="1DC6DC84" w14:textId="77777777" w:rsidR="00312CB1" w:rsidRPr="00312CB1" w:rsidRDefault="00312CB1" w:rsidP="00502B91">
            <w:pPr>
              <w:jc w:val="both"/>
              <w:rPr>
                <w:rFonts w:ascii="Times New Roman" w:eastAsia="Times New Roman" w:hAnsi="Times New Roman" w:cs="Times New Roman"/>
              </w:rPr>
            </w:pPr>
            <w:r w:rsidRPr="00A66FC2">
              <w:rPr>
                <w:rFonts w:ascii="Times New Roman" w:eastAsia="Times New Roman" w:hAnsi="Times New Roman" w:cs="Times New Roman"/>
              </w:rPr>
              <w:t>підвищення кваліфікації державних службовців, посади яких віднесено до сім’ї посад «</w:t>
            </w:r>
            <w:r w:rsidRPr="00C43846">
              <w:rPr>
                <w:rFonts w:ascii="Times New Roman" w:eastAsia="Times New Roman" w:hAnsi="Times New Roman" w:cs="Times New Roman"/>
              </w:rPr>
              <w:t>Аналіз державної полі</w:t>
            </w:r>
            <w:r>
              <w:rPr>
                <w:rFonts w:ascii="Times New Roman" w:eastAsia="Times New Roman" w:hAnsi="Times New Roman" w:cs="Times New Roman"/>
              </w:rPr>
              <w:t>тики та нормотворчої діяльності</w:t>
            </w:r>
            <w:r w:rsidRPr="00A66FC2">
              <w:rPr>
                <w:rFonts w:ascii="Times New Roman" w:eastAsia="Times New Roman" w:hAnsi="Times New Roman" w:cs="Times New Roman"/>
              </w:rPr>
              <w:t>»;</w:t>
            </w:r>
          </w:p>
          <w:p w14:paraId="73EECF4C" w14:textId="77777777" w:rsidR="00202D4F" w:rsidRDefault="001024C6" w:rsidP="00EE38C9">
            <w:pPr>
              <w:tabs>
                <w:tab w:val="left" w:pos="993"/>
              </w:tabs>
              <w:jc w:val="both"/>
              <w:rPr>
                <w:rFonts w:ascii="Times New Roman" w:eastAsia="Times New Roman" w:hAnsi="Times New Roman" w:cs="Times New Roman"/>
              </w:rPr>
            </w:pPr>
            <w:r w:rsidRPr="001B1659">
              <w:rPr>
                <w:rFonts w:ascii="Times New Roman" w:eastAsia="Times New Roman" w:hAnsi="Times New Roman" w:cs="Times New Roman"/>
              </w:rPr>
              <w:t>аналіз політики</w:t>
            </w:r>
            <w:r w:rsidR="00202D4F" w:rsidRPr="001B1659">
              <w:rPr>
                <w:rFonts w:ascii="Times New Roman" w:eastAsia="Times New Roman" w:hAnsi="Times New Roman" w:cs="Times New Roman"/>
              </w:rPr>
              <w:t>;</w:t>
            </w:r>
          </w:p>
          <w:p w14:paraId="23789B68" w14:textId="77777777" w:rsidR="001B1659" w:rsidRPr="00A43699" w:rsidRDefault="001B1659" w:rsidP="00EE38C9">
            <w:pPr>
              <w:tabs>
                <w:tab w:val="left" w:pos="993"/>
              </w:tabs>
              <w:jc w:val="both"/>
              <w:rPr>
                <w:rFonts w:ascii="Times New Roman" w:eastAsia="Times New Roman" w:hAnsi="Times New Roman" w:cs="Times New Roman"/>
              </w:rPr>
            </w:pPr>
            <w:r w:rsidRPr="00A43699">
              <w:rPr>
                <w:rFonts w:ascii="Times New Roman" w:eastAsia="Times New Roman" w:hAnsi="Times New Roman" w:cs="Times New Roman"/>
              </w:rPr>
              <w:t>забезпечення якості політик і нормативно-правових актів, використання інформаційно-аналітичної системи управління (для державних службовців Секретаріату Кабінету Міністрів України та центральних органів виконавчої влади);</w:t>
            </w:r>
          </w:p>
          <w:p w14:paraId="71067E0E" w14:textId="7D7EEB9A" w:rsidR="001B1659" w:rsidRPr="001B1659" w:rsidRDefault="001B1659" w:rsidP="00EE38C9">
            <w:pPr>
              <w:tabs>
                <w:tab w:val="left" w:pos="993"/>
              </w:tabs>
              <w:jc w:val="both"/>
              <w:rPr>
                <w:rFonts w:ascii="Times New Roman" w:eastAsia="Times New Roman" w:hAnsi="Times New Roman" w:cs="Times New Roman"/>
              </w:rPr>
            </w:pPr>
            <w:r w:rsidRPr="008820A3">
              <w:rPr>
                <w:rFonts w:ascii="Times New Roman" w:eastAsia="Times New Roman" w:hAnsi="Times New Roman" w:cs="Times New Roman"/>
              </w:rPr>
              <w:t>стратегічне управління та планування;</w:t>
            </w:r>
          </w:p>
        </w:tc>
      </w:tr>
      <w:tr w:rsidR="005310E3" w14:paraId="187EE7ED" w14:textId="77777777">
        <w:trPr>
          <w:trHeight w:val="340"/>
        </w:trPr>
        <w:tc>
          <w:tcPr>
            <w:tcW w:w="4368" w:type="dxa"/>
          </w:tcPr>
          <w:p w14:paraId="365AE339"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 xml:space="preserve">Перелік професійних </w:t>
            </w:r>
            <w:proofErr w:type="spellStart"/>
            <w:r>
              <w:rPr>
                <w:rFonts w:ascii="Times New Roman" w:eastAsia="Times New Roman" w:hAnsi="Times New Roman" w:cs="Times New Roman"/>
              </w:rPr>
              <w:t>компетентностей</w:t>
            </w:r>
            <w:proofErr w:type="spellEnd"/>
            <w:r>
              <w:rPr>
                <w:rFonts w:ascii="Times New Roman" w:eastAsia="Times New Roman" w:hAnsi="Times New Roman" w:cs="Times New Roman"/>
              </w:rPr>
              <w:t>, на підвищення рівня яких спрямовано програму</w:t>
            </w:r>
          </w:p>
        </w:tc>
        <w:tc>
          <w:tcPr>
            <w:tcW w:w="5521" w:type="dxa"/>
          </w:tcPr>
          <w:p w14:paraId="57A56B96" w14:textId="77777777" w:rsidR="00740A59" w:rsidRPr="00935098" w:rsidRDefault="00740A59" w:rsidP="008820A3">
            <w:pPr>
              <w:jc w:val="both"/>
              <w:rPr>
                <w:rFonts w:ascii="Times New Roman" w:eastAsia="Times New Roman" w:hAnsi="Times New Roman" w:cs="Times New Roman"/>
              </w:rPr>
            </w:pPr>
            <w:r w:rsidRPr="00935098">
              <w:rPr>
                <w:rFonts w:ascii="Times New Roman" w:eastAsia="Times New Roman" w:hAnsi="Times New Roman" w:cs="Times New Roman"/>
              </w:rPr>
              <w:t>професійні знання механізму формування політики;</w:t>
            </w:r>
          </w:p>
          <w:p w14:paraId="044404A2" w14:textId="77777777" w:rsidR="001B1659" w:rsidRDefault="00740A59" w:rsidP="001B1659">
            <w:pPr>
              <w:jc w:val="both"/>
              <w:rPr>
                <w:rFonts w:ascii="Times New Roman" w:eastAsia="Times New Roman" w:hAnsi="Times New Roman" w:cs="Times New Roman"/>
              </w:rPr>
            </w:pPr>
            <w:r w:rsidRPr="00935098">
              <w:rPr>
                <w:rFonts w:ascii="Times New Roman" w:eastAsia="Times New Roman" w:hAnsi="Times New Roman" w:cs="Times New Roman"/>
              </w:rPr>
              <w:t>ефективність аналізу та висновків;</w:t>
            </w:r>
          </w:p>
          <w:p w14:paraId="3DE3B9B7" w14:textId="2E217143" w:rsidR="00935098" w:rsidRDefault="00935098" w:rsidP="001B1659">
            <w:pPr>
              <w:jc w:val="both"/>
              <w:rPr>
                <w:rFonts w:ascii="Times New Roman" w:eastAsia="Times New Roman" w:hAnsi="Times New Roman" w:cs="Times New Roman"/>
              </w:rPr>
            </w:pPr>
            <w:r>
              <w:rPr>
                <w:rFonts w:ascii="Times New Roman" w:eastAsia="Times New Roman" w:hAnsi="Times New Roman" w:cs="Times New Roman"/>
              </w:rPr>
              <w:t>професійні знання інструментів</w:t>
            </w:r>
            <w:r w:rsidRPr="001B1659">
              <w:rPr>
                <w:rFonts w:ascii="Times New Roman" w:eastAsia="Times New Roman" w:hAnsi="Times New Roman" w:cs="Times New Roman"/>
              </w:rPr>
              <w:t xml:space="preserve"> аналізу</w:t>
            </w:r>
            <w:r>
              <w:rPr>
                <w:rFonts w:ascii="Times New Roman" w:eastAsia="Times New Roman" w:hAnsi="Times New Roman" w:cs="Times New Roman"/>
              </w:rPr>
              <w:t xml:space="preserve"> політики</w:t>
            </w:r>
            <w:r w:rsidRPr="001B1659">
              <w:rPr>
                <w:rFonts w:ascii="Times New Roman" w:eastAsia="Times New Roman" w:hAnsi="Times New Roman" w:cs="Times New Roman"/>
              </w:rPr>
              <w:t xml:space="preserve"> та </w:t>
            </w:r>
            <w:r>
              <w:rPr>
                <w:rFonts w:ascii="Times New Roman" w:eastAsia="Times New Roman" w:hAnsi="Times New Roman" w:cs="Times New Roman"/>
              </w:rPr>
              <w:t>стратегічного планування;</w:t>
            </w:r>
          </w:p>
          <w:p w14:paraId="4D48FFC9" w14:textId="318E51AB" w:rsidR="00935098" w:rsidRDefault="00935098" w:rsidP="00935098">
            <w:pPr>
              <w:pBdr>
                <w:top w:val="nil"/>
                <w:left w:val="nil"/>
                <w:bottom w:val="nil"/>
                <w:right w:val="nil"/>
                <w:between w:val="nil"/>
              </w:pBdr>
              <w:ind w:firstLine="27"/>
              <w:jc w:val="both"/>
              <w:rPr>
                <w:rFonts w:ascii="Times New Roman" w:eastAsia="Times New Roman" w:hAnsi="Times New Roman" w:cs="Times New Roman"/>
              </w:rPr>
            </w:pPr>
            <w:r w:rsidRPr="001B1659">
              <w:rPr>
                <w:rFonts w:ascii="Times New Roman" w:eastAsia="Times New Roman" w:hAnsi="Times New Roman" w:cs="Times New Roman"/>
              </w:rPr>
              <w:t>прийняття ефективних рішень;</w:t>
            </w:r>
          </w:p>
          <w:p w14:paraId="7B235029" w14:textId="36F6ECBB" w:rsidR="008820A3" w:rsidRDefault="008820A3" w:rsidP="001B1659">
            <w:pPr>
              <w:jc w:val="both"/>
              <w:rPr>
                <w:rFonts w:ascii="Times New Roman" w:eastAsia="Times New Roman" w:hAnsi="Times New Roman" w:cs="Times New Roman"/>
              </w:rPr>
            </w:pPr>
            <w:r>
              <w:rPr>
                <w:rFonts w:ascii="Times New Roman" w:eastAsia="Times New Roman" w:hAnsi="Times New Roman" w:cs="Times New Roman"/>
              </w:rPr>
              <w:t>аналіз політики та планування заходів її реалізації;</w:t>
            </w:r>
          </w:p>
          <w:p w14:paraId="738CC81B" w14:textId="0D2A3C80" w:rsidR="001B1659" w:rsidRDefault="008820A3" w:rsidP="001B1659">
            <w:pPr>
              <w:jc w:val="both"/>
              <w:rPr>
                <w:rFonts w:ascii="Times New Roman" w:eastAsia="Times New Roman" w:hAnsi="Times New Roman" w:cs="Times New Roman"/>
              </w:rPr>
            </w:pPr>
            <w:r>
              <w:rPr>
                <w:rFonts w:ascii="Times New Roman" w:eastAsia="Times New Roman" w:hAnsi="Times New Roman" w:cs="Times New Roman"/>
              </w:rPr>
              <w:t>стратегічне управління;</w:t>
            </w:r>
          </w:p>
          <w:p w14:paraId="64F94572" w14:textId="49EA0EA4" w:rsidR="004504B3" w:rsidRDefault="004504B3" w:rsidP="001B1659">
            <w:pPr>
              <w:jc w:val="both"/>
              <w:rPr>
                <w:rFonts w:ascii="Times New Roman" w:eastAsia="Times New Roman" w:hAnsi="Times New Roman" w:cs="Times New Roman"/>
              </w:rPr>
            </w:pPr>
            <w:r>
              <w:rPr>
                <w:rFonts w:ascii="Times New Roman" w:eastAsia="Times New Roman" w:hAnsi="Times New Roman" w:cs="Times New Roman"/>
              </w:rPr>
              <w:t>управління, орієнтоване на результат;</w:t>
            </w:r>
          </w:p>
          <w:p w14:paraId="1BC12C4F" w14:textId="56C05A11" w:rsidR="00935098" w:rsidRPr="00935098" w:rsidRDefault="00935098" w:rsidP="00935098">
            <w:pPr>
              <w:pBdr>
                <w:top w:val="nil"/>
                <w:left w:val="nil"/>
                <w:bottom w:val="nil"/>
                <w:right w:val="nil"/>
                <w:between w:val="nil"/>
              </w:pBdr>
              <w:jc w:val="both"/>
              <w:rPr>
                <w:rFonts w:ascii="Times New Roman" w:eastAsia="Times New Roman" w:hAnsi="Times New Roman" w:cs="Times New Roman"/>
                <w:color w:val="auto"/>
              </w:rPr>
            </w:pPr>
            <w:r w:rsidRPr="00935098">
              <w:rPr>
                <w:rFonts w:ascii="Times New Roman" w:eastAsia="Times New Roman" w:hAnsi="Times New Roman" w:cs="Times New Roman"/>
                <w:color w:val="auto"/>
              </w:rPr>
              <w:t>концептуальне та інноваційне мислення;</w:t>
            </w:r>
          </w:p>
          <w:p w14:paraId="3EF1F70B" w14:textId="5BE4D504" w:rsidR="008820A3" w:rsidRPr="00935098" w:rsidRDefault="00935098" w:rsidP="00935098">
            <w:pPr>
              <w:rPr>
                <w:rFonts w:ascii="Times New Roman" w:eastAsia="Times New Roman" w:hAnsi="Times New Roman" w:cs="Times New Roman"/>
              </w:rPr>
            </w:pPr>
            <w:r>
              <w:rPr>
                <w:rFonts w:ascii="Times New Roman" w:eastAsia="Times New Roman" w:hAnsi="Times New Roman" w:cs="Times New Roman"/>
              </w:rPr>
              <w:t>у</w:t>
            </w:r>
            <w:r w:rsidR="008820A3" w:rsidRPr="00B16670">
              <w:rPr>
                <w:rFonts w:ascii="Times New Roman" w:eastAsia="Times New Roman" w:hAnsi="Times New Roman" w:cs="Times New Roman"/>
              </w:rPr>
              <w:t>правління</w:t>
            </w:r>
            <w:r w:rsidRPr="00935098">
              <w:rPr>
                <w:rFonts w:ascii="Times New Roman" w:eastAsia="Times New Roman" w:hAnsi="Times New Roman" w:cs="Times New Roman"/>
                <w:lang w:val="ru-RU"/>
              </w:rPr>
              <w:t xml:space="preserve"> </w:t>
            </w:r>
            <w:r w:rsidR="008820A3" w:rsidRPr="00B16670">
              <w:rPr>
                <w:rFonts w:ascii="Times New Roman" w:eastAsia="Times New Roman" w:hAnsi="Times New Roman" w:cs="Times New Roman"/>
              </w:rPr>
              <w:t>організацією</w:t>
            </w:r>
            <w:r w:rsidRPr="00935098">
              <w:rPr>
                <w:rFonts w:ascii="Times New Roman" w:eastAsia="Times New Roman" w:hAnsi="Times New Roman" w:cs="Times New Roman"/>
                <w:lang w:val="ru-RU"/>
              </w:rPr>
              <w:t xml:space="preserve"> </w:t>
            </w:r>
            <w:r w:rsidR="008820A3" w:rsidRPr="00B16670">
              <w:rPr>
                <w:rFonts w:ascii="Times New Roman" w:eastAsia="Times New Roman" w:hAnsi="Times New Roman" w:cs="Times New Roman"/>
              </w:rPr>
              <w:t>роботи</w:t>
            </w:r>
            <w:r>
              <w:rPr>
                <w:rFonts w:ascii="Times New Roman" w:eastAsia="Times New Roman" w:hAnsi="Times New Roman" w:cs="Times New Roman"/>
              </w:rPr>
              <w:t>;</w:t>
            </w:r>
          </w:p>
          <w:p w14:paraId="3B0AA1A2" w14:textId="285FB805" w:rsidR="001B1659" w:rsidRPr="001B1659" w:rsidRDefault="001B1659" w:rsidP="001B1659">
            <w:pPr>
              <w:jc w:val="both"/>
              <w:rPr>
                <w:rFonts w:ascii="Times New Roman" w:eastAsia="Times New Roman" w:hAnsi="Times New Roman" w:cs="Times New Roman"/>
              </w:rPr>
            </w:pPr>
            <w:r w:rsidRPr="001B1659">
              <w:rPr>
                <w:rFonts w:ascii="Times New Roman" w:eastAsia="Times New Roman" w:hAnsi="Times New Roman" w:cs="Times New Roman"/>
              </w:rPr>
              <w:t>європейська інтеграція</w:t>
            </w:r>
            <w:r w:rsidR="008820A3">
              <w:rPr>
                <w:rFonts w:ascii="Times New Roman" w:eastAsia="Times New Roman" w:hAnsi="Times New Roman" w:cs="Times New Roman"/>
              </w:rPr>
              <w:t>;</w:t>
            </w:r>
          </w:p>
          <w:p w14:paraId="7B2D6B6B" w14:textId="72D63D72" w:rsidR="00FC1ABF" w:rsidRPr="001B1659" w:rsidRDefault="00FC1ABF" w:rsidP="00935098">
            <w:pPr>
              <w:pBdr>
                <w:top w:val="nil"/>
                <w:left w:val="nil"/>
                <w:bottom w:val="nil"/>
                <w:right w:val="nil"/>
                <w:between w:val="nil"/>
              </w:pBdr>
              <w:ind w:firstLine="27"/>
              <w:jc w:val="both"/>
              <w:rPr>
                <w:rFonts w:ascii="Times New Roman" w:eastAsia="Times New Roman" w:hAnsi="Times New Roman" w:cs="Times New Roman"/>
              </w:rPr>
            </w:pPr>
            <w:r w:rsidRPr="001B1659">
              <w:rPr>
                <w:rFonts w:ascii="Times New Roman" w:eastAsia="Times New Roman" w:hAnsi="Times New Roman" w:cs="Times New Roman"/>
              </w:rPr>
              <w:t>комунікація та взаємодія;</w:t>
            </w:r>
          </w:p>
        </w:tc>
      </w:tr>
      <w:tr w:rsidR="005310E3" w14:paraId="793A0CBF" w14:textId="77777777" w:rsidTr="007C6EE3">
        <w:trPr>
          <w:trHeight w:val="275"/>
        </w:trPr>
        <w:tc>
          <w:tcPr>
            <w:tcW w:w="4368" w:type="dxa"/>
          </w:tcPr>
          <w:p w14:paraId="579432E8" w14:textId="7AE59D28" w:rsidR="005310E3" w:rsidRDefault="00455E2F">
            <w:pPr>
              <w:tabs>
                <w:tab w:val="left" w:pos="993"/>
              </w:tabs>
              <w:jc w:val="both"/>
              <w:rPr>
                <w:rFonts w:ascii="Times New Roman" w:eastAsia="Times New Roman" w:hAnsi="Times New Roman" w:cs="Times New Roman"/>
              </w:rPr>
            </w:pPr>
            <w:bookmarkStart w:id="2" w:name="_heading=h.gjdgxs" w:colFirst="0" w:colLast="0"/>
            <w:bookmarkEnd w:id="2"/>
            <w:r>
              <w:rPr>
                <w:rFonts w:ascii="Times New Roman" w:eastAsia="Times New Roman" w:hAnsi="Times New Roman" w:cs="Times New Roman"/>
              </w:rPr>
              <w:t>Укладач(і) програми</w:t>
            </w:r>
          </w:p>
        </w:tc>
        <w:tc>
          <w:tcPr>
            <w:tcW w:w="5521" w:type="dxa"/>
          </w:tcPr>
          <w:p w14:paraId="6B71D6E1" w14:textId="77777777" w:rsidR="008A22DF" w:rsidRDefault="008A22DF" w:rsidP="008A22DF">
            <w:pPr>
              <w:tabs>
                <w:tab w:val="left" w:pos="993"/>
              </w:tabs>
              <w:ind w:hanging="2"/>
              <w:jc w:val="both"/>
              <w:rPr>
                <w:rFonts w:ascii="Times New Roman" w:eastAsia="Times New Roman" w:hAnsi="Times New Roman" w:cs="Times New Roman"/>
                <w:highlight w:val="white"/>
              </w:rPr>
            </w:pPr>
            <w:r>
              <w:rPr>
                <w:rFonts w:ascii="Times New Roman" w:eastAsia="Times New Roman" w:hAnsi="Times New Roman" w:cs="Times New Roman"/>
                <w:highlight w:val="white"/>
              </w:rPr>
              <w:t>Юлія Лихач, кандидат наук з державного управління, директор Вищої школи публічного управління, y.lykhach@hs.gov.ua;</w:t>
            </w:r>
          </w:p>
          <w:p w14:paraId="094D6576" w14:textId="77777777" w:rsidR="005310E3" w:rsidRDefault="008A22DF" w:rsidP="008A22DF">
            <w:pPr>
              <w:ind w:right="66"/>
              <w:jc w:val="both"/>
              <w:rPr>
                <w:rFonts w:ascii="Times New Roman" w:eastAsia="Times New Roman" w:hAnsi="Times New Roman" w:cs="Times New Roman"/>
              </w:rPr>
            </w:pPr>
            <w:r>
              <w:rPr>
                <w:rFonts w:ascii="Times New Roman" w:eastAsia="Times New Roman" w:hAnsi="Times New Roman" w:cs="Times New Roman"/>
                <w:highlight w:val="white"/>
              </w:rPr>
              <w:t xml:space="preserve">Оксана Дяченко, завідувач Центру розвитку управлінських </w:t>
            </w:r>
            <w:proofErr w:type="spellStart"/>
            <w:r>
              <w:rPr>
                <w:rFonts w:ascii="Times New Roman" w:eastAsia="Times New Roman" w:hAnsi="Times New Roman" w:cs="Times New Roman"/>
                <w:highlight w:val="white"/>
              </w:rPr>
              <w:t>компетентностей</w:t>
            </w:r>
            <w:proofErr w:type="spellEnd"/>
            <w:r>
              <w:rPr>
                <w:rFonts w:ascii="Times New Roman" w:eastAsia="Times New Roman" w:hAnsi="Times New Roman" w:cs="Times New Roman"/>
                <w:highlight w:val="white"/>
              </w:rPr>
              <w:t xml:space="preserve"> (на правах відділу) Вищої школи публічного управління, </w:t>
            </w:r>
            <w:r w:rsidRPr="00906C09">
              <w:rPr>
                <w:rFonts w:ascii="Times New Roman" w:hAnsi="Times New Roman" w:cs="Times New Roman"/>
              </w:rPr>
              <w:t>o.diachenko@hs.gov.ua</w:t>
            </w:r>
            <w:r>
              <w:rPr>
                <w:rFonts w:ascii="Times New Roman" w:hAnsi="Times New Roman" w:cs="Times New Roman"/>
              </w:rPr>
              <w:t>;</w:t>
            </w:r>
          </w:p>
        </w:tc>
      </w:tr>
      <w:tr w:rsidR="005310E3" w14:paraId="23294EBE" w14:textId="77777777">
        <w:trPr>
          <w:trHeight w:val="340"/>
        </w:trPr>
        <w:tc>
          <w:tcPr>
            <w:tcW w:w="9889" w:type="dxa"/>
            <w:gridSpan w:val="2"/>
          </w:tcPr>
          <w:p w14:paraId="4307F405" w14:textId="77777777" w:rsidR="005310E3" w:rsidRDefault="00455E2F">
            <w:pPr>
              <w:tabs>
                <w:tab w:val="left" w:pos="993"/>
              </w:tabs>
              <w:jc w:val="center"/>
              <w:rPr>
                <w:rFonts w:ascii="Times New Roman" w:eastAsia="Times New Roman" w:hAnsi="Times New Roman" w:cs="Times New Roman"/>
                <w:b/>
              </w:rPr>
            </w:pPr>
            <w:r>
              <w:rPr>
                <w:rFonts w:ascii="Times New Roman" w:eastAsia="Times New Roman" w:hAnsi="Times New Roman" w:cs="Times New Roman"/>
                <w:b/>
              </w:rPr>
              <w:lastRenderedPageBreak/>
              <w:t>2. Загальна мета</w:t>
            </w:r>
          </w:p>
        </w:tc>
      </w:tr>
      <w:tr w:rsidR="005310E3" w14:paraId="62C94CD9" w14:textId="77777777">
        <w:trPr>
          <w:trHeight w:val="340"/>
        </w:trPr>
        <w:tc>
          <w:tcPr>
            <w:tcW w:w="9889" w:type="dxa"/>
            <w:gridSpan w:val="2"/>
          </w:tcPr>
          <w:p w14:paraId="02BE8A39" w14:textId="2D7C5951" w:rsidR="005310E3" w:rsidRPr="00C56C01" w:rsidRDefault="00C56C01" w:rsidP="001B1659">
            <w:pPr>
              <w:jc w:val="both"/>
            </w:pPr>
            <w:r w:rsidRPr="00F74482">
              <w:rPr>
                <w:rFonts w:ascii="Times New Roman" w:eastAsia="Times New Roman" w:hAnsi="Times New Roman" w:cs="Times New Roman"/>
              </w:rPr>
              <w:t xml:space="preserve">Розвиток ключових </w:t>
            </w:r>
            <w:proofErr w:type="spellStart"/>
            <w:r w:rsidR="00813949" w:rsidRPr="00F74482">
              <w:rPr>
                <w:rFonts w:ascii="Times New Roman" w:eastAsia="Times New Roman" w:hAnsi="Times New Roman" w:cs="Times New Roman"/>
              </w:rPr>
              <w:t>компетентностей</w:t>
            </w:r>
            <w:proofErr w:type="spellEnd"/>
            <w:r w:rsidR="00813949" w:rsidRPr="00F74482">
              <w:rPr>
                <w:rFonts w:ascii="Times New Roman" w:eastAsia="Times New Roman" w:hAnsi="Times New Roman" w:cs="Times New Roman"/>
              </w:rPr>
              <w:t xml:space="preserve"> </w:t>
            </w:r>
            <w:r w:rsidR="00813949">
              <w:rPr>
                <w:rFonts w:ascii="Times New Roman" w:hAnsi="Times New Roman" w:cs="Times New Roman"/>
              </w:rPr>
              <w:t xml:space="preserve">щодо </w:t>
            </w:r>
            <w:r w:rsidR="00813949" w:rsidRPr="001B1659">
              <w:rPr>
                <w:rFonts w:ascii="Times New Roman" w:eastAsia="Times New Roman" w:hAnsi="Times New Roman" w:cs="Times New Roman"/>
              </w:rPr>
              <w:t xml:space="preserve">особливостей процесу аналізу публічної політики в Україні і країнах ЄС, а також формування професійних </w:t>
            </w:r>
            <w:proofErr w:type="spellStart"/>
            <w:r w:rsidR="00813949" w:rsidRPr="001B1659">
              <w:rPr>
                <w:rFonts w:ascii="Times New Roman" w:eastAsia="Times New Roman" w:hAnsi="Times New Roman" w:cs="Times New Roman"/>
              </w:rPr>
              <w:t>компетентностей</w:t>
            </w:r>
            <w:proofErr w:type="spellEnd"/>
            <w:r w:rsidR="00813949" w:rsidRPr="001B1659">
              <w:rPr>
                <w:rFonts w:ascii="Times New Roman" w:eastAsia="Times New Roman" w:hAnsi="Times New Roman" w:cs="Times New Roman"/>
              </w:rPr>
              <w:t xml:space="preserve"> щодо</w:t>
            </w:r>
            <w:r w:rsidR="001B1659">
              <w:rPr>
                <w:rFonts w:ascii="Times New Roman" w:eastAsia="Times New Roman" w:hAnsi="Times New Roman" w:cs="Times New Roman"/>
              </w:rPr>
              <w:t xml:space="preserve"> здійснення</w:t>
            </w:r>
            <w:r w:rsidR="00FA58AF" w:rsidRPr="001B1659">
              <w:rPr>
                <w:rFonts w:ascii="Times New Roman" w:eastAsia="Times New Roman" w:hAnsi="Times New Roman" w:cs="Times New Roman"/>
              </w:rPr>
              <w:t xml:space="preserve"> нормотворчої діяльності </w:t>
            </w:r>
            <w:r w:rsidR="001B1659" w:rsidRPr="001B1659">
              <w:rPr>
                <w:rFonts w:ascii="Times New Roman" w:eastAsia="Times New Roman" w:hAnsi="Times New Roman" w:cs="Times New Roman"/>
              </w:rPr>
              <w:t>т</w:t>
            </w:r>
            <w:r w:rsidR="00FA58AF" w:rsidRPr="001B1659">
              <w:rPr>
                <w:rFonts w:ascii="Times New Roman" w:eastAsia="Times New Roman" w:hAnsi="Times New Roman" w:cs="Times New Roman"/>
              </w:rPr>
              <w:t>а основних засад адаптації законодавства України до законодавства Європейського Союзу</w:t>
            </w:r>
          </w:p>
        </w:tc>
      </w:tr>
      <w:tr w:rsidR="005310E3" w14:paraId="1D0E23FE" w14:textId="77777777">
        <w:trPr>
          <w:trHeight w:val="340"/>
        </w:trPr>
        <w:tc>
          <w:tcPr>
            <w:tcW w:w="9889" w:type="dxa"/>
            <w:gridSpan w:val="2"/>
          </w:tcPr>
          <w:p w14:paraId="5F961E1D" w14:textId="77777777" w:rsidR="005310E3" w:rsidRDefault="00455E2F">
            <w:pPr>
              <w:tabs>
                <w:tab w:val="left" w:pos="993"/>
              </w:tabs>
              <w:jc w:val="center"/>
              <w:rPr>
                <w:rFonts w:ascii="Times New Roman" w:eastAsia="Times New Roman" w:hAnsi="Times New Roman" w:cs="Times New Roman"/>
                <w:b/>
              </w:rPr>
            </w:pPr>
            <w:r>
              <w:rPr>
                <w:rFonts w:ascii="Times New Roman" w:eastAsia="Times New Roman" w:hAnsi="Times New Roman" w:cs="Times New Roman"/>
                <w:b/>
              </w:rPr>
              <w:t>3. Очікувані результати навчання</w:t>
            </w:r>
          </w:p>
        </w:tc>
      </w:tr>
      <w:tr w:rsidR="005310E3" w14:paraId="6226AD4D" w14:textId="77777777">
        <w:trPr>
          <w:trHeight w:val="340"/>
        </w:trPr>
        <w:tc>
          <w:tcPr>
            <w:tcW w:w="9889" w:type="dxa"/>
            <w:gridSpan w:val="2"/>
          </w:tcPr>
          <w:p w14:paraId="42877880"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За результатами навчання слухачі повинні демонструвати:</w:t>
            </w:r>
          </w:p>
        </w:tc>
      </w:tr>
      <w:tr w:rsidR="005310E3" w14:paraId="73C6059E" w14:textId="77777777">
        <w:trPr>
          <w:trHeight w:val="340"/>
        </w:trPr>
        <w:tc>
          <w:tcPr>
            <w:tcW w:w="4368" w:type="dxa"/>
          </w:tcPr>
          <w:p w14:paraId="00D344E8" w14:textId="77777777" w:rsidR="005310E3" w:rsidRDefault="00455E2F">
            <w:pPr>
              <w:widowControl/>
              <w:pBdr>
                <w:top w:val="nil"/>
                <w:left w:val="nil"/>
                <w:bottom w:val="nil"/>
                <w:right w:val="nil"/>
                <w:between w:val="nil"/>
              </w:pBdr>
              <w:tabs>
                <w:tab w:val="left" w:pos="360"/>
              </w:tabs>
              <w:ind w:left="360" w:hanging="53"/>
              <w:jc w:val="both"/>
              <w:rPr>
                <w:rFonts w:ascii="Times New Roman" w:eastAsia="Times New Roman" w:hAnsi="Times New Roman" w:cs="Times New Roman"/>
              </w:rPr>
            </w:pPr>
            <w:r>
              <w:rPr>
                <w:rFonts w:ascii="Times New Roman" w:eastAsia="Times New Roman" w:hAnsi="Times New Roman" w:cs="Times New Roman"/>
              </w:rPr>
              <w:t>знання</w:t>
            </w:r>
          </w:p>
        </w:tc>
        <w:tc>
          <w:tcPr>
            <w:tcW w:w="5521" w:type="dxa"/>
          </w:tcPr>
          <w:p w14:paraId="44073B44" w14:textId="396D38D5" w:rsidR="0028483E" w:rsidRPr="00DF601F" w:rsidRDefault="00DD232D" w:rsidP="00DF601F">
            <w:pPr>
              <w:tabs>
                <w:tab w:val="left" w:pos="993"/>
              </w:tabs>
              <w:jc w:val="both"/>
              <w:rPr>
                <w:rFonts w:ascii="Times New Roman" w:eastAsia="Times New Roman" w:hAnsi="Times New Roman" w:cs="Times New Roman"/>
              </w:rPr>
            </w:pPr>
            <w:r w:rsidRPr="00DF601F">
              <w:rPr>
                <w:rFonts w:ascii="Times New Roman" w:eastAsia="Times New Roman" w:hAnsi="Times New Roman" w:cs="Times New Roman"/>
              </w:rPr>
              <w:t>м</w:t>
            </w:r>
            <w:r w:rsidR="00935098" w:rsidRPr="00DF601F">
              <w:rPr>
                <w:rFonts w:ascii="Times New Roman" w:eastAsia="Times New Roman" w:hAnsi="Times New Roman" w:cs="Times New Roman"/>
              </w:rPr>
              <w:t>етодів та інструментів аналізу політики;</w:t>
            </w:r>
          </w:p>
          <w:p w14:paraId="2571CD07" w14:textId="23AA3C0D" w:rsidR="002B5144" w:rsidRPr="00DF601F" w:rsidRDefault="002B5144" w:rsidP="00DF601F">
            <w:pPr>
              <w:tabs>
                <w:tab w:val="left" w:pos="993"/>
              </w:tabs>
              <w:jc w:val="both"/>
              <w:rPr>
                <w:rFonts w:ascii="Times New Roman" w:eastAsia="Times New Roman" w:hAnsi="Times New Roman" w:cs="Times New Roman"/>
              </w:rPr>
            </w:pPr>
            <w:r w:rsidRPr="00DF601F">
              <w:rPr>
                <w:rFonts w:ascii="Times New Roman" w:eastAsia="Times New Roman" w:hAnsi="Times New Roman" w:cs="Times New Roman"/>
              </w:rPr>
              <w:t xml:space="preserve">етапів аналізу </w:t>
            </w:r>
            <w:r w:rsidR="00C80624" w:rsidRPr="00DF601F">
              <w:rPr>
                <w:rFonts w:ascii="Times New Roman" w:eastAsia="Times New Roman" w:hAnsi="Times New Roman" w:cs="Times New Roman"/>
              </w:rPr>
              <w:t>політики;</w:t>
            </w:r>
          </w:p>
          <w:p w14:paraId="507BA8E4" w14:textId="77777777" w:rsidR="00DD232D" w:rsidRPr="00DF601F" w:rsidRDefault="00DD232D" w:rsidP="00DF601F">
            <w:pPr>
              <w:tabs>
                <w:tab w:val="left" w:pos="993"/>
              </w:tabs>
              <w:jc w:val="both"/>
              <w:rPr>
                <w:rFonts w:ascii="Times New Roman" w:eastAsia="Times New Roman" w:hAnsi="Times New Roman" w:cs="Times New Roman"/>
              </w:rPr>
            </w:pPr>
            <w:r w:rsidRPr="00DF601F">
              <w:rPr>
                <w:rFonts w:ascii="Times New Roman" w:eastAsia="Times New Roman" w:hAnsi="Times New Roman" w:cs="Times New Roman"/>
              </w:rPr>
              <w:t xml:space="preserve">принципів </w:t>
            </w:r>
            <w:proofErr w:type="spellStart"/>
            <w:r w:rsidRPr="00DF601F">
              <w:rPr>
                <w:rFonts w:ascii="Times New Roman" w:eastAsia="Times New Roman" w:hAnsi="Times New Roman" w:cs="Times New Roman"/>
              </w:rPr>
              <w:t>нормопроектування</w:t>
            </w:r>
            <w:proofErr w:type="spellEnd"/>
            <w:r w:rsidRPr="00DF601F">
              <w:rPr>
                <w:rFonts w:ascii="Times New Roman" w:eastAsia="Times New Roman" w:hAnsi="Times New Roman" w:cs="Times New Roman"/>
              </w:rPr>
              <w:t>;</w:t>
            </w:r>
          </w:p>
          <w:p w14:paraId="13A23298" w14:textId="49B57082" w:rsidR="00DD232D" w:rsidRPr="00DF601F" w:rsidRDefault="00DD232D" w:rsidP="00DF601F">
            <w:pPr>
              <w:tabs>
                <w:tab w:val="left" w:pos="993"/>
              </w:tabs>
              <w:jc w:val="both"/>
              <w:rPr>
                <w:rFonts w:ascii="Times New Roman" w:eastAsia="Times New Roman" w:hAnsi="Times New Roman" w:cs="Times New Roman"/>
              </w:rPr>
            </w:pPr>
            <w:r w:rsidRPr="00DF601F">
              <w:rPr>
                <w:rFonts w:ascii="Times New Roman" w:eastAsia="Times New Roman" w:hAnsi="Times New Roman" w:cs="Times New Roman"/>
              </w:rPr>
              <w:t xml:space="preserve">проведення експертизи </w:t>
            </w:r>
            <w:proofErr w:type="spellStart"/>
            <w:r w:rsidRPr="00DF601F">
              <w:rPr>
                <w:rFonts w:ascii="Times New Roman" w:eastAsia="Times New Roman" w:hAnsi="Times New Roman" w:cs="Times New Roman"/>
              </w:rPr>
              <w:t>проєктів</w:t>
            </w:r>
            <w:proofErr w:type="spellEnd"/>
            <w:r w:rsidRPr="00DF601F">
              <w:rPr>
                <w:rFonts w:ascii="Times New Roman" w:eastAsia="Times New Roman" w:hAnsi="Times New Roman" w:cs="Times New Roman"/>
              </w:rPr>
              <w:t xml:space="preserve"> актів;</w:t>
            </w:r>
          </w:p>
          <w:p w14:paraId="15419592" w14:textId="77777777" w:rsidR="00DD232D" w:rsidRPr="00DF601F" w:rsidRDefault="00DD232D" w:rsidP="00DF601F">
            <w:pPr>
              <w:tabs>
                <w:tab w:val="left" w:pos="993"/>
              </w:tabs>
              <w:jc w:val="both"/>
              <w:rPr>
                <w:rFonts w:ascii="Times New Roman" w:eastAsia="Times New Roman" w:hAnsi="Times New Roman" w:cs="Times New Roman"/>
              </w:rPr>
            </w:pPr>
            <w:r w:rsidRPr="00DF601F">
              <w:rPr>
                <w:rFonts w:ascii="Times New Roman" w:eastAsia="Times New Roman" w:hAnsi="Times New Roman" w:cs="Times New Roman"/>
              </w:rPr>
              <w:t>управління, орієнтованого на результат, як методології для планування політик, державних документів стратегічного планування, його принципів та інструментів;</w:t>
            </w:r>
          </w:p>
          <w:p w14:paraId="06480DAF" w14:textId="294A7FE5" w:rsidR="00DD232D" w:rsidRPr="00DF601F" w:rsidRDefault="00DD232D" w:rsidP="00DF601F">
            <w:pPr>
              <w:tabs>
                <w:tab w:val="left" w:pos="993"/>
              </w:tabs>
              <w:jc w:val="both"/>
              <w:rPr>
                <w:rFonts w:ascii="Times New Roman" w:eastAsia="Times New Roman" w:hAnsi="Times New Roman" w:cs="Times New Roman"/>
              </w:rPr>
            </w:pPr>
            <w:r w:rsidRPr="00DF601F">
              <w:rPr>
                <w:rFonts w:ascii="Times New Roman" w:eastAsia="Times New Roman" w:hAnsi="Times New Roman" w:cs="Times New Roman"/>
              </w:rPr>
              <w:t>різниці між усіма</w:t>
            </w:r>
            <w:r w:rsidR="00D56278">
              <w:rPr>
                <w:rFonts w:ascii="Times New Roman" w:eastAsia="Times New Roman" w:hAnsi="Times New Roman" w:cs="Times New Roman"/>
              </w:rPr>
              <w:t xml:space="preserve"> зацікавленими сторонами: </w:t>
            </w:r>
            <w:proofErr w:type="spellStart"/>
            <w:r w:rsidR="00D56278">
              <w:rPr>
                <w:rFonts w:ascii="Times New Roman" w:eastAsia="Times New Roman" w:hAnsi="Times New Roman" w:cs="Times New Roman"/>
              </w:rPr>
              <w:t>стейкг</w:t>
            </w:r>
            <w:r w:rsidRPr="00DF601F">
              <w:rPr>
                <w:rFonts w:ascii="Times New Roman" w:eastAsia="Times New Roman" w:hAnsi="Times New Roman" w:cs="Times New Roman"/>
              </w:rPr>
              <w:t>олдерами</w:t>
            </w:r>
            <w:proofErr w:type="spellEnd"/>
            <w:r w:rsidRPr="00DF601F">
              <w:rPr>
                <w:rFonts w:ascii="Times New Roman" w:eastAsia="Times New Roman" w:hAnsi="Times New Roman" w:cs="Times New Roman"/>
              </w:rPr>
              <w:t xml:space="preserve"> та </w:t>
            </w:r>
            <w:proofErr w:type="spellStart"/>
            <w:r w:rsidRPr="00DF601F">
              <w:rPr>
                <w:rFonts w:ascii="Times New Roman" w:eastAsia="Times New Roman" w:hAnsi="Times New Roman" w:cs="Times New Roman"/>
              </w:rPr>
              <w:t>бенефіціарами</w:t>
            </w:r>
            <w:proofErr w:type="spellEnd"/>
            <w:r w:rsidRPr="00DF601F">
              <w:rPr>
                <w:rFonts w:ascii="Times New Roman" w:eastAsia="Times New Roman" w:hAnsi="Times New Roman" w:cs="Times New Roman"/>
              </w:rPr>
              <w:t>;</w:t>
            </w:r>
          </w:p>
          <w:p w14:paraId="40171381" w14:textId="12A8CF0B" w:rsidR="00BD3C6B" w:rsidRPr="00DF601F" w:rsidRDefault="00BD3C6B" w:rsidP="00DF601F">
            <w:pPr>
              <w:tabs>
                <w:tab w:val="left" w:pos="993"/>
              </w:tabs>
              <w:jc w:val="both"/>
              <w:rPr>
                <w:rFonts w:ascii="Times New Roman" w:eastAsia="Times New Roman" w:hAnsi="Times New Roman" w:cs="Times New Roman"/>
              </w:rPr>
            </w:pPr>
            <w:r w:rsidRPr="00DF601F">
              <w:rPr>
                <w:rFonts w:ascii="Times New Roman" w:eastAsia="Times New Roman" w:hAnsi="Times New Roman" w:cs="Times New Roman"/>
              </w:rPr>
              <w:t>механізмів комунікації та взаємодії;</w:t>
            </w:r>
          </w:p>
          <w:p w14:paraId="1F49F844" w14:textId="26F87EAF" w:rsidR="0052542E" w:rsidRPr="00846E4F" w:rsidRDefault="00FA58AF" w:rsidP="00DF601F">
            <w:pPr>
              <w:tabs>
                <w:tab w:val="left" w:pos="993"/>
              </w:tabs>
              <w:jc w:val="both"/>
              <w:rPr>
                <w:rFonts w:ascii="Times New Roman" w:hAnsi="Times New Roman" w:cs="Times New Roman"/>
              </w:rPr>
            </w:pPr>
            <w:r w:rsidRPr="00DF601F">
              <w:rPr>
                <w:rFonts w:ascii="Times New Roman" w:eastAsia="Times New Roman" w:hAnsi="Times New Roman" w:cs="Times New Roman"/>
              </w:rPr>
              <w:t>засад адаптації законодавства України до законодавства Європейського Союзу</w:t>
            </w:r>
            <w:r w:rsidRPr="001B1659">
              <w:rPr>
                <w:rFonts w:ascii="Times New Roman" w:hAnsi="Times New Roman" w:cs="Times New Roman"/>
              </w:rPr>
              <w:t>.</w:t>
            </w:r>
          </w:p>
        </w:tc>
      </w:tr>
      <w:tr w:rsidR="005310E3" w14:paraId="287121CE" w14:textId="77777777">
        <w:trPr>
          <w:trHeight w:val="340"/>
        </w:trPr>
        <w:tc>
          <w:tcPr>
            <w:tcW w:w="4368" w:type="dxa"/>
          </w:tcPr>
          <w:p w14:paraId="0ED27217" w14:textId="77777777" w:rsidR="005310E3" w:rsidRDefault="00455E2F">
            <w:pPr>
              <w:widowControl/>
              <w:pBdr>
                <w:top w:val="nil"/>
                <w:left w:val="nil"/>
                <w:bottom w:val="nil"/>
                <w:right w:val="nil"/>
                <w:between w:val="nil"/>
              </w:pBdr>
              <w:tabs>
                <w:tab w:val="left" w:pos="360"/>
              </w:tabs>
              <w:ind w:left="360" w:firstLine="65"/>
              <w:jc w:val="both"/>
              <w:rPr>
                <w:rFonts w:ascii="Times New Roman" w:eastAsia="Times New Roman" w:hAnsi="Times New Roman" w:cs="Times New Roman"/>
              </w:rPr>
            </w:pPr>
            <w:r>
              <w:rPr>
                <w:rFonts w:ascii="Times New Roman" w:eastAsia="Times New Roman" w:hAnsi="Times New Roman" w:cs="Times New Roman"/>
              </w:rPr>
              <w:t>уміння</w:t>
            </w:r>
          </w:p>
        </w:tc>
        <w:tc>
          <w:tcPr>
            <w:tcW w:w="5521" w:type="dxa"/>
          </w:tcPr>
          <w:p w14:paraId="22EA356D" w14:textId="77822A36" w:rsidR="005310E3" w:rsidRPr="001B1659" w:rsidRDefault="00DC08D0" w:rsidP="000A2399">
            <w:pPr>
              <w:jc w:val="both"/>
              <w:rPr>
                <w:rFonts w:ascii="Times New Roman" w:hAnsi="Times New Roman" w:cs="Times New Roman"/>
              </w:rPr>
            </w:pPr>
            <w:r w:rsidRPr="001B1659">
              <w:rPr>
                <w:rFonts w:ascii="Times New Roman" w:hAnsi="Times New Roman" w:cs="Times New Roman"/>
              </w:rPr>
              <w:t xml:space="preserve">генерувати нову інформацію з масивів даних, аналізувати та синтезувати її, </w:t>
            </w:r>
            <w:r w:rsidR="00DD232D">
              <w:rPr>
                <w:rFonts w:ascii="Times New Roman" w:hAnsi="Times New Roman" w:cs="Times New Roman"/>
              </w:rPr>
              <w:t>формувати відповідні плани розвитку;</w:t>
            </w:r>
          </w:p>
          <w:p w14:paraId="69ED3855" w14:textId="77777777" w:rsidR="00FA58AF" w:rsidRDefault="00FA58AF" w:rsidP="000A2399">
            <w:pPr>
              <w:jc w:val="both"/>
              <w:rPr>
                <w:rFonts w:ascii="Times New Roman" w:hAnsi="Times New Roman" w:cs="Times New Roman"/>
              </w:rPr>
            </w:pPr>
            <w:r w:rsidRPr="001B1659">
              <w:rPr>
                <w:rFonts w:ascii="Times New Roman" w:hAnsi="Times New Roman" w:cs="Times New Roman"/>
              </w:rPr>
              <w:t xml:space="preserve">готувати проекти нормативно-правових актів, обґрунтовувати актуальність їх прийняття; </w:t>
            </w:r>
          </w:p>
          <w:p w14:paraId="12070009" w14:textId="3199142A" w:rsidR="009972D6" w:rsidRDefault="009972D6" w:rsidP="000A2399">
            <w:pPr>
              <w:jc w:val="both"/>
              <w:rPr>
                <w:rFonts w:ascii="Times New Roman" w:eastAsia="Times New Roman" w:hAnsi="Times New Roman" w:cs="Times New Roman"/>
              </w:rPr>
            </w:pPr>
            <w:r w:rsidRPr="00B16670">
              <w:rPr>
                <w:rFonts w:ascii="Times New Roman" w:eastAsia="Times New Roman" w:hAnsi="Times New Roman" w:cs="Times New Roman"/>
              </w:rPr>
              <w:t>здійснювати оцінку гендерного впливу під час формування, впровадження та аналізу державної політики;</w:t>
            </w:r>
          </w:p>
          <w:p w14:paraId="1C0FB768" w14:textId="21FBD92A" w:rsidR="009972D6" w:rsidRDefault="009972D6" w:rsidP="000A2399">
            <w:pPr>
              <w:jc w:val="both"/>
              <w:rPr>
                <w:rFonts w:ascii="Times New Roman" w:eastAsia="Times New Roman" w:hAnsi="Times New Roman" w:cs="Times New Roman"/>
              </w:rPr>
            </w:pPr>
            <w:r w:rsidRPr="00B16670">
              <w:rPr>
                <w:rFonts w:ascii="Times New Roman" w:eastAsia="Times New Roman" w:hAnsi="Times New Roman" w:cs="Times New Roman"/>
              </w:rPr>
              <w:t>визначати сильні та слабкі сторони альтернативних варіантів вирішення проблеми, можливості та загрози їх реалізації;</w:t>
            </w:r>
          </w:p>
          <w:p w14:paraId="45E00901" w14:textId="563D1A5D" w:rsidR="009972D6" w:rsidRPr="001B1659" w:rsidRDefault="009972D6" w:rsidP="000A2399">
            <w:pPr>
              <w:jc w:val="both"/>
              <w:rPr>
                <w:rFonts w:ascii="Times New Roman" w:hAnsi="Times New Roman" w:cs="Times New Roman"/>
              </w:rPr>
            </w:pPr>
            <w:proofErr w:type="spellStart"/>
            <w:r w:rsidRPr="001B1659">
              <w:rPr>
                <w:rFonts w:ascii="Times New Roman" w:hAnsi="Times New Roman" w:cs="Times New Roman"/>
              </w:rPr>
              <w:t>комунікувати</w:t>
            </w:r>
            <w:proofErr w:type="spellEnd"/>
            <w:r w:rsidRPr="001B1659">
              <w:rPr>
                <w:rFonts w:ascii="Times New Roman" w:hAnsi="Times New Roman" w:cs="Times New Roman"/>
              </w:rPr>
              <w:t xml:space="preserve"> та співпрацювати з внутрішніми та зовнішніми заінтересованими сторонами</w:t>
            </w:r>
            <w:r>
              <w:rPr>
                <w:rFonts w:ascii="Times New Roman" w:hAnsi="Times New Roman" w:cs="Times New Roman"/>
              </w:rPr>
              <w:t xml:space="preserve"> (</w:t>
            </w:r>
            <w:proofErr w:type="spellStart"/>
            <w:r>
              <w:rPr>
                <w:rFonts w:ascii="Times New Roman" w:hAnsi="Times New Roman" w:cs="Times New Roman"/>
              </w:rPr>
              <w:t>стейкголдерами</w:t>
            </w:r>
            <w:proofErr w:type="spellEnd"/>
            <w:r>
              <w:rPr>
                <w:rFonts w:ascii="Times New Roman" w:hAnsi="Times New Roman" w:cs="Times New Roman"/>
              </w:rPr>
              <w:t>)</w:t>
            </w:r>
            <w:r w:rsidRPr="001B1659">
              <w:rPr>
                <w:rFonts w:ascii="Times New Roman" w:hAnsi="Times New Roman" w:cs="Times New Roman"/>
              </w:rPr>
              <w:t xml:space="preserve"> в процесі аналізу політики;</w:t>
            </w:r>
          </w:p>
          <w:p w14:paraId="7D57B2BE" w14:textId="4A61C630" w:rsidR="00EB3051" w:rsidRPr="001B1659" w:rsidRDefault="00EB3051" w:rsidP="000A2399">
            <w:pPr>
              <w:jc w:val="both"/>
              <w:rPr>
                <w:rFonts w:ascii="Times New Roman" w:hAnsi="Times New Roman" w:cs="Times New Roman"/>
              </w:rPr>
            </w:pPr>
            <w:r w:rsidRPr="001B1659">
              <w:rPr>
                <w:rFonts w:ascii="Times New Roman" w:hAnsi="Times New Roman" w:cs="Times New Roman"/>
              </w:rPr>
              <w:t>побудови високоефективних команд, делегування завдань, заохочення горизонтально</w:t>
            </w:r>
            <w:r w:rsidR="009972D6">
              <w:rPr>
                <w:rFonts w:ascii="Times New Roman" w:hAnsi="Times New Roman" w:cs="Times New Roman"/>
              </w:rPr>
              <w:t>ї взаємодії між членами команди.</w:t>
            </w:r>
          </w:p>
        </w:tc>
      </w:tr>
      <w:tr w:rsidR="005310E3" w14:paraId="2FCD327B" w14:textId="77777777">
        <w:trPr>
          <w:trHeight w:val="340"/>
        </w:trPr>
        <w:tc>
          <w:tcPr>
            <w:tcW w:w="4368" w:type="dxa"/>
          </w:tcPr>
          <w:p w14:paraId="172A9C34" w14:textId="77777777" w:rsidR="005310E3" w:rsidRDefault="00455E2F">
            <w:pPr>
              <w:widowControl/>
              <w:pBdr>
                <w:top w:val="nil"/>
                <w:left w:val="nil"/>
                <w:bottom w:val="nil"/>
                <w:right w:val="nil"/>
                <w:between w:val="nil"/>
              </w:pBdr>
              <w:ind w:left="360" w:firstLine="65"/>
              <w:jc w:val="both"/>
              <w:rPr>
                <w:rFonts w:ascii="Times New Roman" w:eastAsia="Times New Roman" w:hAnsi="Times New Roman" w:cs="Times New Roman"/>
              </w:rPr>
            </w:pPr>
            <w:r>
              <w:rPr>
                <w:rFonts w:ascii="Times New Roman" w:eastAsia="Times New Roman" w:hAnsi="Times New Roman" w:cs="Times New Roman"/>
              </w:rPr>
              <w:t>навички</w:t>
            </w:r>
          </w:p>
        </w:tc>
        <w:tc>
          <w:tcPr>
            <w:tcW w:w="5521" w:type="dxa"/>
          </w:tcPr>
          <w:p w14:paraId="060C47E2" w14:textId="77777777" w:rsidR="001A6630" w:rsidRDefault="001A6630" w:rsidP="001B1659">
            <w:pPr>
              <w:jc w:val="both"/>
              <w:rPr>
                <w:rFonts w:ascii="Times New Roman" w:hAnsi="Times New Roman" w:cs="Times New Roman"/>
              </w:rPr>
            </w:pPr>
            <w:r w:rsidRPr="001B1659">
              <w:rPr>
                <w:rFonts w:ascii="Times New Roman" w:hAnsi="Times New Roman" w:cs="Times New Roman"/>
              </w:rPr>
              <w:t>застосування в практичній діяльності різних моделей, підходів та джерел інформації для аналізу політики;</w:t>
            </w:r>
          </w:p>
          <w:p w14:paraId="0C8FE183" w14:textId="14B7061E" w:rsidR="00764FCB" w:rsidRPr="001B1659" w:rsidRDefault="009972D6" w:rsidP="001B1659">
            <w:pPr>
              <w:jc w:val="both"/>
              <w:rPr>
                <w:rFonts w:ascii="Times New Roman" w:hAnsi="Times New Roman" w:cs="Times New Roman"/>
              </w:rPr>
            </w:pPr>
            <w:r>
              <w:rPr>
                <w:rFonts w:ascii="Times New Roman" w:hAnsi="Times New Roman" w:cs="Times New Roman"/>
              </w:rPr>
              <w:t xml:space="preserve">підготовка пропозицій, щодо забезпечення </w:t>
            </w:r>
            <w:r w:rsidR="001A6630" w:rsidRPr="001B1659">
              <w:rPr>
                <w:rFonts w:ascii="Times New Roman" w:hAnsi="Times New Roman" w:cs="Times New Roman"/>
              </w:rPr>
              <w:t>формування</w:t>
            </w:r>
            <w:r>
              <w:rPr>
                <w:rFonts w:ascii="Times New Roman" w:hAnsi="Times New Roman" w:cs="Times New Roman"/>
              </w:rPr>
              <w:t xml:space="preserve"> політики, планування та забезпечення її реалізації;</w:t>
            </w:r>
          </w:p>
          <w:p w14:paraId="3AA541B5" w14:textId="02740B0D" w:rsidR="00EB3051" w:rsidRDefault="00EB3051" w:rsidP="001B1659">
            <w:pPr>
              <w:jc w:val="both"/>
              <w:rPr>
                <w:rFonts w:ascii="Times New Roman" w:hAnsi="Times New Roman" w:cs="Times New Roman"/>
              </w:rPr>
            </w:pPr>
            <w:r w:rsidRPr="001B1659">
              <w:rPr>
                <w:rFonts w:ascii="Times New Roman" w:hAnsi="Times New Roman" w:cs="Times New Roman"/>
              </w:rPr>
              <w:t xml:space="preserve">стратегічного мислення та </w:t>
            </w:r>
            <w:proofErr w:type="spellStart"/>
            <w:r w:rsidRPr="001B1659">
              <w:rPr>
                <w:rFonts w:ascii="Times New Roman" w:hAnsi="Times New Roman" w:cs="Times New Roman"/>
              </w:rPr>
              <w:t>пріор</w:t>
            </w:r>
            <w:r w:rsidR="001B1659" w:rsidRPr="001B1659">
              <w:rPr>
                <w:rFonts w:ascii="Times New Roman" w:hAnsi="Times New Roman" w:cs="Times New Roman"/>
              </w:rPr>
              <w:t>ите</w:t>
            </w:r>
            <w:r w:rsidRPr="001B1659">
              <w:rPr>
                <w:rFonts w:ascii="Times New Roman" w:hAnsi="Times New Roman" w:cs="Times New Roman"/>
              </w:rPr>
              <w:t>заці</w:t>
            </w:r>
            <w:r w:rsidR="001B1659" w:rsidRPr="001B1659">
              <w:rPr>
                <w:rFonts w:ascii="Times New Roman" w:hAnsi="Times New Roman" w:cs="Times New Roman"/>
              </w:rPr>
              <w:t>ї</w:t>
            </w:r>
            <w:proofErr w:type="spellEnd"/>
            <w:r w:rsidRPr="001B1659">
              <w:rPr>
                <w:rFonts w:ascii="Times New Roman" w:hAnsi="Times New Roman" w:cs="Times New Roman"/>
              </w:rPr>
              <w:t xml:space="preserve"> </w:t>
            </w:r>
            <w:r w:rsidR="001B1659" w:rsidRPr="001B1659">
              <w:rPr>
                <w:rFonts w:ascii="Times New Roman" w:hAnsi="Times New Roman" w:cs="Times New Roman"/>
              </w:rPr>
              <w:t>для</w:t>
            </w:r>
            <w:r w:rsidRPr="001B1659">
              <w:rPr>
                <w:rFonts w:ascii="Times New Roman" w:hAnsi="Times New Roman" w:cs="Times New Roman"/>
              </w:rPr>
              <w:t xml:space="preserve"> посиленн</w:t>
            </w:r>
            <w:r w:rsidR="001B1659" w:rsidRPr="001B1659">
              <w:rPr>
                <w:rFonts w:ascii="Times New Roman" w:hAnsi="Times New Roman" w:cs="Times New Roman"/>
              </w:rPr>
              <w:t>я</w:t>
            </w:r>
            <w:r w:rsidRPr="001B1659">
              <w:rPr>
                <w:rFonts w:ascii="Times New Roman" w:hAnsi="Times New Roman" w:cs="Times New Roman"/>
              </w:rPr>
              <w:t xml:space="preserve"> аналітичної спроможності державного органу;</w:t>
            </w:r>
          </w:p>
          <w:p w14:paraId="4C72591B" w14:textId="4BBAF8DB" w:rsidR="009972D6" w:rsidRPr="001B1659" w:rsidRDefault="009972D6" w:rsidP="001B1659">
            <w:pPr>
              <w:jc w:val="both"/>
              <w:rPr>
                <w:rFonts w:ascii="Times New Roman" w:hAnsi="Times New Roman" w:cs="Times New Roman"/>
              </w:rPr>
            </w:pPr>
            <w:r>
              <w:rPr>
                <w:rFonts w:ascii="Times New Roman" w:hAnsi="Times New Roman" w:cs="Times New Roman"/>
              </w:rPr>
              <w:t>ефективного формування та управління процесами;</w:t>
            </w:r>
          </w:p>
          <w:p w14:paraId="202E6B0A" w14:textId="0BF976BB" w:rsidR="00FA58AF" w:rsidRPr="002F4D76" w:rsidRDefault="00FC1ABF" w:rsidP="00436221">
            <w:pPr>
              <w:jc w:val="both"/>
            </w:pPr>
            <w:r w:rsidRPr="001B1659">
              <w:rPr>
                <w:rFonts w:ascii="Times New Roman" w:hAnsi="Times New Roman" w:cs="Times New Roman"/>
              </w:rPr>
              <w:t>ефективної взаємодії із внутрішніми та зовнішніми за</w:t>
            </w:r>
            <w:r w:rsidR="001B1659" w:rsidRPr="001B1659">
              <w:rPr>
                <w:rFonts w:ascii="Times New Roman" w:hAnsi="Times New Roman" w:cs="Times New Roman"/>
              </w:rPr>
              <w:t>інтересова</w:t>
            </w:r>
            <w:r w:rsidRPr="001B1659">
              <w:rPr>
                <w:rFonts w:ascii="Times New Roman" w:hAnsi="Times New Roman" w:cs="Times New Roman"/>
              </w:rPr>
              <w:t>ними сторонами</w:t>
            </w:r>
            <w:r w:rsidR="00D8197F">
              <w:rPr>
                <w:rFonts w:ascii="Times New Roman" w:hAnsi="Times New Roman" w:cs="Times New Roman"/>
              </w:rPr>
              <w:t xml:space="preserve"> (</w:t>
            </w:r>
            <w:proofErr w:type="spellStart"/>
            <w:r w:rsidR="00D8197F">
              <w:rPr>
                <w:rFonts w:ascii="Times New Roman" w:hAnsi="Times New Roman" w:cs="Times New Roman"/>
              </w:rPr>
              <w:t>стейк</w:t>
            </w:r>
            <w:r w:rsidR="00436221">
              <w:rPr>
                <w:rFonts w:ascii="Times New Roman" w:hAnsi="Times New Roman" w:cs="Times New Roman"/>
              </w:rPr>
              <w:t>г</w:t>
            </w:r>
            <w:r w:rsidR="00D8197F">
              <w:rPr>
                <w:rFonts w:ascii="Times New Roman" w:hAnsi="Times New Roman" w:cs="Times New Roman"/>
              </w:rPr>
              <w:t>олдерами</w:t>
            </w:r>
            <w:proofErr w:type="spellEnd"/>
            <w:r w:rsidR="00D8197F">
              <w:rPr>
                <w:rFonts w:ascii="Times New Roman" w:hAnsi="Times New Roman" w:cs="Times New Roman"/>
              </w:rPr>
              <w:t>)</w:t>
            </w:r>
            <w:r w:rsidRPr="001B1659">
              <w:rPr>
                <w:rFonts w:ascii="Times New Roman" w:hAnsi="Times New Roman" w:cs="Times New Roman"/>
              </w:rPr>
              <w:t>.</w:t>
            </w:r>
          </w:p>
        </w:tc>
      </w:tr>
      <w:tr w:rsidR="005310E3" w14:paraId="69ED219F" w14:textId="77777777">
        <w:trPr>
          <w:trHeight w:val="340"/>
        </w:trPr>
        <w:tc>
          <w:tcPr>
            <w:tcW w:w="9889" w:type="dxa"/>
            <w:gridSpan w:val="2"/>
          </w:tcPr>
          <w:p w14:paraId="6E1655F9" w14:textId="77777777" w:rsidR="005310E3" w:rsidRDefault="00455E2F">
            <w:pPr>
              <w:tabs>
                <w:tab w:val="left" w:pos="993"/>
              </w:tabs>
              <w:jc w:val="center"/>
              <w:rPr>
                <w:rFonts w:ascii="Times New Roman" w:eastAsia="Times New Roman" w:hAnsi="Times New Roman" w:cs="Times New Roman"/>
                <w:b/>
              </w:rPr>
            </w:pPr>
            <w:r>
              <w:rPr>
                <w:rFonts w:ascii="Times New Roman" w:eastAsia="Times New Roman" w:hAnsi="Times New Roman" w:cs="Times New Roman"/>
                <w:b/>
              </w:rPr>
              <w:t>4. Викладання та навчання (методи навчання, форми проведення навчальних занять)</w:t>
            </w:r>
          </w:p>
        </w:tc>
      </w:tr>
      <w:tr w:rsidR="005310E3" w14:paraId="3D619A66" w14:textId="77777777">
        <w:trPr>
          <w:trHeight w:val="340"/>
        </w:trPr>
        <w:tc>
          <w:tcPr>
            <w:tcW w:w="9889" w:type="dxa"/>
            <w:gridSpan w:val="2"/>
          </w:tcPr>
          <w:p w14:paraId="7A6E6C29" w14:textId="77777777" w:rsidR="00530A5D" w:rsidRPr="00545355" w:rsidRDefault="00530A5D" w:rsidP="00530A5D">
            <w:pPr>
              <w:tabs>
                <w:tab w:val="left" w:pos="993"/>
              </w:tabs>
              <w:ind w:left="2" w:firstLine="140"/>
              <w:jc w:val="both"/>
              <w:rPr>
                <w:rFonts w:ascii="Times New Roman" w:eastAsia="Times New Roman" w:hAnsi="Times New Roman" w:cs="Times New Roman"/>
              </w:rPr>
            </w:pPr>
            <w:r w:rsidRPr="00545355">
              <w:rPr>
                <w:rFonts w:ascii="Times New Roman" w:eastAsia="Times New Roman" w:hAnsi="Times New Roman" w:cs="Times New Roman"/>
              </w:rPr>
              <w:t xml:space="preserve">Дистанційна частина в асинхронному режимі передбачає проходження учасниками </w:t>
            </w:r>
            <w:r w:rsidRPr="00545355">
              <w:rPr>
                <w:rFonts w:ascii="Times New Roman" w:eastAsia="Times New Roman" w:hAnsi="Times New Roman" w:cs="Times New Roman"/>
              </w:rPr>
              <w:lastRenderedPageBreak/>
              <w:t xml:space="preserve">професійного навчання </w:t>
            </w:r>
            <w:r>
              <w:rPr>
                <w:rFonts w:ascii="Times New Roman" w:eastAsia="Times New Roman" w:hAnsi="Times New Roman" w:cs="Times New Roman"/>
              </w:rPr>
              <w:t>онлайн-курсів</w:t>
            </w:r>
            <w:r w:rsidRPr="00545355">
              <w:rPr>
                <w:rFonts w:ascii="Times New Roman" w:eastAsia="Times New Roman" w:hAnsi="Times New Roman" w:cs="Times New Roman"/>
              </w:rPr>
              <w:t xml:space="preserve"> (перегляд </w:t>
            </w:r>
            <w:proofErr w:type="spellStart"/>
            <w:r w:rsidRPr="00545355">
              <w:rPr>
                <w:rFonts w:ascii="Times New Roman" w:eastAsia="Times New Roman" w:hAnsi="Times New Roman" w:cs="Times New Roman"/>
              </w:rPr>
              <w:t>відеолекцій</w:t>
            </w:r>
            <w:proofErr w:type="spellEnd"/>
            <w:r w:rsidRPr="00545355">
              <w:rPr>
                <w:rFonts w:ascii="Times New Roman" w:eastAsia="Times New Roman" w:hAnsi="Times New Roman" w:cs="Times New Roman"/>
              </w:rPr>
              <w:t>) та опрацювання інформаційних матеріалів, обов’язкової літератури</w:t>
            </w:r>
            <w:r w:rsidRPr="00357D96">
              <w:rPr>
                <w:rFonts w:ascii="Times New Roman" w:eastAsia="Times New Roman" w:hAnsi="Times New Roman" w:cs="Times New Roman"/>
              </w:rPr>
              <w:t>, виконання тестових та іншого виду завдань.</w:t>
            </w:r>
            <w:r w:rsidRPr="00545355">
              <w:rPr>
                <w:rFonts w:ascii="Times New Roman" w:eastAsia="Times New Roman" w:hAnsi="Times New Roman" w:cs="Times New Roman"/>
              </w:rPr>
              <w:t xml:space="preserve"> </w:t>
            </w:r>
          </w:p>
          <w:p w14:paraId="49F7AAD5" w14:textId="793855C8" w:rsidR="005310E3" w:rsidRDefault="00530A5D" w:rsidP="00530A5D">
            <w:pPr>
              <w:tabs>
                <w:tab w:val="left" w:pos="993"/>
              </w:tabs>
              <w:ind w:left="2" w:firstLine="140"/>
              <w:jc w:val="both"/>
              <w:rPr>
                <w:rFonts w:ascii="Times New Roman" w:eastAsia="Times New Roman" w:hAnsi="Times New Roman" w:cs="Times New Roman"/>
              </w:rPr>
            </w:pPr>
            <w:r w:rsidRPr="00545355">
              <w:rPr>
                <w:rFonts w:ascii="Times New Roman" w:eastAsia="Times New Roman" w:hAnsi="Times New Roman" w:cs="Times New Roman"/>
              </w:rPr>
              <w:t xml:space="preserve">Дистанційна частина в синхронному режимі / очне навчання передбачає участь у </w:t>
            </w:r>
            <w:proofErr w:type="spellStart"/>
            <w:r w:rsidRPr="00545355">
              <w:rPr>
                <w:rFonts w:ascii="Times New Roman" w:eastAsia="Times New Roman" w:hAnsi="Times New Roman" w:cs="Times New Roman"/>
              </w:rPr>
              <w:t>вебінарах</w:t>
            </w:r>
            <w:proofErr w:type="spellEnd"/>
            <w:r w:rsidRPr="00545355">
              <w:rPr>
                <w:rFonts w:ascii="Times New Roman" w:eastAsia="Times New Roman" w:hAnsi="Times New Roman" w:cs="Times New Roman"/>
              </w:rPr>
              <w:t xml:space="preserve"> / тренінгах, які включають такі форми роботи: інтерактивні лекції, </w:t>
            </w:r>
            <w:r>
              <w:rPr>
                <w:rFonts w:ascii="Times New Roman" w:eastAsia="Times New Roman" w:hAnsi="Times New Roman" w:cs="Times New Roman"/>
              </w:rPr>
              <w:t xml:space="preserve">короткі лекції-презентації, </w:t>
            </w:r>
            <w:r w:rsidRPr="00545355">
              <w:rPr>
                <w:rFonts w:ascii="Times New Roman" w:eastAsia="Times New Roman" w:hAnsi="Times New Roman" w:cs="Times New Roman"/>
              </w:rPr>
              <w:t xml:space="preserve">кейсові методики, </w:t>
            </w:r>
            <w:r>
              <w:rPr>
                <w:rFonts w:ascii="Times New Roman" w:eastAsia="Times New Roman" w:hAnsi="Times New Roman" w:cs="Times New Roman"/>
              </w:rPr>
              <w:t>тематичні дискусії, групове виконання практичних вправ та їх обговорення, розв’язання ситуаційного завдання.</w:t>
            </w:r>
          </w:p>
        </w:tc>
      </w:tr>
      <w:tr w:rsidR="005310E3" w14:paraId="496DF3DA" w14:textId="77777777">
        <w:trPr>
          <w:trHeight w:val="340"/>
        </w:trPr>
        <w:tc>
          <w:tcPr>
            <w:tcW w:w="9889" w:type="dxa"/>
            <w:gridSpan w:val="2"/>
          </w:tcPr>
          <w:p w14:paraId="646D1FE8" w14:textId="77777777" w:rsidR="005310E3" w:rsidRDefault="00455E2F">
            <w:pPr>
              <w:tabs>
                <w:tab w:val="left" w:pos="993"/>
              </w:tabs>
              <w:jc w:val="center"/>
              <w:rPr>
                <w:rFonts w:ascii="Times New Roman" w:eastAsia="Times New Roman" w:hAnsi="Times New Roman" w:cs="Times New Roman"/>
                <w:b/>
              </w:rPr>
            </w:pPr>
            <w:r>
              <w:rPr>
                <w:rFonts w:ascii="Times New Roman" w:eastAsia="Times New Roman" w:hAnsi="Times New Roman" w:cs="Times New Roman"/>
                <w:b/>
              </w:rPr>
              <w:lastRenderedPageBreak/>
              <w:t>5. Ресурсне забезпечення дистанційного навчання</w:t>
            </w:r>
          </w:p>
        </w:tc>
      </w:tr>
      <w:tr w:rsidR="005310E3" w14:paraId="2196EA88" w14:textId="77777777">
        <w:trPr>
          <w:trHeight w:val="340"/>
        </w:trPr>
        <w:tc>
          <w:tcPr>
            <w:tcW w:w="4368" w:type="dxa"/>
          </w:tcPr>
          <w:p w14:paraId="1A30D39B" w14:textId="77777777" w:rsidR="005310E3" w:rsidRDefault="00455E2F">
            <w:pPr>
              <w:tabs>
                <w:tab w:val="left" w:pos="993"/>
              </w:tabs>
              <w:rPr>
                <w:rFonts w:ascii="Times New Roman" w:eastAsia="Times New Roman" w:hAnsi="Times New Roman" w:cs="Times New Roman"/>
              </w:rPr>
            </w:pPr>
            <w:r>
              <w:rPr>
                <w:rFonts w:ascii="Times New Roman" w:eastAsia="Times New Roman" w:hAnsi="Times New Roman" w:cs="Times New Roman"/>
              </w:rPr>
              <w:t xml:space="preserve">Назви </w:t>
            </w:r>
            <w:proofErr w:type="spellStart"/>
            <w:r>
              <w:rPr>
                <w:rFonts w:ascii="Times New Roman" w:eastAsia="Times New Roman" w:hAnsi="Times New Roman" w:cs="Times New Roman"/>
              </w:rPr>
              <w:t>вебплатформи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вебсайту</w:t>
            </w:r>
            <w:proofErr w:type="spellEnd"/>
            <w:r>
              <w:rPr>
                <w:rFonts w:ascii="Times New Roman" w:eastAsia="Times New Roman" w:hAnsi="Times New Roman" w:cs="Times New Roman"/>
              </w:rPr>
              <w:t>, електронної системи навчання, через які здійснюватиметься дистанційне навчання із зазначенням посилання (</w:t>
            </w:r>
            <w:proofErr w:type="spellStart"/>
            <w:r>
              <w:rPr>
                <w:rFonts w:ascii="Times New Roman" w:eastAsia="Times New Roman" w:hAnsi="Times New Roman" w:cs="Times New Roman"/>
              </w:rPr>
              <w:t>вебадреси</w:t>
            </w:r>
            <w:proofErr w:type="spellEnd"/>
            <w:r>
              <w:rPr>
                <w:rFonts w:ascii="Times New Roman" w:eastAsia="Times New Roman" w:hAnsi="Times New Roman" w:cs="Times New Roman"/>
              </w:rPr>
              <w:t xml:space="preserve">) </w:t>
            </w:r>
          </w:p>
        </w:tc>
        <w:tc>
          <w:tcPr>
            <w:tcW w:w="5521" w:type="dxa"/>
          </w:tcPr>
          <w:p w14:paraId="5E3299E1" w14:textId="2D55EFEA" w:rsidR="00AB7100" w:rsidRDefault="00AB7100" w:rsidP="00AB7100">
            <w:pPr>
              <w:tabs>
                <w:tab w:val="left" w:pos="993"/>
              </w:tabs>
              <w:jc w:val="both"/>
              <w:rPr>
                <w:rFonts w:ascii="Times New Roman" w:eastAsia="Times New Roman" w:hAnsi="Times New Roman" w:cs="Times New Roman"/>
              </w:rPr>
            </w:pPr>
            <w:r>
              <w:rPr>
                <w:rFonts w:ascii="Times New Roman" w:eastAsia="Times New Roman" w:hAnsi="Times New Roman" w:cs="Times New Roman"/>
              </w:rPr>
              <w:t>навчання в асинхронному режимі:</w:t>
            </w:r>
          </w:p>
          <w:p w14:paraId="6C7FB051" w14:textId="48750828" w:rsidR="00EF2239" w:rsidRDefault="008D7F0A">
            <w:pPr>
              <w:tabs>
                <w:tab w:val="left" w:pos="5271"/>
              </w:tabs>
              <w:jc w:val="both"/>
              <w:rPr>
                <w:rFonts w:ascii="Times New Roman" w:hAnsi="Times New Roman" w:cs="Times New Roman"/>
              </w:rPr>
            </w:pPr>
            <w:r>
              <w:rPr>
                <w:rFonts w:ascii="Times New Roman" w:hAnsi="Times New Roman" w:cs="Times New Roman"/>
              </w:rPr>
              <w:t>Тема</w:t>
            </w:r>
            <w:r w:rsidR="00A43699">
              <w:rPr>
                <w:rFonts w:ascii="Times New Roman" w:hAnsi="Times New Roman" w:cs="Times New Roman"/>
              </w:rPr>
              <w:t> </w:t>
            </w:r>
            <w:r>
              <w:rPr>
                <w:rFonts w:ascii="Times New Roman" w:hAnsi="Times New Roman" w:cs="Times New Roman"/>
              </w:rPr>
              <w:t xml:space="preserve">5: </w:t>
            </w:r>
            <w:r w:rsidR="00A43699" w:rsidRPr="00A43699">
              <w:rPr>
                <w:rStyle w:val="ac"/>
                <w:rFonts w:ascii="Times New Roman" w:hAnsi="Times New Roman" w:cs="Times New Roman"/>
              </w:rPr>
              <w:t>https://moodle.usg.org.ua/course/view.php?id=161</w:t>
            </w:r>
            <w:r>
              <w:rPr>
                <w:rFonts w:ascii="Times New Roman" w:hAnsi="Times New Roman" w:cs="Times New Roman"/>
              </w:rPr>
              <w:t xml:space="preserve"> Онлайн-курс «Управління, орієнтоване на результат»</w:t>
            </w:r>
          </w:p>
          <w:p w14:paraId="6FF14FE8" w14:textId="77777777" w:rsidR="008D7F0A" w:rsidRDefault="008D7F0A">
            <w:pPr>
              <w:tabs>
                <w:tab w:val="left" w:pos="5271"/>
              </w:tabs>
              <w:jc w:val="both"/>
              <w:rPr>
                <w:rFonts w:ascii="Times New Roman" w:hAnsi="Times New Roman" w:cs="Times New Roman"/>
              </w:rPr>
            </w:pPr>
          </w:p>
          <w:p w14:paraId="772C795C" w14:textId="34BC96E4" w:rsidR="006F188A" w:rsidRPr="006F188A" w:rsidRDefault="006F188A" w:rsidP="006F188A">
            <w:pPr>
              <w:tabs>
                <w:tab w:val="left" w:pos="5271"/>
              </w:tabs>
              <w:jc w:val="both"/>
              <w:rPr>
                <w:rFonts w:ascii="Times New Roman" w:hAnsi="Times New Roman" w:cs="Times New Roman"/>
              </w:rPr>
            </w:pPr>
            <w:r w:rsidRPr="006F188A">
              <w:rPr>
                <w:rFonts w:ascii="Times New Roman" w:hAnsi="Times New Roman" w:cs="Times New Roman"/>
              </w:rPr>
              <w:t xml:space="preserve">Тема 9: Онлайн-курс </w:t>
            </w:r>
            <w:r>
              <w:rPr>
                <w:rFonts w:ascii="Times New Roman" w:hAnsi="Times New Roman" w:cs="Times New Roman"/>
              </w:rPr>
              <w:t>«</w:t>
            </w:r>
            <w:r w:rsidRPr="006F188A">
              <w:rPr>
                <w:rFonts w:ascii="Times New Roman" w:hAnsi="Times New Roman" w:cs="Times New Roman"/>
              </w:rPr>
              <w:t>Перемовини про вступ України до ЄС</w:t>
            </w:r>
            <w:r>
              <w:rPr>
                <w:rFonts w:ascii="Times New Roman" w:hAnsi="Times New Roman" w:cs="Times New Roman"/>
              </w:rPr>
              <w:t>»</w:t>
            </w:r>
          </w:p>
          <w:p w14:paraId="3FB3389C" w14:textId="7A75FCAD" w:rsidR="006F188A" w:rsidRDefault="00070C2F">
            <w:pPr>
              <w:tabs>
                <w:tab w:val="left" w:pos="5271"/>
              </w:tabs>
              <w:jc w:val="both"/>
              <w:rPr>
                <w:rFonts w:ascii="Times New Roman" w:hAnsi="Times New Roman" w:cs="Times New Roman"/>
              </w:rPr>
            </w:pPr>
            <w:hyperlink r:id="rId9" w:history="1">
              <w:r w:rsidR="006F188A" w:rsidRPr="00207B67">
                <w:rPr>
                  <w:rStyle w:val="ac"/>
                  <w:rFonts w:ascii="Times New Roman" w:hAnsi="Times New Roman" w:cs="Times New Roman"/>
                </w:rPr>
                <w:t>https://prometheus.org.ua/prometheus-free/peremovyny-ukraina-es/</w:t>
              </w:r>
            </w:hyperlink>
            <w:r w:rsidR="006F188A">
              <w:rPr>
                <w:rFonts w:ascii="Times New Roman" w:hAnsi="Times New Roman" w:cs="Times New Roman"/>
              </w:rPr>
              <w:t xml:space="preserve"> </w:t>
            </w:r>
          </w:p>
          <w:p w14:paraId="54E1BA2D" w14:textId="77777777" w:rsidR="004708EC" w:rsidRDefault="004708EC">
            <w:pPr>
              <w:tabs>
                <w:tab w:val="left" w:pos="5271"/>
              </w:tabs>
              <w:jc w:val="both"/>
              <w:rPr>
                <w:rFonts w:ascii="Times New Roman" w:eastAsia="Times New Roman" w:hAnsi="Times New Roman" w:cs="Times New Roman"/>
              </w:rPr>
            </w:pPr>
          </w:p>
          <w:p w14:paraId="1C3B14BA" w14:textId="77777777" w:rsidR="005310E3" w:rsidRDefault="00455E2F">
            <w:pPr>
              <w:tabs>
                <w:tab w:val="left" w:pos="5271"/>
              </w:tabs>
              <w:jc w:val="both"/>
              <w:rPr>
                <w:rFonts w:ascii="Times New Roman" w:eastAsia="Times New Roman" w:hAnsi="Times New Roman" w:cs="Times New Roman"/>
              </w:rPr>
            </w:pPr>
            <w:r>
              <w:rPr>
                <w:rFonts w:ascii="Times New Roman" w:eastAsia="Times New Roman" w:hAnsi="Times New Roman" w:cs="Times New Roman"/>
              </w:rPr>
              <w:t xml:space="preserve">навчання в синхронному режимі - доступ до </w:t>
            </w:r>
            <w:proofErr w:type="spellStart"/>
            <w:r>
              <w:rPr>
                <w:rFonts w:ascii="Times New Roman" w:eastAsia="Times New Roman" w:hAnsi="Times New Roman" w:cs="Times New Roman"/>
              </w:rPr>
              <w:t>вебкабінету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відеоконференції</w:t>
            </w:r>
            <w:proofErr w:type="spellEnd"/>
            <w:r>
              <w:rPr>
                <w:rFonts w:ascii="Times New Roman" w:eastAsia="Times New Roman" w:hAnsi="Times New Roman" w:cs="Times New Roman"/>
              </w:rPr>
              <w:t xml:space="preserve"> у ZOOM надається при реєстрації</w:t>
            </w:r>
          </w:p>
        </w:tc>
      </w:tr>
      <w:tr w:rsidR="005310E3" w14:paraId="7E86438D" w14:textId="77777777">
        <w:trPr>
          <w:trHeight w:val="340"/>
        </w:trPr>
        <w:tc>
          <w:tcPr>
            <w:tcW w:w="4368" w:type="dxa"/>
          </w:tcPr>
          <w:p w14:paraId="35B01768" w14:textId="56E9D0E3"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Назва дистанційного етапу / модуля</w:t>
            </w:r>
          </w:p>
        </w:tc>
        <w:tc>
          <w:tcPr>
            <w:tcW w:w="5521" w:type="dxa"/>
          </w:tcPr>
          <w:p w14:paraId="60657E67" w14:textId="77777777" w:rsidR="005310E3" w:rsidRDefault="00364DE0" w:rsidP="00A36DA9">
            <w:pPr>
              <w:jc w:val="both"/>
              <w:rPr>
                <w:rStyle w:val="ac"/>
                <w:rFonts w:ascii="Times New Roman" w:eastAsia="Times New Roman" w:hAnsi="Times New Roman" w:cs="Times New Roman"/>
                <w:color w:val="auto"/>
                <w:u w:val="none"/>
              </w:rPr>
            </w:pPr>
            <w:r>
              <w:rPr>
                <w:rStyle w:val="ac"/>
                <w:rFonts w:ascii="Times New Roman" w:eastAsia="Times New Roman" w:hAnsi="Times New Roman" w:cs="Times New Roman"/>
                <w:color w:val="auto"/>
                <w:u w:val="none"/>
              </w:rPr>
              <w:t>«</w:t>
            </w:r>
            <w:r w:rsidR="004708EC" w:rsidRPr="004708EC">
              <w:rPr>
                <w:rStyle w:val="ac"/>
                <w:rFonts w:ascii="Times New Roman" w:eastAsia="Times New Roman" w:hAnsi="Times New Roman" w:cs="Times New Roman"/>
                <w:color w:val="auto"/>
                <w:u w:val="none"/>
              </w:rPr>
              <w:t>Державна політика і як її формувати</w:t>
            </w:r>
            <w:r>
              <w:rPr>
                <w:rStyle w:val="ac"/>
                <w:rFonts w:ascii="Times New Roman" w:eastAsia="Times New Roman" w:hAnsi="Times New Roman" w:cs="Times New Roman"/>
                <w:color w:val="auto"/>
                <w:u w:val="none"/>
              </w:rPr>
              <w:t>»</w:t>
            </w:r>
          </w:p>
          <w:p w14:paraId="3F7ECCDE" w14:textId="4750A3FE" w:rsidR="00530A5D" w:rsidRPr="00530A5D" w:rsidRDefault="00530A5D" w:rsidP="00530A5D">
            <w:pPr>
              <w:tabs>
                <w:tab w:val="left" w:pos="5271"/>
              </w:tabs>
              <w:jc w:val="both"/>
              <w:rPr>
                <w:rFonts w:ascii="Times New Roman" w:hAnsi="Times New Roman" w:cs="Times New Roman"/>
              </w:rPr>
            </w:pPr>
            <w:r>
              <w:rPr>
                <w:rFonts w:ascii="Times New Roman" w:hAnsi="Times New Roman" w:cs="Times New Roman"/>
              </w:rPr>
              <w:t>«</w:t>
            </w:r>
            <w:r w:rsidRPr="006F188A">
              <w:rPr>
                <w:rFonts w:ascii="Times New Roman" w:hAnsi="Times New Roman" w:cs="Times New Roman"/>
              </w:rPr>
              <w:t>Перемовини про вступ України до ЄС</w:t>
            </w:r>
            <w:r>
              <w:rPr>
                <w:rFonts w:ascii="Times New Roman" w:hAnsi="Times New Roman" w:cs="Times New Roman"/>
              </w:rPr>
              <w:t>»</w:t>
            </w:r>
          </w:p>
        </w:tc>
      </w:tr>
      <w:tr w:rsidR="005310E3" w14:paraId="79F1CEDC" w14:textId="77777777">
        <w:trPr>
          <w:trHeight w:val="340"/>
        </w:trPr>
        <w:tc>
          <w:tcPr>
            <w:tcW w:w="9889" w:type="dxa"/>
            <w:gridSpan w:val="2"/>
          </w:tcPr>
          <w:p w14:paraId="7FDA6F6E" w14:textId="77777777" w:rsidR="005310E3" w:rsidRDefault="00455E2F">
            <w:pPr>
              <w:tabs>
                <w:tab w:val="left" w:pos="993"/>
              </w:tabs>
              <w:jc w:val="center"/>
              <w:rPr>
                <w:rFonts w:ascii="Times New Roman" w:eastAsia="Times New Roman" w:hAnsi="Times New Roman" w:cs="Times New Roman"/>
              </w:rPr>
            </w:pPr>
            <w:r>
              <w:rPr>
                <w:rFonts w:ascii="Times New Roman" w:eastAsia="Times New Roman" w:hAnsi="Times New Roman" w:cs="Times New Roman"/>
                <w:b/>
              </w:rPr>
              <w:t>6. Оцінювання і форми поточного, підсумкового контролю</w:t>
            </w:r>
          </w:p>
        </w:tc>
      </w:tr>
      <w:tr w:rsidR="005310E3" w14:paraId="08487D02" w14:textId="77777777">
        <w:trPr>
          <w:trHeight w:val="340"/>
        </w:trPr>
        <w:tc>
          <w:tcPr>
            <w:tcW w:w="4368" w:type="dxa"/>
          </w:tcPr>
          <w:p w14:paraId="4C99D085"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Складові оцінювання та їх питома вага у підсумковій оцінці (%)</w:t>
            </w:r>
          </w:p>
        </w:tc>
        <w:tc>
          <w:tcPr>
            <w:tcW w:w="5521" w:type="dxa"/>
          </w:tcPr>
          <w:p w14:paraId="43E16F3C"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 xml:space="preserve">відвідування занять дистанційно </w:t>
            </w:r>
            <w:r w:rsidR="004F450B">
              <w:rPr>
                <w:rFonts w:ascii="Times New Roman" w:eastAsia="Times New Roman" w:hAnsi="Times New Roman" w:cs="Times New Roman"/>
              </w:rPr>
              <w:t>у синхронному режимі / очно  – 5</w:t>
            </w:r>
            <w:r>
              <w:rPr>
                <w:rFonts w:ascii="Times New Roman" w:eastAsia="Times New Roman" w:hAnsi="Times New Roman" w:cs="Times New Roman"/>
              </w:rPr>
              <w:t>0%;</w:t>
            </w:r>
          </w:p>
          <w:p w14:paraId="3A75205F" w14:textId="77777777" w:rsidR="004F450B" w:rsidRDefault="004F450B">
            <w:pPr>
              <w:tabs>
                <w:tab w:val="left" w:pos="993"/>
              </w:tabs>
              <w:jc w:val="both"/>
              <w:rPr>
                <w:rFonts w:ascii="Times New Roman" w:eastAsia="Times New Roman" w:hAnsi="Times New Roman" w:cs="Times New Roman"/>
              </w:rPr>
            </w:pPr>
            <w:r>
              <w:rPr>
                <w:rFonts w:ascii="Times New Roman" w:eastAsia="Times New Roman" w:hAnsi="Times New Roman" w:cs="Times New Roman"/>
              </w:rPr>
              <w:t>проходження дистанційного навчання в асинхронному режимі – 20%;</w:t>
            </w:r>
          </w:p>
          <w:p w14:paraId="3A67B29B"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опрацювання обов’язкової літератури, інформаційних та інших матеріалів – 10%</w:t>
            </w:r>
          </w:p>
          <w:p w14:paraId="373BB2D6"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Підсумковий контроль – 20 %</w:t>
            </w:r>
          </w:p>
        </w:tc>
      </w:tr>
      <w:tr w:rsidR="005310E3" w14:paraId="407CCD01" w14:textId="77777777">
        <w:trPr>
          <w:trHeight w:val="208"/>
        </w:trPr>
        <w:tc>
          <w:tcPr>
            <w:tcW w:w="4368" w:type="dxa"/>
          </w:tcPr>
          <w:p w14:paraId="5FF07138"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Форма підсумкового контролю</w:t>
            </w:r>
          </w:p>
        </w:tc>
        <w:tc>
          <w:tcPr>
            <w:tcW w:w="5521" w:type="dxa"/>
          </w:tcPr>
          <w:p w14:paraId="263453BA" w14:textId="77777777" w:rsidR="005310E3" w:rsidRDefault="00455E2F">
            <w:pPr>
              <w:tabs>
                <w:tab w:val="left" w:pos="993"/>
              </w:tabs>
              <w:jc w:val="both"/>
              <w:rPr>
                <w:rFonts w:ascii="Times New Roman" w:eastAsia="Times New Roman" w:hAnsi="Times New Roman" w:cs="Times New Roman"/>
              </w:rPr>
            </w:pPr>
            <w:r>
              <w:rPr>
                <w:rFonts w:ascii="Times New Roman" w:eastAsia="Times New Roman" w:hAnsi="Times New Roman" w:cs="Times New Roman"/>
              </w:rPr>
              <w:t>розв’язання групових ситуаційних завдань</w:t>
            </w:r>
          </w:p>
        </w:tc>
      </w:tr>
    </w:tbl>
    <w:p w14:paraId="0ED16F51" w14:textId="77777777" w:rsidR="005310E3" w:rsidRDefault="00455E2F">
      <w:pPr>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СТРУКТУРА ПРОГРАМИ</w:t>
      </w:r>
    </w:p>
    <w:p w14:paraId="13A822A3" w14:textId="77777777" w:rsidR="005310E3" w:rsidRDefault="00455E2F">
      <w:pPr>
        <w:jc w:val="center"/>
        <w:rPr>
          <w:rFonts w:ascii="Times New Roman" w:eastAsia="Times New Roman" w:hAnsi="Times New Roman" w:cs="Times New Roman"/>
        </w:rPr>
      </w:pPr>
      <w:r>
        <w:rPr>
          <w:rFonts w:ascii="Times New Roman" w:eastAsia="Times New Roman" w:hAnsi="Times New Roman" w:cs="Times New Roman"/>
        </w:rPr>
        <w:t xml:space="preserve">(для </w:t>
      </w:r>
      <w:r w:rsidR="005F2AFC">
        <w:rPr>
          <w:rFonts w:ascii="Times New Roman" w:eastAsia="Times New Roman" w:hAnsi="Times New Roman" w:cs="Times New Roman"/>
        </w:rPr>
        <w:t>змішаної</w:t>
      </w:r>
      <w:r>
        <w:rPr>
          <w:rFonts w:ascii="Times New Roman" w:eastAsia="Times New Roman" w:hAnsi="Times New Roman" w:cs="Times New Roman"/>
        </w:rPr>
        <w:t xml:space="preserve"> форми навчання)</w:t>
      </w:r>
    </w:p>
    <w:p w14:paraId="34458123" w14:textId="77777777" w:rsidR="005310E3" w:rsidRDefault="005310E3">
      <w:pPr>
        <w:jc w:val="center"/>
        <w:rPr>
          <w:rFonts w:ascii="Times New Roman" w:eastAsia="Times New Roman" w:hAnsi="Times New Roman" w:cs="Times New Roman"/>
        </w:rPr>
      </w:pPr>
    </w:p>
    <w:tbl>
      <w:tblPr>
        <w:tblStyle w:val="aff2"/>
        <w:tblW w:w="9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6"/>
        <w:gridCol w:w="1246"/>
        <w:gridCol w:w="1305"/>
        <w:gridCol w:w="1276"/>
        <w:gridCol w:w="1276"/>
        <w:gridCol w:w="1299"/>
      </w:tblGrid>
      <w:tr w:rsidR="005310E3" w14:paraId="2AE8DA7F" w14:textId="77777777">
        <w:trPr>
          <w:trHeight w:val="340"/>
        </w:trPr>
        <w:tc>
          <w:tcPr>
            <w:tcW w:w="3376" w:type="dxa"/>
            <w:vMerge w:val="restart"/>
            <w:vAlign w:val="center"/>
          </w:tcPr>
          <w:p w14:paraId="6977DED9" w14:textId="77777777" w:rsidR="005310E3" w:rsidRDefault="00455E2F">
            <w:pPr>
              <w:jc w:val="center"/>
              <w:rPr>
                <w:rFonts w:ascii="Times New Roman" w:eastAsia="Times New Roman" w:hAnsi="Times New Roman" w:cs="Times New Roman"/>
                <w:b/>
              </w:rPr>
            </w:pPr>
            <w:r>
              <w:rPr>
                <w:rFonts w:ascii="Times New Roman" w:eastAsia="Times New Roman" w:hAnsi="Times New Roman" w:cs="Times New Roman"/>
                <w:b/>
              </w:rPr>
              <w:t>Назва теми</w:t>
            </w:r>
          </w:p>
        </w:tc>
        <w:tc>
          <w:tcPr>
            <w:tcW w:w="6402" w:type="dxa"/>
            <w:gridSpan w:val="5"/>
          </w:tcPr>
          <w:p w14:paraId="36AD2172" w14:textId="77777777" w:rsidR="005310E3" w:rsidRDefault="00455E2F">
            <w:pPr>
              <w:jc w:val="center"/>
              <w:rPr>
                <w:rFonts w:ascii="Times New Roman" w:eastAsia="Times New Roman" w:hAnsi="Times New Roman" w:cs="Times New Roman"/>
                <w:b/>
              </w:rPr>
            </w:pPr>
            <w:r>
              <w:rPr>
                <w:rFonts w:ascii="Times New Roman" w:eastAsia="Times New Roman" w:hAnsi="Times New Roman" w:cs="Times New Roman"/>
                <w:b/>
              </w:rPr>
              <w:t>Кількість годин</w:t>
            </w:r>
          </w:p>
        </w:tc>
      </w:tr>
      <w:tr w:rsidR="005310E3" w14:paraId="7D43F462" w14:textId="77777777">
        <w:trPr>
          <w:trHeight w:val="340"/>
        </w:trPr>
        <w:tc>
          <w:tcPr>
            <w:tcW w:w="3376" w:type="dxa"/>
            <w:vMerge/>
            <w:vAlign w:val="center"/>
          </w:tcPr>
          <w:p w14:paraId="421309F0" w14:textId="77777777" w:rsidR="005310E3" w:rsidRDefault="005310E3">
            <w:pPr>
              <w:pBdr>
                <w:top w:val="nil"/>
                <w:left w:val="nil"/>
                <w:bottom w:val="nil"/>
                <w:right w:val="nil"/>
                <w:between w:val="nil"/>
              </w:pBdr>
              <w:spacing w:line="276" w:lineRule="auto"/>
              <w:rPr>
                <w:rFonts w:ascii="Times New Roman" w:eastAsia="Times New Roman" w:hAnsi="Times New Roman" w:cs="Times New Roman"/>
                <w:b/>
              </w:rPr>
            </w:pPr>
          </w:p>
        </w:tc>
        <w:tc>
          <w:tcPr>
            <w:tcW w:w="1246" w:type="dxa"/>
            <w:vMerge w:val="restart"/>
            <w:vAlign w:val="center"/>
          </w:tcPr>
          <w:p w14:paraId="6F7100D2"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загальна кількість годин / кредитів ЄКТС</w:t>
            </w:r>
          </w:p>
        </w:tc>
        <w:tc>
          <w:tcPr>
            <w:tcW w:w="5156" w:type="dxa"/>
            <w:gridSpan w:val="4"/>
            <w:vAlign w:val="center"/>
          </w:tcPr>
          <w:p w14:paraId="5D3960D0"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у тому числі:</w:t>
            </w:r>
          </w:p>
        </w:tc>
      </w:tr>
      <w:tr w:rsidR="005310E3" w14:paraId="7BD86649" w14:textId="77777777">
        <w:trPr>
          <w:trHeight w:val="340"/>
        </w:trPr>
        <w:tc>
          <w:tcPr>
            <w:tcW w:w="3376" w:type="dxa"/>
            <w:vMerge/>
            <w:vAlign w:val="center"/>
          </w:tcPr>
          <w:p w14:paraId="3303583A" w14:textId="77777777" w:rsidR="005310E3" w:rsidRDefault="005310E3">
            <w:pPr>
              <w:pBdr>
                <w:top w:val="nil"/>
                <w:left w:val="nil"/>
                <w:bottom w:val="nil"/>
                <w:right w:val="nil"/>
                <w:between w:val="nil"/>
              </w:pBdr>
              <w:spacing w:line="276" w:lineRule="auto"/>
              <w:rPr>
                <w:rFonts w:ascii="Times New Roman" w:eastAsia="Times New Roman" w:hAnsi="Times New Roman" w:cs="Times New Roman"/>
                <w:b/>
              </w:rPr>
            </w:pPr>
          </w:p>
        </w:tc>
        <w:tc>
          <w:tcPr>
            <w:tcW w:w="1246" w:type="dxa"/>
            <w:vMerge/>
            <w:vAlign w:val="center"/>
          </w:tcPr>
          <w:p w14:paraId="225C7008" w14:textId="77777777" w:rsidR="005310E3" w:rsidRDefault="005310E3">
            <w:pPr>
              <w:pBdr>
                <w:top w:val="nil"/>
                <w:left w:val="nil"/>
                <w:bottom w:val="nil"/>
                <w:right w:val="nil"/>
                <w:between w:val="nil"/>
              </w:pBdr>
              <w:spacing w:line="276" w:lineRule="auto"/>
              <w:rPr>
                <w:rFonts w:ascii="Times New Roman" w:eastAsia="Times New Roman" w:hAnsi="Times New Roman" w:cs="Times New Roman"/>
                <w:b/>
              </w:rPr>
            </w:pPr>
          </w:p>
        </w:tc>
        <w:tc>
          <w:tcPr>
            <w:tcW w:w="1305" w:type="dxa"/>
            <w:vAlign w:val="center"/>
          </w:tcPr>
          <w:p w14:paraId="4F4296E8"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аудиторні заняття</w:t>
            </w:r>
          </w:p>
        </w:tc>
        <w:tc>
          <w:tcPr>
            <w:tcW w:w="1276" w:type="dxa"/>
            <w:vAlign w:val="center"/>
          </w:tcPr>
          <w:p w14:paraId="48A41E5E"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дистанцій-ні заняття</w:t>
            </w:r>
          </w:p>
        </w:tc>
        <w:tc>
          <w:tcPr>
            <w:tcW w:w="1276" w:type="dxa"/>
            <w:vAlign w:val="center"/>
          </w:tcPr>
          <w:p w14:paraId="5B2DDF0D"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навчальні візити</w:t>
            </w:r>
          </w:p>
        </w:tc>
        <w:tc>
          <w:tcPr>
            <w:tcW w:w="1299" w:type="dxa"/>
            <w:vAlign w:val="center"/>
          </w:tcPr>
          <w:p w14:paraId="09D2ECF0"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самостійна робота слухачів</w:t>
            </w:r>
          </w:p>
        </w:tc>
      </w:tr>
      <w:tr w:rsidR="005F2AFC" w14:paraId="2A76F1B8"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37D8FA14" w14:textId="77777777" w:rsidR="005F2AFC" w:rsidRPr="00502B91" w:rsidRDefault="005F2AFC" w:rsidP="00502B91">
            <w:pPr>
              <w:rPr>
                <w:rFonts w:ascii="Times New Roman" w:eastAsia="Times New Roman" w:hAnsi="Times New Roman" w:cs="Times New Roman"/>
              </w:rPr>
            </w:pPr>
            <w:r w:rsidRPr="00502B91">
              <w:rPr>
                <w:rFonts w:ascii="Times New Roman" w:eastAsia="Times New Roman" w:hAnsi="Times New Roman" w:cs="Times New Roman"/>
              </w:rPr>
              <w:t>Тема 1. Аналіз політики як процес в контексті циклу політики</w:t>
            </w:r>
          </w:p>
        </w:tc>
        <w:tc>
          <w:tcPr>
            <w:tcW w:w="1246" w:type="dxa"/>
            <w:vAlign w:val="center"/>
          </w:tcPr>
          <w:p w14:paraId="19FE98FA" w14:textId="320ABB96" w:rsidR="005F2AFC" w:rsidRDefault="00226333">
            <w:pPr>
              <w:jc w:val="center"/>
              <w:rPr>
                <w:rFonts w:ascii="Times New Roman" w:eastAsia="Times New Roman" w:hAnsi="Times New Roman" w:cs="Times New Roman"/>
              </w:rPr>
            </w:pPr>
            <w:r>
              <w:rPr>
                <w:rFonts w:ascii="Times New Roman" w:eastAsia="Times New Roman" w:hAnsi="Times New Roman" w:cs="Times New Roman"/>
              </w:rPr>
              <w:t>3</w:t>
            </w:r>
          </w:p>
        </w:tc>
        <w:tc>
          <w:tcPr>
            <w:tcW w:w="1305" w:type="dxa"/>
            <w:shd w:val="clear" w:color="auto" w:fill="auto"/>
            <w:vAlign w:val="center"/>
          </w:tcPr>
          <w:p w14:paraId="573F5BC7" w14:textId="4C3F6FB8" w:rsidR="005F2AFC" w:rsidRPr="00530A5D" w:rsidRDefault="008D7F0A">
            <w:pPr>
              <w:jc w:val="center"/>
              <w:rPr>
                <w:rFonts w:ascii="Times New Roman" w:eastAsia="Times New Roman" w:hAnsi="Times New Roman" w:cs="Times New Roman"/>
              </w:rPr>
            </w:pPr>
            <w:r w:rsidRPr="00530A5D">
              <w:rPr>
                <w:rFonts w:ascii="Times New Roman" w:eastAsia="Times New Roman" w:hAnsi="Times New Roman" w:cs="Times New Roman"/>
              </w:rPr>
              <w:t>2</w:t>
            </w:r>
          </w:p>
        </w:tc>
        <w:tc>
          <w:tcPr>
            <w:tcW w:w="1276" w:type="dxa"/>
            <w:shd w:val="clear" w:color="auto" w:fill="auto"/>
            <w:vAlign w:val="center"/>
          </w:tcPr>
          <w:p w14:paraId="34B0BA89" w14:textId="0F33431A" w:rsidR="005F2AFC" w:rsidRPr="00530A5D" w:rsidRDefault="005F2AFC">
            <w:pPr>
              <w:jc w:val="center"/>
              <w:rPr>
                <w:rFonts w:ascii="Times New Roman" w:eastAsia="Times New Roman" w:hAnsi="Times New Roman" w:cs="Times New Roman"/>
              </w:rPr>
            </w:pPr>
          </w:p>
        </w:tc>
        <w:tc>
          <w:tcPr>
            <w:tcW w:w="1276" w:type="dxa"/>
            <w:vAlign w:val="center"/>
          </w:tcPr>
          <w:p w14:paraId="7AF0DA0E" w14:textId="77777777" w:rsidR="005F2AFC" w:rsidRDefault="005F2AFC">
            <w:pPr>
              <w:jc w:val="center"/>
              <w:rPr>
                <w:rFonts w:ascii="Times New Roman" w:eastAsia="Times New Roman" w:hAnsi="Times New Roman" w:cs="Times New Roman"/>
              </w:rPr>
            </w:pPr>
          </w:p>
        </w:tc>
        <w:tc>
          <w:tcPr>
            <w:tcW w:w="1299" w:type="dxa"/>
            <w:vAlign w:val="center"/>
          </w:tcPr>
          <w:p w14:paraId="04EA4573" w14:textId="7A9F9321" w:rsidR="005F2AFC" w:rsidRDefault="00AE4D59">
            <w:pPr>
              <w:jc w:val="center"/>
              <w:rPr>
                <w:rFonts w:ascii="Times New Roman" w:eastAsia="Times New Roman" w:hAnsi="Times New Roman" w:cs="Times New Roman"/>
              </w:rPr>
            </w:pPr>
            <w:r>
              <w:rPr>
                <w:rFonts w:ascii="Times New Roman" w:eastAsia="Times New Roman" w:hAnsi="Times New Roman" w:cs="Times New Roman"/>
              </w:rPr>
              <w:t>1</w:t>
            </w:r>
          </w:p>
        </w:tc>
      </w:tr>
      <w:tr w:rsidR="005F2AFC" w14:paraId="3CFED710"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3023E860" w14:textId="250ECFEA" w:rsidR="005F2AFC" w:rsidRPr="00502B91" w:rsidRDefault="005F2AFC" w:rsidP="00436221">
            <w:pPr>
              <w:rPr>
                <w:rFonts w:ascii="Times New Roman" w:eastAsia="Times New Roman" w:hAnsi="Times New Roman" w:cs="Times New Roman"/>
              </w:rPr>
            </w:pPr>
            <w:r w:rsidRPr="00502B91">
              <w:rPr>
                <w:rFonts w:ascii="Times New Roman" w:eastAsia="Times New Roman" w:hAnsi="Times New Roman" w:cs="Times New Roman"/>
              </w:rPr>
              <w:t xml:space="preserve">Тема 2. Визначення і аналіз </w:t>
            </w:r>
            <w:proofErr w:type="spellStart"/>
            <w:r w:rsidRPr="00502B91">
              <w:rPr>
                <w:rFonts w:ascii="Times New Roman" w:eastAsia="Times New Roman" w:hAnsi="Times New Roman" w:cs="Times New Roman"/>
              </w:rPr>
              <w:t>стейк</w:t>
            </w:r>
            <w:r w:rsidR="00436221">
              <w:rPr>
                <w:rFonts w:ascii="Times New Roman" w:eastAsia="Times New Roman" w:hAnsi="Times New Roman" w:cs="Times New Roman"/>
              </w:rPr>
              <w:t>г</w:t>
            </w:r>
            <w:r w:rsidRPr="00502B91">
              <w:rPr>
                <w:rFonts w:ascii="Times New Roman" w:eastAsia="Times New Roman" w:hAnsi="Times New Roman" w:cs="Times New Roman"/>
              </w:rPr>
              <w:t>олдерів</w:t>
            </w:r>
            <w:proofErr w:type="spellEnd"/>
            <w:r w:rsidRPr="00502B91">
              <w:rPr>
                <w:rFonts w:ascii="Times New Roman" w:eastAsia="Times New Roman" w:hAnsi="Times New Roman" w:cs="Times New Roman"/>
              </w:rPr>
              <w:t>. Генерування альтернативних варіантів</w:t>
            </w:r>
          </w:p>
        </w:tc>
        <w:tc>
          <w:tcPr>
            <w:tcW w:w="1246" w:type="dxa"/>
            <w:vAlign w:val="center"/>
          </w:tcPr>
          <w:p w14:paraId="6C967E1E" w14:textId="7016CEBB" w:rsidR="005F2AFC" w:rsidRDefault="00226333">
            <w:pPr>
              <w:jc w:val="center"/>
              <w:rPr>
                <w:rFonts w:ascii="Times New Roman" w:eastAsia="Times New Roman" w:hAnsi="Times New Roman" w:cs="Times New Roman"/>
              </w:rPr>
            </w:pPr>
            <w:r>
              <w:rPr>
                <w:rFonts w:ascii="Times New Roman" w:eastAsia="Times New Roman" w:hAnsi="Times New Roman" w:cs="Times New Roman"/>
              </w:rPr>
              <w:t>3</w:t>
            </w:r>
          </w:p>
        </w:tc>
        <w:tc>
          <w:tcPr>
            <w:tcW w:w="1305" w:type="dxa"/>
            <w:shd w:val="clear" w:color="auto" w:fill="auto"/>
            <w:vAlign w:val="center"/>
          </w:tcPr>
          <w:p w14:paraId="64713D88" w14:textId="6EDC314F" w:rsidR="005F2AFC" w:rsidRPr="00530A5D" w:rsidRDefault="008D7F0A">
            <w:pPr>
              <w:jc w:val="center"/>
              <w:rPr>
                <w:rFonts w:ascii="Times New Roman" w:eastAsia="Times New Roman" w:hAnsi="Times New Roman" w:cs="Times New Roman"/>
              </w:rPr>
            </w:pPr>
            <w:r w:rsidRPr="00530A5D">
              <w:rPr>
                <w:rFonts w:ascii="Times New Roman" w:eastAsia="Times New Roman" w:hAnsi="Times New Roman" w:cs="Times New Roman"/>
              </w:rPr>
              <w:t>2</w:t>
            </w:r>
          </w:p>
        </w:tc>
        <w:tc>
          <w:tcPr>
            <w:tcW w:w="1276" w:type="dxa"/>
            <w:shd w:val="clear" w:color="auto" w:fill="auto"/>
            <w:vAlign w:val="center"/>
          </w:tcPr>
          <w:p w14:paraId="67527554" w14:textId="105C9EA9" w:rsidR="005F2AFC" w:rsidRPr="00530A5D" w:rsidRDefault="005F2AFC">
            <w:pPr>
              <w:jc w:val="center"/>
              <w:rPr>
                <w:rFonts w:ascii="Times New Roman" w:eastAsia="Times New Roman" w:hAnsi="Times New Roman" w:cs="Times New Roman"/>
              </w:rPr>
            </w:pPr>
          </w:p>
        </w:tc>
        <w:tc>
          <w:tcPr>
            <w:tcW w:w="1276" w:type="dxa"/>
            <w:vAlign w:val="center"/>
          </w:tcPr>
          <w:p w14:paraId="616BF912" w14:textId="77777777" w:rsidR="005F2AFC" w:rsidRDefault="005F2AFC">
            <w:pPr>
              <w:jc w:val="center"/>
              <w:rPr>
                <w:rFonts w:ascii="Times New Roman" w:eastAsia="Times New Roman" w:hAnsi="Times New Roman" w:cs="Times New Roman"/>
              </w:rPr>
            </w:pPr>
          </w:p>
        </w:tc>
        <w:tc>
          <w:tcPr>
            <w:tcW w:w="1299" w:type="dxa"/>
            <w:vAlign w:val="center"/>
          </w:tcPr>
          <w:p w14:paraId="063F146A" w14:textId="77777777" w:rsidR="005F2AFC" w:rsidRDefault="005F2AFC">
            <w:pPr>
              <w:jc w:val="center"/>
              <w:rPr>
                <w:rFonts w:ascii="Times New Roman" w:eastAsia="Times New Roman" w:hAnsi="Times New Roman" w:cs="Times New Roman"/>
              </w:rPr>
            </w:pPr>
            <w:r>
              <w:rPr>
                <w:rFonts w:ascii="Times New Roman" w:eastAsia="Times New Roman" w:hAnsi="Times New Roman" w:cs="Times New Roman"/>
              </w:rPr>
              <w:t>1</w:t>
            </w:r>
          </w:p>
        </w:tc>
      </w:tr>
      <w:tr w:rsidR="005F2AFC" w14:paraId="6AB97B13"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178D4F44" w14:textId="43743C7D" w:rsidR="005F2AFC" w:rsidRPr="00502B91" w:rsidRDefault="005F2AFC" w:rsidP="00502B91">
            <w:pPr>
              <w:rPr>
                <w:rFonts w:ascii="Times New Roman" w:eastAsia="Times New Roman" w:hAnsi="Times New Roman" w:cs="Times New Roman"/>
              </w:rPr>
            </w:pPr>
            <w:r w:rsidRPr="00502B91">
              <w:rPr>
                <w:rFonts w:ascii="Times New Roman" w:eastAsia="Times New Roman" w:hAnsi="Times New Roman" w:cs="Times New Roman"/>
              </w:rPr>
              <w:t xml:space="preserve">Тема 3. Підходи до </w:t>
            </w:r>
            <w:r w:rsidR="00436221">
              <w:rPr>
                <w:rFonts w:ascii="Times New Roman" w:eastAsia="Times New Roman" w:hAnsi="Times New Roman" w:cs="Times New Roman"/>
              </w:rPr>
              <w:t xml:space="preserve">ідентифікації та </w:t>
            </w:r>
            <w:r w:rsidRPr="00502B91">
              <w:rPr>
                <w:rFonts w:ascii="Times New Roman" w:eastAsia="Times New Roman" w:hAnsi="Times New Roman" w:cs="Times New Roman"/>
              </w:rPr>
              <w:t>вирішення проблеми політики</w:t>
            </w:r>
          </w:p>
        </w:tc>
        <w:tc>
          <w:tcPr>
            <w:tcW w:w="1246" w:type="dxa"/>
            <w:vAlign w:val="center"/>
          </w:tcPr>
          <w:p w14:paraId="23269E00" w14:textId="6A3922BA" w:rsidR="005F2AFC" w:rsidRDefault="004F698C">
            <w:pPr>
              <w:jc w:val="center"/>
              <w:rPr>
                <w:rFonts w:ascii="Times New Roman" w:eastAsia="Times New Roman" w:hAnsi="Times New Roman" w:cs="Times New Roman"/>
              </w:rPr>
            </w:pPr>
            <w:r>
              <w:rPr>
                <w:rFonts w:ascii="Times New Roman" w:eastAsia="Times New Roman" w:hAnsi="Times New Roman" w:cs="Times New Roman"/>
              </w:rPr>
              <w:t>2</w:t>
            </w:r>
          </w:p>
        </w:tc>
        <w:tc>
          <w:tcPr>
            <w:tcW w:w="1305" w:type="dxa"/>
            <w:shd w:val="clear" w:color="auto" w:fill="auto"/>
            <w:vAlign w:val="center"/>
          </w:tcPr>
          <w:p w14:paraId="1B88259E" w14:textId="7AD662CE" w:rsidR="005F2AFC" w:rsidRPr="00530A5D" w:rsidRDefault="008D7F0A">
            <w:pPr>
              <w:jc w:val="center"/>
              <w:rPr>
                <w:rFonts w:ascii="Times New Roman" w:eastAsia="Times New Roman" w:hAnsi="Times New Roman" w:cs="Times New Roman"/>
              </w:rPr>
            </w:pPr>
            <w:r w:rsidRPr="00530A5D">
              <w:rPr>
                <w:rFonts w:ascii="Times New Roman" w:eastAsia="Times New Roman" w:hAnsi="Times New Roman" w:cs="Times New Roman"/>
              </w:rPr>
              <w:t>2</w:t>
            </w:r>
          </w:p>
        </w:tc>
        <w:tc>
          <w:tcPr>
            <w:tcW w:w="1276" w:type="dxa"/>
            <w:shd w:val="clear" w:color="auto" w:fill="auto"/>
            <w:vAlign w:val="center"/>
          </w:tcPr>
          <w:p w14:paraId="5117DA0A" w14:textId="0D997BAA" w:rsidR="005F2AFC" w:rsidRPr="00530A5D" w:rsidRDefault="005F2AFC">
            <w:pPr>
              <w:jc w:val="center"/>
              <w:rPr>
                <w:rFonts w:ascii="Times New Roman" w:eastAsia="Times New Roman" w:hAnsi="Times New Roman" w:cs="Times New Roman"/>
              </w:rPr>
            </w:pPr>
          </w:p>
        </w:tc>
        <w:tc>
          <w:tcPr>
            <w:tcW w:w="1276" w:type="dxa"/>
            <w:vAlign w:val="center"/>
          </w:tcPr>
          <w:p w14:paraId="1B14A1F4" w14:textId="77777777" w:rsidR="005F2AFC" w:rsidRDefault="005F2AFC">
            <w:pPr>
              <w:jc w:val="center"/>
              <w:rPr>
                <w:rFonts w:ascii="Times New Roman" w:eastAsia="Times New Roman" w:hAnsi="Times New Roman" w:cs="Times New Roman"/>
              </w:rPr>
            </w:pPr>
          </w:p>
        </w:tc>
        <w:tc>
          <w:tcPr>
            <w:tcW w:w="1299" w:type="dxa"/>
            <w:vAlign w:val="center"/>
          </w:tcPr>
          <w:p w14:paraId="0195CBD6" w14:textId="6093F48A" w:rsidR="005F2AFC" w:rsidRDefault="005F2AFC">
            <w:pPr>
              <w:jc w:val="center"/>
              <w:rPr>
                <w:rFonts w:ascii="Times New Roman" w:eastAsia="Times New Roman" w:hAnsi="Times New Roman" w:cs="Times New Roman"/>
              </w:rPr>
            </w:pPr>
          </w:p>
        </w:tc>
      </w:tr>
      <w:tr w:rsidR="005F2AFC" w14:paraId="6E9AE210"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68B379CB" w14:textId="77777777" w:rsidR="005F2AFC" w:rsidRPr="00502B91" w:rsidRDefault="005F2AFC" w:rsidP="00502B91">
            <w:pPr>
              <w:rPr>
                <w:rFonts w:ascii="Times New Roman" w:eastAsia="Times New Roman" w:hAnsi="Times New Roman" w:cs="Times New Roman"/>
              </w:rPr>
            </w:pPr>
            <w:r w:rsidRPr="00502B91">
              <w:rPr>
                <w:rFonts w:ascii="Times New Roman" w:eastAsia="Times New Roman" w:hAnsi="Times New Roman" w:cs="Times New Roman"/>
              </w:rPr>
              <w:t>Тема 4. Моніторинг та вимір впливу</w:t>
            </w:r>
          </w:p>
        </w:tc>
        <w:tc>
          <w:tcPr>
            <w:tcW w:w="1246" w:type="dxa"/>
            <w:vAlign w:val="center"/>
          </w:tcPr>
          <w:p w14:paraId="485449A5" w14:textId="7D060BB4" w:rsidR="005F2AFC" w:rsidRDefault="00226333">
            <w:pPr>
              <w:jc w:val="center"/>
              <w:rPr>
                <w:rFonts w:ascii="Times New Roman" w:eastAsia="Times New Roman" w:hAnsi="Times New Roman" w:cs="Times New Roman"/>
              </w:rPr>
            </w:pPr>
            <w:r>
              <w:rPr>
                <w:rFonts w:ascii="Times New Roman" w:eastAsia="Times New Roman" w:hAnsi="Times New Roman" w:cs="Times New Roman"/>
              </w:rPr>
              <w:t>3</w:t>
            </w:r>
          </w:p>
        </w:tc>
        <w:tc>
          <w:tcPr>
            <w:tcW w:w="1305" w:type="dxa"/>
            <w:shd w:val="clear" w:color="auto" w:fill="auto"/>
            <w:vAlign w:val="center"/>
          </w:tcPr>
          <w:p w14:paraId="649A242B" w14:textId="65CD31A3" w:rsidR="005F2AFC" w:rsidRPr="00530A5D" w:rsidRDefault="008D7F0A">
            <w:pPr>
              <w:jc w:val="center"/>
              <w:rPr>
                <w:rFonts w:ascii="Times New Roman" w:eastAsia="Times New Roman" w:hAnsi="Times New Roman" w:cs="Times New Roman"/>
              </w:rPr>
            </w:pPr>
            <w:r w:rsidRPr="00530A5D">
              <w:rPr>
                <w:rFonts w:ascii="Times New Roman" w:eastAsia="Times New Roman" w:hAnsi="Times New Roman" w:cs="Times New Roman"/>
              </w:rPr>
              <w:t>2</w:t>
            </w:r>
          </w:p>
        </w:tc>
        <w:tc>
          <w:tcPr>
            <w:tcW w:w="1276" w:type="dxa"/>
            <w:shd w:val="clear" w:color="auto" w:fill="auto"/>
            <w:vAlign w:val="center"/>
          </w:tcPr>
          <w:p w14:paraId="086A6EAD" w14:textId="0BF633AD" w:rsidR="005F2AFC" w:rsidRPr="00530A5D" w:rsidRDefault="005F2AFC">
            <w:pPr>
              <w:jc w:val="center"/>
              <w:rPr>
                <w:rFonts w:ascii="Times New Roman" w:eastAsia="Times New Roman" w:hAnsi="Times New Roman" w:cs="Times New Roman"/>
              </w:rPr>
            </w:pPr>
          </w:p>
        </w:tc>
        <w:tc>
          <w:tcPr>
            <w:tcW w:w="1276" w:type="dxa"/>
            <w:vAlign w:val="center"/>
          </w:tcPr>
          <w:p w14:paraId="76248948" w14:textId="77777777" w:rsidR="005F2AFC" w:rsidRDefault="005F2AFC">
            <w:pPr>
              <w:jc w:val="center"/>
              <w:rPr>
                <w:rFonts w:ascii="Times New Roman" w:eastAsia="Times New Roman" w:hAnsi="Times New Roman" w:cs="Times New Roman"/>
              </w:rPr>
            </w:pPr>
          </w:p>
        </w:tc>
        <w:tc>
          <w:tcPr>
            <w:tcW w:w="1299" w:type="dxa"/>
            <w:vAlign w:val="center"/>
          </w:tcPr>
          <w:p w14:paraId="72B39653" w14:textId="77777777" w:rsidR="005F2AFC" w:rsidRDefault="005F2AFC">
            <w:pPr>
              <w:jc w:val="center"/>
              <w:rPr>
                <w:rFonts w:ascii="Times New Roman" w:eastAsia="Times New Roman" w:hAnsi="Times New Roman" w:cs="Times New Roman"/>
              </w:rPr>
            </w:pPr>
            <w:r>
              <w:rPr>
                <w:rFonts w:ascii="Times New Roman" w:eastAsia="Times New Roman" w:hAnsi="Times New Roman" w:cs="Times New Roman"/>
              </w:rPr>
              <w:t>1</w:t>
            </w:r>
          </w:p>
        </w:tc>
      </w:tr>
      <w:tr w:rsidR="00AE4D59" w14:paraId="26921B41"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763FF372" w14:textId="56D4A185" w:rsidR="00AE4D59" w:rsidRPr="00502B91" w:rsidRDefault="00AE4D59" w:rsidP="00502B91">
            <w:pPr>
              <w:rPr>
                <w:rFonts w:ascii="Times New Roman" w:eastAsia="Times New Roman" w:hAnsi="Times New Roman" w:cs="Times New Roman"/>
              </w:rPr>
            </w:pPr>
            <w:r w:rsidRPr="00AE4D59">
              <w:rPr>
                <w:rFonts w:ascii="Times New Roman" w:eastAsia="Times New Roman" w:hAnsi="Times New Roman" w:cs="Times New Roman"/>
              </w:rPr>
              <w:t>Тема 5. Загальні принципи циклу розроблення політик відповідно до управління, орієнтованого на результат</w:t>
            </w:r>
          </w:p>
        </w:tc>
        <w:tc>
          <w:tcPr>
            <w:tcW w:w="1246" w:type="dxa"/>
            <w:vAlign w:val="center"/>
          </w:tcPr>
          <w:p w14:paraId="0E6B62D7" w14:textId="1FF82285" w:rsidR="00AE4D59" w:rsidRDefault="008D7F0A">
            <w:pPr>
              <w:jc w:val="center"/>
              <w:rPr>
                <w:rFonts w:ascii="Times New Roman" w:eastAsia="Times New Roman" w:hAnsi="Times New Roman" w:cs="Times New Roman"/>
              </w:rPr>
            </w:pPr>
            <w:r>
              <w:rPr>
                <w:rFonts w:ascii="Times New Roman" w:eastAsia="Times New Roman" w:hAnsi="Times New Roman" w:cs="Times New Roman"/>
              </w:rPr>
              <w:t>4</w:t>
            </w:r>
          </w:p>
        </w:tc>
        <w:tc>
          <w:tcPr>
            <w:tcW w:w="1305" w:type="dxa"/>
            <w:shd w:val="clear" w:color="auto" w:fill="auto"/>
            <w:vAlign w:val="center"/>
          </w:tcPr>
          <w:p w14:paraId="48BB807C" w14:textId="3B0D6A64" w:rsidR="00AE4D59" w:rsidRPr="00530A5D" w:rsidRDefault="00AE4D59">
            <w:pPr>
              <w:jc w:val="center"/>
              <w:rPr>
                <w:rFonts w:ascii="Times New Roman" w:eastAsia="Times New Roman" w:hAnsi="Times New Roman" w:cs="Times New Roman"/>
              </w:rPr>
            </w:pPr>
          </w:p>
        </w:tc>
        <w:tc>
          <w:tcPr>
            <w:tcW w:w="1276" w:type="dxa"/>
            <w:shd w:val="clear" w:color="auto" w:fill="auto"/>
            <w:vAlign w:val="center"/>
          </w:tcPr>
          <w:p w14:paraId="5C3CFF98" w14:textId="33A5390A" w:rsidR="00AE4D59" w:rsidRPr="00530A5D" w:rsidRDefault="008D7F0A">
            <w:pPr>
              <w:jc w:val="center"/>
              <w:rPr>
                <w:rFonts w:ascii="Times New Roman" w:eastAsia="Times New Roman" w:hAnsi="Times New Roman" w:cs="Times New Roman"/>
              </w:rPr>
            </w:pPr>
            <w:r w:rsidRPr="00530A5D">
              <w:rPr>
                <w:rFonts w:ascii="Times New Roman" w:eastAsia="Times New Roman" w:hAnsi="Times New Roman" w:cs="Times New Roman"/>
              </w:rPr>
              <w:t>3</w:t>
            </w:r>
          </w:p>
        </w:tc>
        <w:tc>
          <w:tcPr>
            <w:tcW w:w="1276" w:type="dxa"/>
            <w:vAlign w:val="center"/>
          </w:tcPr>
          <w:p w14:paraId="2B264F4C" w14:textId="77777777" w:rsidR="00AE4D59" w:rsidRDefault="00AE4D59">
            <w:pPr>
              <w:jc w:val="center"/>
              <w:rPr>
                <w:rFonts w:ascii="Times New Roman" w:eastAsia="Times New Roman" w:hAnsi="Times New Roman" w:cs="Times New Roman"/>
              </w:rPr>
            </w:pPr>
          </w:p>
        </w:tc>
        <w:tc>
          <w:tcPr>
            <w:tcW w:w="1299" w:type="dxa"/>
            <w:vAlign w:val="center"/>
          </w:tcPr>
          <w:p w14:paraId="77BCF1B8" w14:textId="4DEBEC8B" w:rsidR="00AE4D59" w:rsidRDefault="00226333">
            <w:pPr>
              <w:jc w:val="center"/>
              <w:rPr>
                <w:rFonts w:ascii="Times New Roman" w:eastAsia="Times New Roman" w:hAnsi="Times New Roman" w:cs="Times New Roman"/>
              </w:rPr>
            </w:pPr>
            <w:r>
              <w:rPr>
                <w:rFonts w:ascii="Times New Roman" w:eastAsia="Times New Roman" w:hAnsi="Times New Roman" w:cs="Times New Roman"/>
              </w:rPr>
              <w:t>1</w:t>
            </w:r>
          </w:p>
        </w:tc>
      </w:tr>
      <w:tr w:rsidR="00226333" w14:paraId="243E6532"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30F00D1E" w14:textId="03B88246" w:rsidR="00226333" w:rsidRPr="00AE4D59" w:rsidRDefault="00226333" w:rsidP="00226333">
            <w:pPr>
              <w:rPr>
                <w:rFonts w:ascii="Times New Roman" w:eastAsia="Times New Roman" w:hAnsi="Times New Roman" w:cs="Times New Roman"/>
              </w:rPr>
            </w:pPr>
            <w:r w:rsidRPr="00226333">
              <w:rPr>
                <w:rFonts w:ascii="Times New Roman" w:eastAsia="Times New Roman" w:hAnsi="Times New Roman" w:cs="Times New Roman"/>
              </w:rPr>
              <w:t>Тема 6. Формування змісту та структури нормативно-правових актів</w:t>
            </w:r>
          </w:p>
        </w:tc>
        <w:tc>
          <w:tcPr>
            <w:tcW w:w="1246" w:type="dxa"/>
            <w:vAlign w:val="center"/>
          </w:tcPr>
          <w:p w14:paraId="0433F724" w14:textId="04A1D441" w:rsidR="00226333" w:rsidRDefault="00226333" w:rsidP="00226333">
            <w:pPr>
              <w:jc w:val="center"/>
              <w:rPr>
                <w:rFonts w:ascii="Times New Roman" w:eastAsia="Times New Roman" w:hAnsi="Times New Roman" w:cs="Times New Roman"/>
              </w:rPr>
            </w:pPr>
            <w:r>
              <w:rPr>
                <w:rFonts w:ascii="Times New Roman" w:eastAsia="Times New Roman" w:hAnsi="Times New Roman" w:cs="Times New Roman"/>
              </w:rPr>
              <w:t>2</w:t>
            </w:r>
          </w:p>
        </w:tc>
        <w:tc>
          <w:tcPr>
            <w:tcW w:w="1305" w:type="dxa"/>
            <w:shd w:val="clear" w:color="auto" w:fill="auto"/>
            <w:vAlign w:val="center"/>
          </w:tcPr>
          <w:p w14:paraId="589CDF3E" w14:textId="5BE959D4" w:rsidR="00226333" w:rsidRPr="00530A5D" w:rsidRDefault="00DC5E38" w:rsidP="00226333">
            <w:pPr>
              <w:jc w:val="center"/>
              <w:rPr>
                <w:rFonts w:ascii="Times New Roman" w:eastAsia="Times New Roman" w:hAnsi="Times New Roman" w:cs="Times New Roman"/>
              </w:rPr>
            </w:pPr>
            <w:r w:rsidRPr="00530A5D">
              <w:rPr>
                <w:rFonts w:ascii="Times New Roman" w:eastAsia="Times New Roman" w:hAnsi="Times New Roman" w:cs="Times New Roman"/>
              </w:rPr>
              <w:t>2</w:t>
            </w:r>
          </w:p>
        </w:tc>
        <w:tc>
          <w:tcPr>
            <w:tcW w:w="1276" w:type="dxa"/>
            <w:shd w:val="clear" w:color="auto" w:fill="auto"/>
            <w:vAlign w:val="center"/>
          </w:tcPr>
          <w:p w14:paraId="152D2C16" w14:textId="721C0638" w:rsidR="00226333" w:rsidRPr="00530A5D" w:rsidRDefault="00226333" w:rsidP="00226333">
            <w:pPr>
              <w:jc w:val="center"/>
              <w:rPr>
                <w:rFonts w:ascii="Times New Roman" w:eastAsia="Times New Roman" w:hAnsi="Times New Roman" w:cs="Times New Roman"/>
              </w:rPr>
            </w:pPr>
          </w:p>
        </w:tc>
        <w:tc>
          <w:tcPr>
            <w:tcW w:w="1276" w:type="dxa"/>
            <w:vAlign w:val="center"/>
          </w:tcPr>
          <w:p w14:paraId="01010450" w14:textId="77777777" w:rsidR="00226333" w:rsidRDefault="00226333" w:rsidP="00226333">
            <w:pPr>
              <w:jc w:val="center"/>
              <w:rPr>
                <w:rFonts w:ascii="Times New Roman" w:eastAsia="Times New Roman" w:hAnsi="Times New Roman" w:cs="Times New Roman"/>
              </w:rPr>
            </w:pPr>
          </w:p>
        </w:tc>
        <w:tc>
          <w:tcPr>
            <w:tcW w:w="1299" w:type="dxa"/>
            <w:vAlign w:val="center"/>
          </w:tcPr>
          <w:p w14:paraId="1F0F2D02" w14:textId="77777777" w:rsidR="00226333" w:rsidRDefault="00226333" w:rsidP="00226333">
            <w:pPr>
              <w:jc w:val="center"/>
              <w:rPr>
                <w:rFonts w:ascii="Times New Roman" w:eastAsia="Times New Roman" w:hAnsi="Times New Roman" w:cs="Times New Roman"/>
              </w:rPr>
            </w:pPr>
          </w:p>
        </w:tc>
      </w:tr>
      <w:tr w:rsidR="00226333" w14:paraId="73ABADF9"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08BCE860" w14:textId="586A68A8" w:rsidR="00226333" w:rsidRPr="00AE4D59" w:rsidRDefault="00226333" w:rsidP="00226333">
            <w:pPr>
              <w:rPr>
                <w:rFonts w:ascii="Times New Roman" w:eastAsia="Times New Roman" w:hAnsi="Times New Roman" w:cs="Times New Roman"/>
              </w:rPr>
            </w:pPr>
            <w:r w:rsidRPr="00226333">
              <w:rPr>
                <w:rFonts w:ascii="Times New Roman" w:eastAsia="Times New Roman" w:hAnsi="Times New Roman" w:cs="Times New Roman"/>
              </w:rPr>
              <w:t>Тема 7. Проведення експертизи проектів нормативних актів</w:t>
            </w:r>
          </w:p>
        </w:tc>
        <w:tc>
          <w:tcPr>
            <w:tcW w:w="1246" w:type="dxa"/>
            <w:vAlign w:val="center"/>
          </w:tcPr>
          <w:p w14:paraId="522B655B" w14:textId="10FDD49B" w:rsidR="00226333" w:rsidRDefault="00226333" w:rsidP="00226333">
            <w:pPr>
              <w:jc w:val="center"/>
              <w:rPr>
                <w:rFonts w:ascii="Times New Roman" w:eastAsia="Times New Roman" w:hAnsi="Times New Roman" w:cs="Times New Roman"/>
              </w:rPr>
            </w:pPr>
            <w:r>
              <w:rPr>
                <w:rFonts w:ascii="Times New Roman" w:eastAsia="Times New Roman" w:hAnsi="Times New Roman" w:cs="Times New Roman"/>
              </w:rPr>
              <w:t>2</w:t>
            </w:r>
          </w:p>
        </w:tc>
        <w:tc>
          <w:tcPr>
            <w:tcW w:w="1305" w:type="dxa"/>
            <w:shd w:val="clear" w:color="auto" w:fill="auto"/>
            <w:vAlign w:val="center"/>
          </w:tcPr>
          <w:p w14:paraId="65DC3846" w14:textId="2227F62E" w:rsidR="00226333" w:rsidRPr="00530A5D" w:rsidRDefault="00DC5E38" w:rsidP="00226333">
            <w:pPr>
              <w:jc w:val="center"/>
              <w:rPr>
                <w:rFonts w:ascii="Times New Roman" w:eastAsia="Times New Roman" w:hAnsi="Times New Roman" w:cs="Times New Roman"/>
              </w:rPr>
            </w:pPr>
            <w:r w:rsidRPr="00530A5D">
              <w:rPr>
                <w:rFonts w:ascii="Times New Roman" w:eastAsia="Times New Roman" w:hAnsi="Times New Roman" w:cs="Times New Roman"/>
              </w:rPr>
              <w:t>2</w:t>
            </w:r>
          </w:p>
        </w:tc>
        <w:tc>
          <w:tcPr>
            <w:tcW w:w="1276" w:type="dxa"/>
            <w:shd w:val="clear" w:color="auto" w:fill="auto"/>
            <w:vAlign w:val="center"/>
          </w:tcPr>
          <w:p w14:paraId="4C67C047" w14:textId="3827856F" w:rsidR="00226333" w:rsidRPr="00530A5D" w:rsidRDefault="00226333" w:rsidP="00226333">
            <w:pPr>
              <w:jc w:val="center"/>
              <w:rPr>
                <w:rFonts w:ascii="Times New Roman" w:eastAsia="Times New Roman" w:hAnsi="Times New Roman" w:cs="Times New Roman"/>
              </w:rPr>
            </w:pPr>
          </w:p>
        </w:tc>
        <w:tc>
          <w:tcPr>
            <w:tcW w:w="1276" w:type="dxa"/>
            <w:vAlign w:val="center"/>
          </w:tcPr>
          <w:p w14:paraId="43483E62" w14:textId="77777777" w:rsidR="00226333" w:rsidRDefault="00226333" w:rsidP="00226333">
            <w:pPr>
              <w:jc w:val="center"/>
              <w:rPr>
                <w:rFonts w:ascii="Times New Roman" w:eastAsia="Times New Roman" w:hAnsi="Times New Roman" w:cs="Times New Roman"/>
              </w:rPr>
            </w:pPr>
          </w:p>
        </w:tc>
        <w:tc>
          <w:tcPr>
            <w:tcW w:w="1299" w:type="dxa"/>
            <w:vAlign w:val="center"/>
          </w:tcPr>
          <w:p w14:paraId="458E003B" w14:textId="77777777" w:rsidR="00226333" w:rsidRDefault="00226333" w:rsidP="00226333">
            <w:pPr>
              <w:jc w:val="center"/>
              <w:rPr>
                <w:rFonts w:ascii="Times New Roman" w:eastAsia="Times New Roman" w:hAnsi="Times New Roman" w:cs="Times New Roman"/>
              </w:rPr>
            </w:pPr>
          </w:p>
        </w:tc>
      </w:tr>
      <w:tr w:rsidR="00226333" w14:paraId="55D51F58"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1C3E21CB" w14:textId="053DDBD6" w:rsidR="00226333" w:rsidRPr="00AE4D59" w:rsidRDefault="00226333" w:rsidP="00226333">
            <w:pPr>
              <w:rPr>
                <w:rFonts w:ascii="Times New Roman" w:eastAsia="Times New Roman" w:hAnsi="Times New Roman" w:cs="Times New Roman"/>
              </w:rPr>
            </w:pPr>
            <w:r w:rsidRPr="00226333">
              <w:rPr>
                <w:rFonts w:ascii="Times New Roman" w:eastAsia="Times New Roman" w:hAnsi="Times New Roman" w:cs="Times New Roman"/>
              </w:rPr>
              <w:t>Тема 8. Державна реєстрація нормативно-правових актів</w:t>
            </w:r>
          </w:p>
        </w:tc>
        <w:tc>
          <w:tcPr>
            <w:tcW w:w="1246" w:type="dxa"/>
            <w:vAlign w:val="center"/>
          </w:tcPr>
          <w:p w14:paraId="16A337CC" w14:textId="373246CD" w:rsidR="00226333" w:rsidRDefault="00226333" w:rsidP="00226333">
            <w:pPr>
              <w:jc w:val="center"/>
              <w:rPr>
                <w:rFonts w:ascii="Times New Roman" w:eastAsia="Times New Roman" w:hAnsi="Times New Roman" w:cs="Times New Roman"/>
              </w:rPr>
            </w:pPr>
            <w:r>
              <w:rPr>
                <w:rFonts w:ascii="Times New Roman" w:eastAsia="Times New Roman" w:hAnsi="Times New Roman" w:cs="Times New Roman"/>
              </w:rPr>
              <w:t>1</w:t>
            </w:r>
          </w:p>
        </w:tc>
        <w:tc>
          <w:tcPr>
            <w:tcW w:w="1305" w:type="dxa"/>
            <w:shd w:val="clear" w:color="auto" w:fill="auto"/>
            <w:vAlign w:val="center"/>
          </w:tcPr>
          <w:p w14:paraId="0EA058CA" w14:textId="5F36CD29" w:rsidR="00226333" w:rsidRPr="00530A5D" w:rsidRDefault="00DC5E38" w:rsidP="00226333">
            <w:pPr>
              <w:jc w:val="center"/>
              <w:rPr>
                <w:rFonts w:ascii="Times New Roman" w:eastAsia="Times New Roman" w:hAnsi="Times New Roman" w:cs="Times New Roman"/>
              </w:rPr>
            </w:pPr>
            <w:r w:rsidRPr="00530A5D">
              <w:rPr>
                <w:rFonts w:ascii="Times New Roman" w:eastAsia="Times New Roman" w:hAnsi="Times New Roman" w:cs="Times New Roman"/>
              </w:rPr>
              <w:t>1</w:t>
            </w:r>
          </w:p>
        </w:tc>
        <w:tc>
          <w:tcPr>
            <w:tcW w:w="1276" w:type="dxa"/>
            <w:shd w:val="clear" w:color="auto" w:fill="auto"/>
            <w:vAlign w:val="center"/>
          </w:tcPr>
          <w:p w14:paraId="387B0264" w14:textId="546995EE" w:rsidR="00226333" w:rsidRPr="00530A5D" w:rsidRDefault="00226333" w:rsidP="00226333">
            <w:pPr>
              <w:jc w:val="center"/>
              <w:rPr>
                <w:rFonts w:ascii="Times New Roman" w:eastAsia="Times New Roman" w:hAnsi="Times New Roman" w:cs="Times New Roman"/>
              </w:rPr>
            </w:pPr>
          </w:p>
        </w:tc>
        <w:tc>
          <w:tcPr>
            <w:tcW w:w="1276" w:type="dxa"/>
            <w:vAlign w:val="center"/>
          </w:tcPr>
          <w:p w14:paraId="62179B54" w14:textId="77777777" w:rsidR="00226333" w:rsidRDefault="00226333" w:rsidP="00226333">
            <w:pPr>
              <w:jc w:val="center"/>
              <w:rPr>
                <w:rFonts w:ascii="Times New Roman" w:eastAsia="Times New Roman" w:hAnsi="Times New Roman" w:cs="Times New Roman"/>
              </w:rPr>
            </w:pPr>
          </w:p>
        </w:tc>
        <w:tc>
          <w:tcPr>
            <w:tcW w:w="1299" w:type="dxa"/>
            <w:vAlign w:val="center"/>
          </w:tcPr>
          <w:p w14:paraId="3EAEE006" w14:textId="77777777" w:rsidR="00226333" w:rsidRDefault="00226333" w:rsidP="00226333">
            <w:pPr>
              <w:jc w:val="center"/>
              <w:rPr>
                <w:rFonts w:ascii="Times New Roman" w:eastAsia="Times New Roman" w:hAnsi="Times New Roman" w:cs="Times New Roman"/>
              </w:rPr>
            </w:pPr>
          </w:p>
        </w:tc>
      </w:tr>
      <w:tr w:rsidR="00226333" w14:paraId="55404482"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6C2052A6" w14:textId="31275C50" w:rsidR="00226333" w:rsidRPr="00AE4D59" w:rsidRDefault="00226333" w:rsidP="00226333">
            <w:pPr>
              <w:rPr>
                <w:rFonts w:ascii="Times New Roman" w:eastAsia="Times New Roman" w:hAnsi="Times New Roman" w:cs="Times New Roman"/>
              </w:rPr>
            </w:pPr>
            <w:r w:rsidRPr="00226333">
              <w:rPr>
                <w:rFonts w:ascii="Times New Roman" w:eastAsia="Times New Roman" w:hAnsi="Times New Roman" w:cs="Times New Roman"/>
              </w:rPr>
              <w:t>Тема 9. Адаптація законодавства України до законодавства Європейського Союзу</w:t>
            </w:r>
          </w:p>
        </w:tc>
        <w:tc>
          <w:tcPr>
            <w:tcW w:w="1246" w:type="dxa"/>
            <w:vAlign w:val="center"/>
          </w:tcPr>
          <w:p w14:paraId="2F0FA8C9" w14:textId="317839D2" w:rsidR="00226333" w:rsidRDefault="003D3694" w:rsidP="00226333">
            <w:pPr>
              <w:jc w:val="center"/>
              <w:rPr>
                <w:rFonts w:ascii="Times New Roman" w:eastAsia="Times New Roman" w:hAnsi="Times New Roman" w:cs="Times New Roman"/>
              </w:rPr>
            </w:pPr>
            <w:r>
              <w:rPr>
                <w:rFonts w:ascii="Times New Roman" w:eastAsia="Times New Roman" w:hAnsi="Times New Roman" w:cs="Times New Roman"/>
              </w:rPr>
              <w:t>2</w:t>
            </w:r>
          </w:p>
        </w:tc>
        <w:tc>
          <w:tcPr>
            <w:tcW w:w="1305" w:type="dxa"/>
            <w:shd w:val="clear" w:color="auto" w:fill="auto"/>
            <w:vAlign w:val="center"/>
          </w:tcPr>
          <w:p w14:paraId="06CAF1E0" w14:textId="59E2FE9C" w:rsidR="00226333" w:rsidRPr="00530A5D" w:rsidRDefault="00DC5E38" w:rsidP="00226333">
            <w:pPr>
              <w:jc w:val="center"/>
              <w:rPr>
                <w:rFonts w:ascii="Times New Roman" w:eastAsia="Times New Roman" w:hAnsi="Times New Roman" w:cs="Times New Roman"/>
              </w:rPr>
            </w:pPr>
            <w:r w:rsidRPr="00530A5D">
              <w:rPr>
                <w:rFonts w:ascii="Times New Roman" w:eastAsia="Times New Roman" w:hAnsi="Times New Roman" w:cs="Times New Roman"/>
              </w:rPr>
              <w:t>1</w:t>
            </w:r>
          </w:p>
        </w:tc>
        <w:tc>
          <w:tcPr>
            <w:tcW w:w="1276" w:type="dxa"/>
            <w:shd w:val="clear" w:color="auto" w:fill="auto"/>
            <w:vAlign w:val="center"/>
          </w:tcPr>
          <w:p w14:paraId="32ADE376" w14:textId="042901CF" w:rsidR="00226333" w:rsidRPr="00530A5D" w:rsidRDefault="00DC5E38" w:rsidP="00226333">
            <w:pPr>
              <w:jc w:val="center"/>
              <w:rPr>
                <w:rFonts w:ascii="Times New Roman" w:eastAsia="Times New Roman" w:hAnsi="Times New Roman" w:cs="Times New Roman"/>
              </w:rPr>
            </w:pPr>
            <w:r w:rsidRPr="00530A5D">
              <w:rPr>
                <w:rFonts w:ascii="Times New Roman" w:eastAsia="Times New Roman" w:hAnsi="Times New Roman" w:cs="Times New Roman"/>
              </w:rPr>
              <w:t>1</w:t>
            </w:r>
          </w:p>
        </w:tc>
        <w:tc>
          <w:tcPr>
            <w:tcW w:w="1276" w:type="dxa"/>
            <w:vAlign w:val="center"/>
          </w:tcPr>
          <w:p w14:paraId="53FBEB7A" w14:textId="77777777" w:rsidR="00226333" w:rsidRDefault="00226333" w:rsidP="00226333">
            <w:pPr>
              <w:jc w:val="center"/>
              <w:rPr>
                <w:rFonts w:ascii="Times New Roman" w:eastAsia="Times New Roman" w:hAnsi="Times New Roman" w:cs="Times New Roman"/>
              </w:rPr>
            </w:pPr>
          </w:p>
        </w:tc>
        <w:tc>
          <w:tcPr>
            <w:tcW w:w="1299" w:type="dxa"/>
            <w:vAlign w:val="center"/>
          </w:tcPr>
          <w:p w14:paraId="02857759" w14:textId="058B07A3" w:rsidR="00226333" w:rsidRDefault="00226333" w:rsidP="00226333">
            <w:pPr>
              <w:jc w:val="center"/>
              <w:rPr>
                <w:rFonts w:ascii="Times New Roman" w:eastAsia="Times New Roman" w:hAnsi="Times New Roman" w:cs="Times New Roman"/>
              </w:rPr>
            </w:pPr>
          </w:p>
        </w:tc>
      </w:tr>
      <w:tr w:rsidR="00226333" w14:paraId="62553BF8"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1D910B65" w14:textId="4E0D2C0C" w:rsidR="00226333" w:rsidRPr="00AE4D59" w:rsidRDefault="00226333" w:rsidP="00226333">
            <w:pPr>
              <w:rPr>
                <w:rFonts w:ascii="Times New Roman" w:eastAsia="Times New Roman" w:hAnsi="Times New Roman" w:cs="Times New Roman"/>
              </w:rPr>
            </w:pPr>
            <w:r w:rsidRPr="00226333">
              <w:rPr>
                <w:rFonts w:ascii="Times New Roman" w:eastAsia="Times New Roman" w:hAnsi="Times New Roman" w:cs="Times New Roman"/>
              </w:rPr>
              <w:t>Тема 10. Стратегічне планування діяльності органів державної влади. Загальні принципи циклу розроблення політик відповідно до управління, орієнтованого на результат.</w:t>
            </w:r>
          </w:p>
        </w:tc>
        <w:tc>
          <w:tcPr>
            <w:tcW w:w="1246" w:type="dxa"/>
            <w:vAlign w:val="center"/>
          </w:tcPr>
          <w:p w14:paraId="606ED5D7" w14:textId="6B9E9300" w:rsidR="00226333" w:rsidRDefault="008D7F0A" w:rsidP="00226333">
            <w:pPr>
              <w:jc w:val="center"/>
              <w:rPr>
                <w:rFonts w:ascii="Times New Roman" w:eastAsia="Times New Roman" w:hAnsi="Times New Roman" w:cs="Times New Roman"/>
              </w:rPr>
            </w:pPr>
            <w:r>
              <w:rPr>
                <w:rFonts w:ascii="Times New Roman" w:eastAsia="Times New Roman" w:hAnsi="Times New Roman" w:cs="Times New Roman"/>
              </w:rPr>
              <w:t>3</w:t>
            </w:r>
          </w:p>
        </w:tc>
        <w:tc>
          <w:tcPr>
            <w:tcW w:w="1305" w:type="dxa"/>
            <w:shd w:val="clear" w:color="auto" w:fill="auto"/>
            <w:vAlign w:val="center"/>
          </w:tcPr>
          <w:p w14:paraId="170E8322" w14:textId="0C785D93" w:rsidR="00226333" w:rsidRPr="00530A5D" w:rsidRDefault="00DC5E38" w:rsidP="00226333">
            <w:pPr>
              <w:jc w:val="center"/>
              <w:rPr>
                <w:rFonts w:ascii="Times New Roman" w:eastAsia="Times New Roman" w:hAnsi="Times New Roman" w:cs="Times New Roman"/>
              </w:rPr>
            </w:pPr>
            <w:r w:rsidRPr="00530A5D">
              <w:rPr>
                <w:rFonts w:ascii="Times New Roman" w:eastAsia="Times New Roman" w:hAnsi="Times New Roman" w:cs="Times New Roman"/>
              </w:rPr>
              <w:t>2</w:t>
            </w:r>
          </w:p>
        </w:tc>
        <w:tc>
          <w:tcPr>
            <w:tcW w:w="1276" w:type="dxa"/>
            <w:shd w:val="clear" w:color="auto" w:fill="auto"/>
            <w:vAlign w:val="center"/>
          </w:tcPr>
          <w:p w14:paraId="22C963A7" w14:textId="70FCC583" w:rsidR="00226333" w:rsidRPr="00530A5D" w:rsidRDefault="00226333" w:rsidP="00226333">
            <w:pPr>
              <w:jc w:val="center"/>
              <w:rPr>
                <w:rFonts w:ascii="Times New Roman" w:eastAsia="Times New Roman" w:hAnsi="Times New Roman" w:cs="Times New Roman"/>
              </w:rPr>
            </w:pPr>
          </w:p>
        </w:tc>
        <w:tc>
          <w:tcPr>
            <w:tcW w:w="1276" w:type="dxa"/>
            <w:vAlign w:val="center"/>
          </w:tcPr>
          <w:p w14:paraId="2300CF44" w14:textId="77777777" w:rsidR="00226333" w:rsidRDefault="00226333" w:rsidP="00226333">
            <w:pPr>
              <w:jc w:val="center"/>
              <w:rPr>
                <w:rFonts w:ascii="Times New Roman" w:eastAsia="Times New Roman" w:hAnsi="Times New Roman" w:cs="Times New Roman"/>
              </w:rPr>
            </w:pPr>
          </w:p>
        </w:tc>
        <w:tc>
          <w:tcPr>
            <w:tcW w:w="1299" w:type="dxa"/>
            <w:vAlign w:val="center"/>
          </w:tcPr>
          <w:p w14:paraId="711C361F" w14:textId="27194D77" w:rsidR="00226333" w:rsidRDefault="0097177E" w:rsidP="00226333">
            <w:pPr>
              <w:jc w:val="center"/>
              <w:rPr>
                <w:rFonts w:ascii="Times New Roman" w:eastAsia="Times New Roman" w:hAnsi="Times New Roman" w:cs="Times New Roman"/>
              </w:rPr>
            </w:pPr>
            <w:r>
              <w:rPr>
                <w:rFonts w:ascii="Times New Roman" w:eastAsia="Times New Roman" w:hAnsi="Times New Roman" w:cs="Times New Roman"/>
              </w:rPr>
              <w:t>1</w:t>
            </w:r>
          </w:p>
        </w:tc>
      </w:tr>
      <w:tr w:rsidR="00226333" w14:paraId="4A466AEE"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3B7A319F" w14:textId="6A5FB108" w:rsidR="00226333" w:rsidRPr="00AE4D59" w:rsidRDefault="00226333" w:rsidP="00226333">
            <w:pPr>
              <w:rPr>
                <w:rFonts w:ascii="Times New Roman" w:eastAsia="Times New Roman" w:hAnsi="Times New Roman" w:cs="Times New Roman"/>
              </w:rPr>
            </w:pPr>
            <w:r w:rsidRPr="00226333">
              <w:rPr>
                <w:rFonts w:ascii="Times New Roman" w:eastAsia="Times New Roman" w:hAnsi="Times New Roman" w:cs="Times New Roman"/>
              </w:rPr>
              <w:t xml:space="preserve">Тема 11. Стратегічне мислення і </w:t>
            </w:r>
            <w:proofErr w:type="spellStart"/>
            <w:r w:rsidRPr="00226333">
              <w:rPr>
                <w:rFonts w:ascii="Times New Roman" w:eastAsia="Times New Roman" w:hAnsi="Times New Roman" w:cs="Times New Roman"/>
              </w:rPr>
              <w:t>пріоритезація</w:t>
            </w:r>
            <w:proofErr w:type="spellEnd"/>
            <w:r w:rsidRPr="00226333">
              <w:rPr>
                <w:rFonts w:ascii="Times New Roman" w:eastAsia="Times New Roman" w:hAnsi="Times New Roman" w:cs="Times New Roman"/>
              </w:rPr>
              <w:t xml:space="preserve"> завдань в діяльності державного службовця</w:t>
            </w:r>
          </w:p>
        </w:tc>
        <w:tc>
          <w:tcPr>
            <w:tcW w:w="1246" w:type="dxa"/>
            <w:vAlign w:val="center"/>
          </w:tcPr>
          <w:p w14:paraId="59CE731B" w14:textId="2B722F3C" w:rsidR="00226333" w:rsidRDefault="003D3694" w:rsidP="00226333">
            <w:pPr>
              <w:jc w:val="center"/>
              <w:rPr>
                <w:rFonts w:ascii="Times New Roman" w:eastAsia="Times New Roman" w:hAnsi="Times New Roman" w:cs="Times New Roman"/>
              </w:rPr>
            </w:pPr>
            <w:r>
              <w:rPr>
                <w:rFonts w:ascii="Times New Roman" w:eastAsia="Times New Roman" w:hAnsi="Times New Roman" w:cs="Times New Roman"/>
              </w:rPr>
              <w:t>3</w:t>
            </w:r>
          </w:p>
        </w:tc>
        <w:tc>
          <w:tcPr>
            <w:tcW w:w="1305" w:type="dxa"/>
            <w:shd w:val="clear" w:color="auto" w:fill="auto"/>
            <w:vAlign w:val="center"/>
          </w:tcPr>
          <w:p w14:paraId="6022C48C" w14:textId="0F873E13" w:rsidR="00226333" w:rsidRPr="00530A5D" w:rsidRDefault="00DC5E38" w:rsidP="00226333">
            <w:pPr>
              <w:jc w:val="center"/>
              <w:rPr>
                <w:rFonts w:ascii="Times New Roman" w:eastAsia="Times New Roman" w:hAnsi="Times New Roman" w:cs="Times New Roman"/>
              </w:rPr>
            </w:pPr>
            <w:r w:rsidRPr="00530A5D">
              <w:rPr>
                <w:rFonts w:ascii="Times New Roman" w:eastAsia="Times New Roman" w:hAnsi="Times New Roman" w:cs="Times New Roman"/>
              </w:rPr>
              <w:t>2</w:t>
            </w:r>
          </w:p>
        </w:tc>
        <w:tc>
          <w:tcPr>
            <w:tcW w:w="1276" w:type="dxa"/>
            <w:shd w:val="clear" w:color="auto" w:fill="auto"/>
            <w:vAlign w:val="center"/>
          </w:tcPr>
          <w:p w14:paraId="30DB24B9" w14:textId="14260D6C" w:rsidR="00226333" w:rsidRPr="00530A5D" w:rsidRDefault="00226333" w:rsidP="00226333">
            <w:pPr>
              <w:jc w:val="center"/>
              <w:rPr>
                <w:rFonts w:ascii="Times New Roman" w:eastAsia="Times New Roman" w:hAnsi="Times New Roman" w:cs="Times New Roman"/>
              </w:rPr>
            </w:pPr>
          </w:p>
        </w:tc>
        <w:tc>
          <w:tcPr>
            <w:tcW w:w="1276" w:type="dxa"/>
            <w:vAlign w:val="center"/>
          </w:tcPr>
          <w:p w14:paraId="621C9C54" w14:textId="77777777" w:rsidR="00226333" w:rsidRDefault="00226333" w:rsidP="00226333">
            <w:pPr>
              <w:jc w:val="center"/>
              <w:rPr>
                <w:rFonts w:ascii="Times New Roman" w:eastAsia="Times New Roman" w:hAnsi="Times New Roman" w:cs="Times New Roman"/>
              </w:rPr>
            </w:pPr>
          </w:p>
        </w:tc>
        <w:tc>
          <w:tcPr>
            <w:tcW w:w="1299" w:type="dxa"/>
            <w:vAlign w:val="center"/>
          </w:tcPr>
          <w:p w14:paraId="7EA63B85" w14:textId="6C4EEE40" w:rsidR="00226333" w:rsidRDefault="003D3694" w:rsidP="00226333">
            <w:pPr>
              <w:jc w:val="center"/>
              <w:rPr>
                <w:rFonts w:ascii="Times New Roman" w:eastAsia="Times New Roman" w:hAnsi="Times New Roman" w:cs="Times New Roman"/>
              </w:rPr>
            </w:pPr>
            <w:r>
              <w:rPr>
                <w:rFonts w:ascii="Times New Roman" w:eastAsia="Times New Roman" w:hAnsi="Times New Roman" w:cs="Times New Roman"/>
              </w:rPr>
              <w:t>1</w:t>
            </w:r>
          </w:p>
        </w:tc>
      </w:tr>
      <w:tr w:rsidR="00455866" w:rsidRPr="00AE4D59" w14:paraId="2A240B8B" w14:textId="77777777" w:rsidTr="00530A5D">
        <w:trPr>
          <w:trHeight w:val="340"/>
        </w:trPr>
        <w:tc>
          <w:tcPr>
            <w:tcW w:w="3376" w:type="dxa"/>
            <w:tcBorders>
              <w:top w:val="single" w:sz="6" w:space="0" w:color="000000"/>
              <w:left w:val="single" w:sz="6" w:space="0" w:color="000000"/>
              <w:bottom w:val="single" w:sz="6" w:space="0" w:color="000000"/>
              <w:right w:val="single" w:sz="6" w:space="0" w:color="000000"/>
            </w:tcBorders>
          </w:tcPr>
          <w:p w14:paraId="46DF8004" w14:textId="77777777" w:rsidR="00455866" w:rsidRPr="00AE4D59" w:rsidRDefault="00455866" w:rsidP="00502B91">
            <w:pPr>
              <w:rPr>
                <w:rFonts w:ascii="Times New Roman" w:eastAsia="Times New Roman" w:hAnsi="Times New Roman" w:cs="Times New Roman"/>
              </w:rPr>
            </w:pPr>
            <w:r w:rsidRPr="00AE4D59">
              <w:rPr>
                <w:rFonts w:ascii="Times New Roman" w:eastAsia="Times New Roman" w:hAnsi="Times New Roman" w:cs="Times New Roman"/>
              </w:rPr>
              <w:t>Підсумковий контроль результатів навчання</w:t>
            </w:r>
          </w:p>
        </w:tc>
        <w:tc>
          <w:tcPr>
            <w:tcW w:w="1246" w:type="dxa"/>
            <w:vAlign w:val="center"/>
          </w:tcPr>
          <w:p w14:paraId="073EEB34" w14:textId="77777777" w:rsidR="00455866" w:rsidRPr="00AE4D59" w:rsidRDefault="00455866">
            <w:pPr>
              <w:jc w:val="center"/>
              <w:rPr>
                <w:rFonts w:ascii="Times New Roman" w:eastAsia="Times New Roman" w:hAnsi="Times New Roman" w:cs="Times New Roman"/>
              </w:rPr>
            </w:pPr>
            <w:r w:rsidRPr="00AE4D59">
              <w:rPr>
                <w:rFonts w:ascii="Times New Roman" w:hAnsi="Times New Roman" w:cs="Times New Roman"/>
              </w:rPr>
              <w:t>2</w:t>
            </w:r>
          </w:p>
        </w:tc>
        <w:tc>
          <w:tcPr>
            <w:tcW w:w="1305" w:type="dxa"/>
            <w:shd w:val="clear" w:color="auto" w:fill="auto"/>
            <w:vAlign w:val="center"/>
          </w:tcPr>
          <w:p w14:paraId="13D1E3E3" w14:textId="12DDB3FD" w:rsidR="00455866" w:rsidRPr="00530A5D" w:rsidRDefault="00DC5E38">
            <w:pPr>
              <w:jc w:val="center"/>
              <w:rPr>
                <w:rFonts w:ascii="Times New Roman" w:eastAsia="Times New Roman" w:hAnsi="Times New Roman" w:cs="Times New Roman"/>
              </w:rPr>
            </w:pPr>
            <w:r w:rsidRPr="00530A5D">
              <w:rPr>
                <w:rFonts w:ascii="Times New Roman" w:eastAsia="Times New Roman" w:hAnsi="Times New Roman" w:cs="Times New Roman"/>
              </w:rPr>
              <w:t>2</w:t>
            </w:r>
          </w:p>
        </w:tc>
        <w:tc>
          <w:tcPr>
            <w:tcW w:w="1276" w:type="dxa"/>
            <w:shd w:val="clear" w:color="auto" w:fill="auto"/>
            <w:vAlign w:val="center"/>
          </w:tcPr>
          <w:p w14:paraId="76204591" w14:textId="5E4EBCE3" w:rsidR="00455866" w:rsidRPr="00530A5D" w:rsidRDefault="00455866">
            <w:pPr>
              <w:jc w:val="center"/>
              <w:rPr>
                <w:rFonts w:ascii="Times New Roman" w:eastAsia="Times New Roman" w:hAnsi="Times New Roman" w:cs="Times New Roman"/>
              </w:rPr>
            </w:pPr>
          </w:p>
        </w:tc>
        <w:tc>
          <w:tcPr>
            <w:tcW w:w="1276" w:type="dxa"/>
            <w:vAlign w:val="center"/>
          </w:tcPr>
          <w:p w14:paraId="4F19BE2A" w14:textId="77777777" w:rsidR="00455866" w:rsidRPr="00AE4D59" w:rsidRDefault="00455866">
            <w:pPr>
              <w:jc w:val="center"/>
              <w:rPr>
                <w:rFonts w:ascii="Times New Roman" w:eastAsia="Times New Roman" w:hAnsi="Times New Roman" w:cs="Times New Roman"/>
              </w:rPr>
            </w:pPr>
          </w:p>
        </w:tc>
        <w:tc>
          <w:tcPr>
            <w:tcW w:w="1299" w:type="dxa"/>
            <w:vAlign w:val="center"/>
          </w:tcPr>
          <w:p w14:paraId="29A14014" w14:textId="77777777" w:rsidR="00455866" w:rsidRPr="00AE4D59" w:rsidRDefault="00455866">
            <w:pPr>
              <w:jc w:val="center"/>
              <w:rPr>
                <w:rFonts w:ascii="Times New Roman" w:eastAsia="Times New Roman" w:hAnsi="Times New Roman" w:cs="Times New Roman"/>
              </w:rPr>
            </w:pPr>
          </w:p>
        </w:tc>
      </w:tr>
      <w:tr w:rsidR="005310E3" w14:paraId="1D9D2253" w14:textId="77777777" w:rsidTr="00530A5D">
        <w:trPr>
          <w:trHeight w:val="340"/>
        </w:trPr>
        <w:tc>
          <w:tcPr>
            <w:tcW w:w="3376" w:type="dxa"/>
            <w:tcBorders>
              <w:top w:val="single" w:sz="4" w:space="0" w:color="000000"/>
              <w:left w:val="single" w:sz="4" w:space="0" w:color="000000"/>
              <w:bottom w:val="single" w:sz="4" w:space="0" w:color="000000"/>
              <w:right w:val="single" w:sz="4" w:space="0" w:color="000000"/>
            </w:tcBorders>
          </w:tcPr>
          <w:p w14:paraId="43DBA9E3" w14:textId="77777777" w:rsidR="005310E3" w:rsidRDefault="00455E2F">
            <w:pPr>
              <w:rPr>
                <w:rFonts w:ascii="Times New Roman" w:eastAsia="Times New Roman" w:hAnsi="Times New Roman" w:cs="Times New Roman"/>
                <w:b/>
              </w:rPr>
            </w:pPr>
            <w:r>
              <w:rPr>
                <w:rFonts w:ascii="Times New Roman" w:eastAsia="Times New Roman" w:hAnsi="Times New Roman" w:cs="Times New Roman"/>
                <w:b/>
              </w:rPr>
              <w:t>РАЗОМ</w:t>
            </w:r>
          </w:p>
        </w:tc>
        <w:tc>
          <w:tcPr>
            <w:tcW w:w="1246" w:type="dxa"/>
            <w:tcBorders>
              <w:top w:val="single" w:sz="4" w:space="0" w:color="000000"/>
              <w:left w:val="single" w:sz="4" w:space="0" w:color="000000"/>
              <w:bottom w:val="single" w:sz="4" w:space="0" w:color="000000"/>
              <w:right w:val="single" w:sz="4" w:space="0" w:color="000000"/>
            </w:tcBorders>
            <w:vAlign w:val="center"/>
          </w:tcPr>
          <w:p w14:paraId="5D1153DD" w14:textId="77777777" w:rsidR="005310E3" w:rsidRDefault="00455E2F">
            <w:pPr>
              <w:jc w:val="center"/>
              <w:rPr>
                <w:rFonts w:ascii="Times New Roman" w:eastAsia="Times New Roman" w:hAnsi="Times New Roman" w:cs="Times New Roman"/>
                <w:b/>
              </w:rPr>
            </w:pPr>
            <w:r>
              <w:rPr>
                <w:rFonts w:ascii="Times New Roman" w:eastAsia="Times New Roman" w:hAnsi="Times New Roman" w:cs="Times New Roman"/>
                <w:b/>
              </w:rPr>
              <w:t>30/1</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B1C6C" w14:textId="1B20EFB6" w:rsidR="005310E3" w:rsidRPr="00530A5D" w:rsidRDefault="008D7F0A">
            <w:pPr>
              <w:jc w:val="center"/>
              <w:rPr>
                <w:rFonts w:ascii="Times New Roman" w:eastAsia="Times New Roman" w:hAnsi="Times New Roman" w:cs="Times New Roman"/>
                <w:b/>
              </w:rPr>
            </w:pPr>
            <w:r w:rsidRPr="00530A5D">
              <w:rPr>
                <w:rFonts w:ascii="Times New Roman" w:eastAsia="Times New Roman" w:hAnsi="Times New Roman" w:cs="Times New Roman"/>
                <w:b/>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E64F5" w14:textId="5A4622D7" w:rsidR="005310E3" w:rsidRPr="00530A5D" w:rsidRDefault="008D7F0A">
            <w:pPr>
              <w:jc w:val="center"/>
              <w:rPr>
                <w:rFonts w:ascii="Times New Roman" w:eastAsia="Times New Roman" w:hAnsi="Times New Roman" w:cs="Times New Roman"/>
                <w:b/>
              </w:rPr>
            </w:pPr>
            <w:r w:rsidRPr="00530A5D">
              <w:rPr>
                <w:rFonts w:ascii="Times New Roman" w:eastAsia="Times New Roman" w:hAnsi="Times New Roman" w:cs="Times New Roman"/>
                <w:b/>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1E43B916" w14:textId="77777777" w:rsidR="005310E3" w:rsidRDefault="005310E3">
            <w:pPr>
              <w:jc w:val="center"/>
              <w:rPr>
                <w:rFonts w:ascii="Times New Roman" w:eastAsia="Times New Roman" w:hAnsi="Times New Roman" w:cs="Times New Roman"/>
                <w:b/>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27204FAB" w14:textId="77777777" w:rsidR="005310E3" w:rsidRDefault="00455E2F">
            <w:pPr>
              <w:jc w:val="center"/>
              <w:rPr>
                <w:rFonts w:ascii="Times New Roman" w:eastAsia="Times New Roman" w:hAnsi="Times New Roman" w:cs="Times New Roman"/>
                <w:b/>
              </w:rPr>
            </w:pPr>
            <w:r>
              <w:rPr>
                <w:rFonts w:ascii="Times New Roman" w:eastAsia="Times New Roman" w:hAnsi="Times New Roman" w:cs="Times New Roman"/>
                <w:b/>
              </w:rPr>
              <w:t>6</w:t>
            </w:r>
          </w:p>
        </w:tc>
      </w:tr>
    </w:tbl>
    <w:p w14:paraId="303A7D68" w14:textId="77777777" w:rsidR="005310E3" w:rsidRDefault="005310E3">
      <w:pPr>
        <w:jc w:val="center"/>
        <w:rPr>
          <w:rFonts w:ascii="Times New Roman" w:eastAsia="Times New Roman" w:hAnsi="Times New Roman" w:cs="Times New Roman"/>
        </w:rPr>
      </w:pPr>
    </w:p>
    <w:p w14:paraId="115E201C" w14:textId="77777777" w:rsidR="005310E3" w:rsidRDefault="00455E2F">
      <w:pPr>
        <w:jc w:val="center"/>
        <w:rPr>
          <w:rFonts w:ascii="Times New Roman" w:eastAsia="Times New Roman" w:hAnsi="Times New Roman" w:cs="Times New Roman"/>
          <w:b/>
        </w:rPr>
      </w:pPr>
      <w:r>
        <w:rPr>
          <w:rFonts w:ascii="Times New Roman" w:eastAsia="Times New Roman" w:hAnsi="Times New Roman" w:cs="Times New Roman"/>
          <w:b/>
        </w:rPr>
        <w:lastRenderedPageBreak/>
        <w:t>СТРУКТУРА ПРОГРАМИ</w:t>
      </w:r>
    </w:p>
    <w:p w14:paraId="63029634" w14:textId="77777777" w:rsidR="005310E3" w:rsidRDefault="00455E2F">
      <w:pPr>
        <w:jc w:val="center"/>
        <w:rPr>
          <w:rFonts w:ascii="Times New Roman" w:eastAsia="Times New Roman" w:hAnsi="Times New Roman" w:cs="Times New Roman"/>
        </w:rPr>
      </w:pPr>
      <w:r>
        <w:rPr>
          <w:rFonts w:ascii="Times New Roman" w:eastAsia="Times New Roman" w:hAnsi="Times New Roman" w:cs="Times New Roman"/>
        </w:rPr>
        <w:t xml:space="preserve">(для </w:t>
      </w:r>
      <w:r w:rsidR="00AD2225">
        <w:rPr>
          <w:rFonts w:ascii="Times New Roman" w:eastAsia="Times New Roman" w:hAnsi="Times New Roman" w:cs="Times New Roman"/>
        </w:rPr>
        <w:t>дистанційної</w:t>
      </w:r>
      <w:r>
        <w:rPr>
          <w:rFonts w:ascii="Times New Roman" w:eastAsia="Times New Roman" w:hAnsi="Times New Roman" w:cs="Times New Roman"/>
        </w:rPr>
        <w:t xml:space="preserve"> форми навчання)</w:t>
      </w:r>
    </w:p>
    <w:p w14:paraId="75494665" w14:textId="77777777" w:rsidR="005310E3" w:rsidRDefault="005310E3">
      <w:pPr>
        <w:jc w:val="center"/>
        <w:rPr>
          <w:rFonts w:ascii="Times New Roman" w:eastAsia="Times New Roman" w:hAnsi="Times New Roman" w:cs="Times New Roman"/>
          <w:b/>
        </w:rPr>
      </w:pPr>
    </w:p>
    <w:tbl>
      <w:tblPr>
        <w:tblStyle w:val="aff3"/>
        <w:tblW w:w="9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6"/>
        <w:gridCol w:w="1246"/>
        <w:gridCol w:w="1305"/>
        <w:gridCol w:w="1276"/>
        <w:gridCol w:w="1276"/>
        <w:gridCol w:w="1299"/>
      </w:tblGrid>
      <w:tr w:rsidR="005310E3" w14:paraId="49C8E183" w14:textId="77777777" w:rsidTr="00AE4D59">
        <w:trPr>
          <w:trHeight w:val="340"/>
        </w:trPr>
        <w:tc>
          <w:tcPr>
            <w:tcW w:w="3376" w:type="dxa"/>
            <w:vMerge w:val="restart"/>
            <w:vAlign w:val="center"/>
          </w:tcPr>
          <w:p w14:paraId="171E740D" w14:textId="77777777" w:rsidR="005310E3" w:rsidRDefault="00455E2F">
            <w:pPr>
              <w:jc w:val="center"/>
              <w:rPr>
                <w:rFonts w:ascii="Times New Roman" w:eastAsia="Times New Roman" w:hAnsi="Times New Roman" w:cs="Times New Roman"/>
                <w:b/>
              </w:rPr>
            </w:pPr>
            <w:r>
              <w:rPr>
                <w:rFonts w:ascii="Times New Roman" w:eastAsia="Times New Roman" w:hAnsi="Times New Roman" w:cs="Times New Roman"/>
                <w:b/>
              </w:rPr>
              <w:t>Назва теми</w:t>
            </w:r>
          </w:p>
        </w:tc>
        <w:tc>
          <w:tcPr>
            <w:tcW w:w="6402" w:type="dxa"/>
            <w:gridSpan w:val="5"/>
          </w:tcPr>
          <w:p w14:paraId="0656C4CF" w14:textId="77777777" w:rsidR="005310E3" w:rsidRDefault="00455E2F">
            <w:pPr>
              <w:jc w:val="center"/>
              <w:rPr>
                <w:rFonts w:ascii="Times New Roman" w:eastAsia="Times New Roman" w:hAnsi="Times New Roman" w:cs="Times New Roman"/>
                <w:b/>
              </w:rPr>
            </w:pPr>
            <w:r>
              <w:rPr>
                <w:rFonts w:ascii="Times New Roman" w:eastAsia="Times New Roman" w:hAnsi="Times New Roman" w:cs="Times New Roman"/>
                <w:b/>
              </w:rPr>
              <w:t>Кількість годин</w:t>
            </w:r>
          </w:p>
        </w:tc>
      </w:tr>
      <w:tr w:rsidR="005310E3" w14:paraId="7D19C8F4" w14:textId="77777777" w:rsidTr="00AE4D59">
        <w:trPr>
          <w:trHeight w:val="340"/>
        </w:trPr>
        <w:tc>
          <w:tcPr>
            <w:tcW w:w="3376" w:type="dxa"/>
            <w:vMerge/>
            <w:vAlign w:val="center"/>
          </w:tcPr>
          <w:p w14:paraId="3A802DCA" w14:textId="77777777" w:rsidR="005310E3" w:rsidRDefault="005310E3">
            <w:pPr>
              <w:pBdr>
                <w:top w:val="nil"/>
                <w:left w:val="nil"/>
                <w:bottom w:val="nil"/>
                <w:right w:val="nil"/>
                <w:between w:val="nil"/>
              </w:pBdr>
              <w:spacing w:line="276" w:lineRule="auto"/>
              <w:rPr>
                <w:rFonts w:ascii="Times New Roman" w:eastAsia="Times New Roman" w:hAnsi="Times New Roman" w:cs="Times New Roman"/>
                <w:b/>
              </w:rPr>
            </w:pPr>
          </w:p>
        </w:tc>
        <w:tc>
          <w:tcPr>
            <w:tcW w:w="1246" w:type="dxa"/>
            <w:vMerge w:val="restart"/>
            <w:vAlign w:val="center"/>
          </w:tcPr>
          <w:p w14:paraId="626977FF"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загальна кількість годин / кредитів ЄКТС</w:t>
            </w:r>
          </w:p>
        </w:tc>
        <w:tc>
          <w:tcPr>
            <w:tcW w:w="5156" w:type="dxa"/>
            <w:gridSpan w:val="4"/>
            <w:vAlign w:val="center"/>
          </w:tcPr>
          <w:p w14:paraId="032D54C5"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у тому числі:</w:t>
            </w:r>
          </w:p>
        </w:tc>
      </w:tr>
      <w:tr w:rsidR="005310E3" w14:paraId="4841B75C" w14:textId="77777777" w:rsidTr="00AE4D59">
        <w:trPr>
          <w:trHeight w:val="340"/>
        </w:trPr>
        <w:tc>
          <w:tcPr>
            <w:tcW w:w="3376" w:type="dxa"/>
            <w:vMerge/>
            <w:vAlign w:val="center"/>
          </w:tcPr>
          <w:p w14:paraId="613F2C1B" w14:textId="77777777" w:rsidR="005310E3" w:rsidRDefault="005310E3">
            <w:pPr>
              <w:pBdr>
                <w:top w:val="nil"/>
                <w:left w:val="nil"/>
                <w:bottom w:val="nil"/>
                <w:right w:val="nil"/>
                <w:between w:val="nil"/>
              </w:pBdr>
              <w:spacing w:line="276" w:lineRule="auto"/>
              <w:rPr>
                <w:rFonts w:ascii="Times New Roman" w:eastAsia="Times New Roman" w:hAnsi="Times New Roman" w:cs="Times New Roman"/>
                <w:b/>
              </w:rPr>
            </w:pPr>
          </w:p>
        </w:tc>
        <w:tc>
          <w:tcPr>
            <w:tcW w:w="1246" w:type="dxa"/>
            <w:vMerge/>
            <w:vAlign w:val="center"/>
          </w:tcPr>
          <w:p w14:paraId="4F8BF521" w14:textId="77777777" w:rsidR="005310E3" w:rsidRDefault="005310E3">
            <w:pPr>
              <w:pBdr>
                <w:top w:val="nil"/>
                <w:left w:val="nil"/>
                <w:bottom w:val="nil"/>
                <w:right w:val="nil"/>
                <w:between w:val="nil"/>
              </w:pBdr>
              <w:spacing w:line="276" w:lineRule="auto"/>
              <w:rPr>
                <w:rFonts w:ascii="Times New Roman" w:eastAsia="Times New Roman" w:hAnsi="Times New Roman" w:cs="Times New Roman"/>
                <w:b/>
              </w:rPr>
            </w:pPr>
          </w:p>
        </w:tc>
        <w:tc>
          <w:tcPr>
            <w:tcW w:w="1305" w:type="dxa"/>
            <w:vAlign w:val="center"/>
          </w:tcPr>
          <w:p w14:paraId="4747CD5A"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аудиторні заняття</w:t>
            </w:r>
          </w:p>
        </w:tc>
        <w:tc>
          <w:tcPr>
            <w:tcW w:w="1276" w:type="dxa"/>
            <w:vAlign w:val="center"/>
          </w:tcPr>
          <w:p w14:paraId="289DD1C9"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дистанцій-ні заняття</w:t>
            </w:r>
          </w:p>
        </w:tc>
        <w:tc>
          <w:tcPr>
            <w:tcW w:w="1276" w:type="dxa"/>
            <w:vAlign w:val="center"/>
          </w:tcPr>
          <w:p w14:paraId="4985C890"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навчальні візити</w:t>
            </w:r>
          </w:p>
        </w:tc>
        <w:tc>
          <w:tcPr>
            <w:tcW w:w="1299" w:type="dxa"/>
            <w:vAlign w:val="center"/>
          </w:tcPr>
          <w:p w14:paraId="2C6C0D29" w14:textId="77777777" w:rsidR="005310E3" w:rsidRDefault="00455E2F">
            <w:pPr>
              <w:ind w:left="-77" w:right="-113"/>
              <w:jc w:val="center"/>
              <w:rPr>
                <w:rFonts w:ascii="Times New Roman" w:eastAsia="Times New Roman" w:hAnsi="Times New Roman" w:cs="Times New Roman"/>
                <w:b/>
              </w:rPr>
            </w:pPr>
            <w:r>
              <w:rPr>
                <w:rFonts w:ascii="Times New Roman" w:eastAsia="Times New Roman" w:hAnsi="Times New Roman" w:cs="Times New Roman"/>
                <w:b/>
              </w:rPr>
              <w:t>самостійна робота слухачів</w:t>
            </w:r>
          </w:p>
        </w:tc>
      </w:tr>
      <w:tr w:rsidR="00667E56" w14:paraId="11B8E337"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1C24199E" w14:textId="77777777" w:rsidR="00667E56" w:rsidRPr="00502B91" w:rsidRDefault="00667E56" w:rsidP="00667E56">
            <w:pPr>
              <w:rPr>
                <w:rFonts w:ascii="Times New Roman" w:eastAsia="Times New Roman" w:hAnsi="Times New Roman" w:cs="Times New Roman"/>
              </w:rPr>
            </w:pPr>
            <w:r w:rsidRPr="00502B91">
              <w:rPr>
                <w:rFonts w:ascii="Times New Roman" w:eastAsia="Times New Roman" w:hAnsi="Times New Roman" w:cs="Times New Roman"/>
              </w:rPr>
              <w:t>Тема 1. Аналіз політики як процес в контексті циклу політики</w:t>
            </w:r>
          </w:p>
        </w:tc>
        <w:tc>
          <w:tcPr>
            <w:tcW w:w="1246" w:type="dxa"/>
            <w:vAlign w:val="center"/>
          </w:tcPr>
          <w:p w14:paraId="2FF78A08" w14:textId="7092C9B8"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3</w:t>
            </w:r>
          </w:p>
        </w:tc>
        <w:tc>
          <w:tcPr>
            <w:tcW w:w="1305" w:type="dxa"/>
            <w:vAlign w:val="center"/>
          </w:tcPr>
          <w:p w14:paraId="46772142" w14:textId="77777777" w:rsidR="00667E56" w:rsidRDefault="00667E56" w:rsidP="00667E56">
            <w:pPr>
              <w:jc w:val="center"/>
              <w:rPr>
                <w:rFonts w:ascii="Times New Roman" w:eastAsia="Times New Roman" w:hAnsi="Times New Roman" w:cs="Times New Roman"/>
              </w:rPr>
            </w:pPr>
          </w:p>
        </w:tc>
        <w:tc>
          <w:tcPr>
            <w:tcW w:w="1276" w:type="dxa"/>
            <w:vAlign w:val="center"/>
          </w:tcPr>
          <w:p w14:paraId="6343BE56" w14:textId="40D5B04E"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vAlign w:val="center"/>
          </w:tcPr>
          <w:p w14:paraId="38E9CF85" w14:textId="77777777" w:rsidR="00667E56" w:rsidRDefault="00667E56" w:rsidP="00667E56">
            <w:pPr>
              <w:jc w:val="center"/>
              <w:rPr>
                <w:rFonts w:ascii="Times New Roman" w:eastAsia="Times New Roman" w:hAnsi="Times New Roman" w:cs="Times New Roman"/>
              </w:rPr>
            </w:pPr>
          </w:p>
        </w:tc>
        <w:tc>
          <w:tcPr>
            <w:tcW w:w="1299" w:type="dxa"/>
            <w:vAlign w:val="center"/>
          </w:tcPr>
          <w:p w14:paraId="7CCAF8D4" w14:textId="10A433DF"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1</w:t>
            </w:r>
          </w:p>
        </w:tc>
      </w:tr>
      <w:tr w:rsidR="00667E56" w14:paraId="6B9B13BD"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7CF174BE" w14:textId="53949A19" w:rsidR="00667E56" w:rsidRPr="00502B91" w:rsidRDefault="00667E56" w:rsidP="00667E56">
            <w:pPr>
              <w:rPr>
                <w:rFonts w:ascii="Times New Roman" w:eastAsia="Times New Roman" w:hAnsi="Times New Roman" w:cs="Times New Roman"/>
              </w:rPr>
            </w:pPr>
            <w:r w:rsidRPr="00502B91">
              <w:rPr>
                <w:rFonts w:ascii="Times New Roman" w:eastAsia="Times New Roman" w:hAnsi="Times New Roman" w:cs="Times New Roman"/>
              </w:rPr>
              <w:t xml:space="preserve">Тема 2. Визначення і аналіз </w:t>
            </w:r>
            <w:proofErr w:type="spellStart"/>
            <w:r w:rsidRPr="00502B91">
              <w:rPr>
                <w:rFonts w:ascii="Times New Roman" w:eastAsia="Times New Roman" w:hAnsi="Times New Roman" w:cs="Times New Roman"/>
              </w:rPr>
              <w:t>стейк</w:t>
            </w:r>
            <w:r>
              <w:rPr>
                <w:rFonts w:ascii="Times New Roman" w:eastAsia="Times New Roman" w:hAnsi="Times New Roman" w:cs="Times New Roman"/>
              </w:rPr>
              <w:t>г</w:t>
            </w:r>
            <w:r w:rsidRPr="00502B91">
              <w:rPr>
                <w:rFonts w:ascii="Times New Roman" w:eastAsia="Times New Roman" w:hAnsi="Times New Roman" w:cs="Times New Roman"/>
              </w:rPr>
              <w:t>олдерів</w:t>
            </w:r>
            <w:proofErr w:type="spellEnd"/>
            <w:r w:rsidRPr="00502B91">
              <w:rPr>
                <w:rFonts w:ascii="Times New Roman" w:eastAsia="Times New Roman" w:hAnsi="Times New Roman" w:cs="Times New Roman"/>
              </w:rPr>
              <w:t>. Генерування альтернативних варіантів</w:t>
            </w:r>
          </w:p>
        </w:tc>
        <w:tc>
          <w:tcPr>
            <w:tcW w:w="1246" w:type="dxa"/>
            <w:vAlign w:val="center"/>
          </w:tcPr>
          <w:p w14:paraId="56188CF7" w14:textId="330446FE"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3</w:t>
            </w:r>
          </w:p>
        </w:tc>
        <w:tc>
          <w:tcPr>
            <w:tcW w:w="1305" w:type="dxa"/>
            <w:vAlign w:val="center"/>
          </w:tcPr>
          <w:p w14:paraId="06E4C7F6" w14:textId="77777777" w:rsidR="00667E56" w:rsidRDefault="00667E56" w:rsidP="00667E56">
            <w:pPr>
              <w:jc w:val="center"/>
              <w:rPr>
                <w:rFonts w:ascii="Times New Roman" w:eastAsia="Times New Roman" w:hAnsi="Times New Roman" w:cs="Times New Roman"/>
              </w:rPr>
            </w:pPr>
          </w:p>
        </w:tc>
        <w:tc>
          <w:tcPr>
            <w:tcW w:w="1276" w:type="dxa"/>
            <w:vAlign w:val="center"/>
          </w:tcPr>
          <w:p w14:paraId="11D7CEE2" w14:textId="29D38A80"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vAlign w:val="center"/>
          </w:tcPr>
          <w:p w14:paraId="1F287584" w14:textId="77777777" w:rsidR="00667E56" w:rsidRDefault="00667E56" w:rsidP="00667E56">
            <w:pPr>
              <w:jc w:val="center"/>
              <w:rPr>
                <w:rFonts w:ascii="Times New Roman" w:eastAsia="Times New Roman" w:hAnsi="Times New Roman" w:cs="Times New Roman"/>
              </w:rPr>
            </w:pPr>
          </w:p>
        </w:tc>
        <w:tc>
          <w:tcPr>
            <w:tcW w:w="1299" w:type="dxa"/>
            <w:vAlign w:val="center"/>
          </w:tcPr>
          <w:p w14:paraId="6E311261" w14:textId="2CE10B94"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1</w:t>
            </w:r>
          </w:p>
        </w:tc>
      </w:tr>
      <w:tr w:rsidR="00667E56" w14:paraId="49E25B81"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37512748" w14:textId="32CED2A8" w:rsidR="00667E56" w:rsidRPr="00502B91" w:rsidRDefault="00667E56" w:rsidP="00667E56">
            <w:pPr>
              <w:rPr>
                <w:rFonts w:ascii="Times New Roman" w:eastAsia="Times New Roman" w:hAnsi="Times New Roman" w:cs="Times New Roman"/>
              </w:rPr>
            </w:pPr>
            <w:r w:rsidRPr="00502B91">
              <w:rPr>
                <w:rFonts w:ascii="Times New Roman" w:eastAsia="Times New Roman" w:hAnsi="Times New Roman" w:cs="Times New Roman"/>
              </w:rPr>
              <w:t xml:space="preserve">Тема 3. Підходи до </w:t>
            </w:r>
            <w:r>
              <w:rPr>
                <w:rFonts w:ascii="Times New Roman" w:eastAsia="Times New Roman" w:hAnsi="Times New Roman" w:cs="Times New Roman"/>
              </w:rPr>
              <w:t xml:space="preserve">ідентифікації та </w:t>
            </w:r>
            <w:r w:rsidRPr="00502B91">
              <w:rPr>
                <w:rFonts w:ascii="Times New Roman" w:eastAsia="Times New Roman" w:hAnsi="Times New Roman" w:cs="Times New Roman"/>
              </w:rPr>
              <w:t>вирішення проблеми політики</w:t>
            </w:r>
          </w:p>
        </w:tc>
        <w:tc>
          <w:tcPr>
            <w:tcW w:w="1246" w:type="dxa"/>
            <w:vAlign w:val="center"/>
          </w:tcPr>
          <w:p w14:paraId="3F5CC51B" w14:textId="78EBA273" w:rsidR="00667E56" w:rsidRDefault="004F698C"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305" w:type="dxa"/>
            <w:vAlign w:val="center"/>
          </w:tcPr>
          <w:p w14:paraId="65026F61" w14:textId="77777777" w:rsidR="00667E56" w:rsidRDefault="00667E56" w:rsidP="00667E56">
            <w:pPr>
              <w:jc w:val="center"/>
              <w:rPr>
                <w:rFonts w:ascii="Times New Roman" w:eastAsia="Times New Roman" w:hAnsi="Times New Roman" w:cs="Times New Roman"/>
              </w:rPr>
            </w:pPr>
          </w:p>
        </w:tc>
        <w:tc>
          <w:tcPr>
            <w:tcW w:w="1276" w:type="dxa"/>
            <w:vAlign w:val="center"/>
          </w:tcPr>
          <w:p w14:paraId="2977BC86" w14:textId="3D87DEB6"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vAlign w:val="center"/>
          </w:tcPr>
          <w:p w14:paraId="718823D0" w14:textId="77777777" w:rsidR="00667E56" w:rsidRDefault="00667E56" w:rsidP="00667E56">
            <w:pPr>
              <w:jc w:val="center"/>
              <w:rPr>
                <w:rFonts w:ascii="Times New Roman" w:eastAsia="Times New Roman" w:hAnsi="Times New Roman" w:cs="Times New Roman"/>
              </w:rPr>
            </w:pPr>
          </w:p>
        </w:tc>
        <w:tc>
          <w:tcPr>
            <w:tcW w:w="1299" w:type="dxa"/>
            <w:vAlign w:val="center"/>
          </w:tcPr>
          <w:p w14:paraId="0ED2D92D" w14:textId="3BC16908" w:rsidR="00667E56" w:rsidRDefault="00667E56" w:rsidP="00667E56">
            <w:pPr>
              <w:jc w:val="center"/>
              <w:rPr>
                <w:rFonts w:ascii="Times New Roman" w:eastAsia="Times New Roman" w:hAnsi="Times New Roman" w:cs="Times New Roman"/>
              </w:rPr>
            </w:pPr>
          </w:p>
        </w:tc>
      </w:tr>
      <w:tr w:rsidR="00667E56" w14:paraId="5EC1887D"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0BDD3AA2" w14:textId="77777777" w:rsidR="00667E56" w:rsidRPr="00502B91" w:rsidRDefault="00667E56" w:rsidP="00667E56">
            <w:pPr>
              <w:rPr>
                <w:rFonts w:ascii="Times New Roman" w:eastAsia="Times New Roman" w:hAnsi="Times New Roman" w:cs="Times New Roman"/>
              </w:rPr>
            </w:pPr>
            <w:r w:rsidRPr="00502B91">
              <w:rPr>
                <w:rFonts w:ascii="Times New Roman" w:eastAsia="Times New Roman" w:hAnsi="Times New Roman" w:cs="Times New Roman"/>
              </w:rPr>
              <w:t>Тема 4. Моніторинг та вимір впливу</w:t>
            </w:r>
          </w:p>
        </w:tc>
        <w:tc>
          <w:tcPr>
            <w:tcW w:w="1246" w:type="dxa"/>
            <w:vAlign w:val="center"/>
          </w:tcPr>
          <w:p w14:paraId="411F195D" w14:textId="1A589500"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3</w:t>
            </w:r>
          </w:p>
        </w:tc>
        <w:tc>
          <w:tcPr>
            <w:tcW w:w="1305" w:type="dxa"/>
            <w:vAlign w:val="center"/>
          </w:tcPr>
          <w:p w14:paraId="611CEDAF" w14:textId="77777777" w:rsidR="00667E56" w:rsidRDefault="00667E56" w:rsidP="00667E56">
            <w:pPr>
              <w:jc w:val="center"/>
              <w:rPr>
                <w:rFonts w:ascii="Times New Roman" w:eastAsia="Times New Roman" w:hAnsi="Times New Roman" w:cs="Times New Roman"/>
              </w:rPr>
            </w:pPr>
          </w:p>
        </w:tc>
        <w:tc>
          <w:tcPr>
            <w:tcW w:w="1276" w:type="dxa"/>
            <w:vAlign w:val="center"/>
          </w:tcPr>
          <w:p w14:paraId="2DD737CE" w14:textId="5D31AD12"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vAlign w:val="center"/>
          </w:tcPr>
          <w:p w14:paraId="34849C86" w14:textId="77777777" w:rsidR="00667E56" w:rsidRDefault="00667E56" w:rsidP="00667E56">
            <w:pPr>
              <w:jc w:val="center"/>
              <w:rPr>
                <w:rFonts w:ascii="Times New Roman" w:eastAsia="Times New Roman" w:hAnsi="Times New Roman" w:cs="Times New Roman"/>
              </w:rPr>
            </w:pPr>
          </w:p>
        </w:tc>
        <w:tc>
          <w:tcPr>
            <w:tcW w:w="1299" w:type="dxa"/>
            <w:vAlign w:val="center"/>
          </w:tcPr>
          <w:p w14:paraId="5E758D7B" w14:textId="2C14B6F6"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1</w:t>
            </w:r>
          </w:p>
        </w:tc>
      </w:tr>
      <w:tr w:rsidR="00667E56" w14:paraId="1B24CD50"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2154134D" w14:textId="410ABD04" w:rsidR="00667E56" w:rsidRPr="00502B91" w:rsidRDefault="002C690B" w:rsidP="00667E56">
            <w:pPr>
              <w:rPr>
                <w:rFonts w:ascii="Times New Roman" w:eastAsia="Times New Roman" w:hAnsi="Times New Roman" w:cs="Times New Roman"/>
              </w:rPr>
            </w:pPr>
            <w:r w:rsidRPr="002C690B">
              <w:rPr>
                <w:rFonts w:ascii="Times New Roman" w:eastAsia="Times New Roman" w:hAnsi="Times New Roman" w:cs="Times New Roman"/>
              </w:rPr>
              <w:t>Тема 5. Загальні принципи циклу розроблення політик відповідно до управління, орієнтованого на результат</w:t>
            </w:r>
          </w:p>
        </w:tc>
        <w:tc>
          <w:tcPr>
            <w:tcW w:w="1246" w:type="dxa"/>
            <w:vAlign w:val="center"/>
          </w:tcPr>
          <w:p w14:paraId="317523C6" w14:textId="71029707" w:rsidR="00667E56" w:rsidRDefault="008D7F0A" w:rsidP="00667E56">
            <w:pPr>
              <w:jc w:val="center"/>
              <w:rPr>
                <w:rFonts w:ascii="Times New Roman" w:eastAsia="Times New Roman" w:hAnsi="Times New Roman" w:cs="Times New Roman"/>
              </w:rPr>
            </w:pPr>
            <w:r>
              <w:rPr>
                <w:rFonts w:ascii="Times New Roman" w:eastAsia="Times New Roman" w:hAnsi="Times New Roman" w:cs="Times New Roman"/>
              </w:rPr>
              <w:t>4</w:t>
            </w:r>
          </w:p>
        </w:tc>
        <w:tc>
          <w:tcPr>
            <w:tcW w:w="1305" w:type="dxa"/>
            <w:vAlign w:val="center"/>
          </w:tcPr>
          <w:p w14:paraId="75EA429C" w14:textId="77777777" w:rsidR="00667E56" w:rsidRDefault="00667E56" w:rsidP="00667E56">
            <w:pPr>
              <w:jc w:val="center"/>
              <w:rPr>
                <w:rFonts w:ascii="Times New Roman" w:eastAsia="Times New Roman" w:hAnsi="Times New Roman" w:cs="Times New Roman"/>
              </w:rPr>
            </w:pPr>
          </w:p>
        </w:tc>
        <w:tc>
          <w:tcPr>
            <w:tcW w:w="1276" w:type="dxa"/>
            <w:vAlign w:val="center"/>
          </w:tcPr>
          <w:p w14:paraId="370A5927" w14:textId="774E471D" w:rsidR="00667E56" w:rsidRDefault="008D7F0A" w:rsidP="00667E56">
            <w:pPr>
              <w:jc w:val="center"/>
              <w:rPr>
                <w:rFonts w:ascii="Times New Roman" w:eastAsia="Times New Roman" w:hAnsi="Times New Roman" w:cs="Times New Roman"/>
              </w:rPr>
            </w:pPr>
            <w:r>
              <w:rPr>
                <w:rFonts w:ascii="Times New Roman" w:eastAsia="Times New Roman" w:hAnsi="Times New Roman" w:cs="Times New Roman"/>
              </w:rPr>
              <w:t>3</w:t>
            </w:r>
          </w:p>
        </w:tc>
        <w:tc>
          <w:tcPr>
            <w:tcW w:w="1276" w:type="dxa"/>
            <w:vAlign w:val="center"/>
          </w:tcPr>
          <w:p w14:paraId="230AF806" w14:textId="77777777" w:rsidR="00667E56" w:rsidRDefault="00667E56" w:rsidP="00667E56">
            <w:pPr>
              <w:jc w:val="center"/>
              <w:rPr>
                <w:rFonts w:ascii="Times New Roman" w:eastAsia="Times New Roman" w:hAnsi="Times New Roman" w:cs="Times New Roman"/>
              </w:rPr>
            </w:pPr>
          </w:p>
        </w:tc>
        <w:tc>
          <w:tcPr>
            <w:tcW w:w="1299" w:type="dxa"/>
            <w:vAlign w:val="center"/>
          </w:tcPr>
          <w:p w14:paraId="76D9C343" w14:textId="57F263AA"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1</w:t>
            </w:r>
          </w:p>
        </w:tc>
      </w:tr>
      <w:tr w:rsidR="00667E56" w14:paraId="03CDE776"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32CCC7EE" w14:textId="4302D711" w:rsidR="00667E56" w:rsidRPr="00AE4D59" w:rsidRDefault="00667E56" w:rsidP="00667E56">
            <w:pPr>
              <w:rPr>
                <w:rFonts w:ascii="Times New Roman" w:eastAsia="Times New Roman" w:hAnsi="Times New Roman" w:cs="Times New Roman"/>
              </w:rPr>
            </w:pPr>
            <w:r w:rsidRPr="00226333">
              <w:rPr>
                <w:rFonts w:ascii="Times New Roman" w:eastAsia="Times New Roman" w:hAnsi="Times New Roman" w:cs="Times New Roman"/>
              </w:rPr>
              <w:t>Тема 6. Формування змісту та структури нормативно-правових актів</w:t>
            </w:r>
          </w:p>
        </w:tc>
        <w:tc>
          <w:tcPr>
            <w:tcW w:w="1246" w:type="dxa"/>
            <w:vAlign w:val="center"/>
          </w:tcPr>
          <w:p w14:paraId="751EC82E" w14:textId="2FC0FA05"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305" w:type="dxa"/>
            <w:vAlign w:val="center"/>
          </w:tcPr>
          <w:p w14:paraId="38F27AEE" w14:textId="77777777" w:rsidR="00667E56" w:rsidRDefault="00667E56" w:rsidP="00667E56">
            <w:pPr>
              <w:jc w:val="center"/>
              <w:rPr>
                <w:rFonts w:ascii="Times New Roman" w:eastAsia="Times New Roman" w:hAnsi="Times New Roman" w:cs="Times New Roman"/>
              </w:rPr>
            </w:pPr>
          </w:p>
        </w:tc>
        <w:tc>
          <w:tcPr>
            <w:tcW w:w="1276" w:type="dxa"/>
            <w:vAlign w:val="center"/>
          </w:tcPr>
          <w:p w14:paraId="4962DDCB" w14:textId="08E662A7"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vAlign w:val="center"/>
          </w:tcPr>
          <w:p w14:paraId="70E38CB6" w14:textId="77777777" w:rsidR="00667E56" w:rsidRDefault="00667E56" w:rsidP="00667E56">
            <w:pPr>
              <w:jc w:val="center"/>
              <w:rPr>
                <w:rFonts w:ascii="Times New Roman" w:eastAsia="Times New Roman" w:hAnsi="Times New Roman" w:cs="Times New Roman"/>
              </w:rPr>
            </w:pPr>
          </w:p>
        </w:tc>
        <w:tc>
          <w:tcPr>
            <w:tcW w:w="1299" w:type="dxa"/>
            <w:vAlign w:val="center"/>
          </w:tcPr>
          <w:p w14:paraId="649A0565" w14:textId="77777777" w:rsidR="00667E56" w:rsidRDefault="00667E56" w:rsidP="00667E56">
            <w:pPr>
              <w:jc w:val="center"/>
              <w:rPr>
                <w:rFonts w:ascii="Times New Roman" w:eastAsia="Times New Roman" w:hAnsi="Times New Roman" w:cs="Times New Roman"/>
              </w:rPr>
            </w:pPr>
          </w:p>
        </w:tc>
      </w:tr>
      <w:tr w:rsidR="00667E56" w14:paraId="19B522D9"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0D353F56" w14:textId="13DC4C15" w:rsidR="00667E56" w:rsidRPr="00AE4D59" w:rsidRDefault="00667E56" w:rsidP="00667E56">
            <w:pPr>
              <w:rPr>
                <w:rFonts w:ascii="Times New Roman" w:eastAsia="Times New Roman" w:hAnsi="Times New Roman" w:cs="Times New Roman"/>
              </w:rPr>
            </w:pPr>
            <w:r w:rsidRPr="00226333">
              <w:rPr>
                <w:rFonts w:ascii="Times New Roman" w:eastAsia="Times New Roman" w:hAnsi="Times New Roman" w:cs="Times New Roman"/>
              </w:rPr>
              <w:t>Тема 7. Проведення експертизи проектів нормативних актів</w:t>
            </w:r>
          </w:p>
        </w:tc>
        <w:tc>
          <w:tcPr>
            <w:tcW w:w="1246" w:type="dxa"/>
            <w:vAlign w:val="center"/>
          </w:tcPr>
          <w:p w14:paraId="4ECB72D3" w14:textId="194457CD"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305" w:type="dxa"/>
            <w:vAlign w:val="center"/>
          </w:tcPr>
          <w:p w14:paraId="6E00E569" w14:textId="77777777" w:rsidR="00667E56" w:rsidRDefault="00667E56" w:rsidP="00667E56">
            <w:pPr>
              <w:jc w:val="center"/>
              <w:rPr>
                <w:rFonts w:ascii="Times New Roman" w:eastAsia="Times New Roman" w:hAnsi="Times New Roman" w:cs="Times New Roman"/>
              </w:rPr>
            </w:pPr>
          </w:p>
        </w:tc>
        <w:tc>
          <w:tcPr>
            <w:tcW w:w="1276" w:type="dxa"/>
            <w:vAlign w:val="center"/>
          </w:tcPr>
          <w:p w14:paraId="336DE867" w14:textId="096357BE"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vAlign w:val="center"/>
          </w:tcPr>
          <w:p w14:paraId="1A79899E" w14:textId="77777777" w:rsidR="00667E56" w:rsidRDefault="00667E56" w:rsidP="00667E56">
            <w:pPr>
              <w:jc w:val="center"/>
              <w:rPr>
                <w:rFonts w:ascii="Times New Roman" w:eastAsia="Times New Roman" w:hAnsi="Times New Roman" w:cs="Times New Roman"/>
              </w:rPr>
            </w:pPr>
          </w:p>
        </w:tc>
        <w:tc>
          <w:tcPr>
            <w:tcW w:w="1299" w:type="dxa"/>
            <w:vAlign w:val="center"/>
          </w:tcPr>
          <w:p w14:paraId="43A12FD7" w14:textId="77777777" w:rsidR="00667E56" w:rsidRDefault="00667E56" w:rsidP="00667E56">
            <w:pPr>
              <w:jc w:val="center"/>
              <w:rPr>
                <w:rFonts w:ascii="Times New Roman" w:eastAsia="Times New Roman" w:hAnsi="Times New Roman" w:cs="Times New Roman"/>
              </w:rPr>
            </w:pPr>
          </w:p>
        </w:tc>
      </w:tr>
      <w:tr w:rsidR="00667E56" w14:paraId="617BF969"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5506AD35" w14:textId="589F0CD1" w:rsidR="00667E56" w:rsidRPr="00AE4D59" w:rsidRDefault="00667E56" w:rsidP="00667E56">
            <w:pPr>
              <w:rPr>
                <w:rFonts w:ascii="Times New Roman" w:eastAsia="Times New Roman" w:hAnsi="Times New Roman" w:cs="Times New Roman"/>
              </w:rPr>
            </w:pPr>
            <w:r w:rsidRPr="00226333">
              <w:rPr>
                <w:rFonts w:ascii="Times New Roman" w:eastAsia="Times New Roman" w:hAnsi="Times New Roman" w:cs="Times New Roman"/>
              </w:rPr>
              <w:t>Тема 8. Державна реєстрація нормативно-правових актів</w:t>
            </w:r>
          </w:p>
        </w:tc>
        <w:tc>
          <w:tcPr>
            <w:tcW w:w="1246" w:type="dxa"/>
            <w:vAlign w:val="center"/>
          </w:tcPr>
          <w:p w14:paraId="7C2FA3F1" w14:textId="6DE91FF9"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1</w:t>
            </w:r>
          </w:p>
        </w:tc>
        <w:tc>
          <w:tcPr>
            <w:tcW w:w="1305" w:type="dxa"/>
            <w:vAlign w:val="center"/>
          </w:tcPr>
          <w:p w14:paraId="4AB13EA6" w14:textId="77777777" w:rsidR="00667E56" w:rsidRDefault="00667E56" w:rsidP="00667E56">
            <w:pPr>
              <w:jc w:val="center"/>
              <w:rPr>
                <w:rFonts w:ascii="Times New Roman" w:eastAsia="Times New Roman" w:hAnsi="Times New Roman" w:cs="Times New Roman"/>
              </w:rPr>
            </w:pPr>
          </w:p>
        </w:tc>
        <w:tc>
          <w:tcPr>
            <w:tcW w:w="1276" w:type="dxa"/>
            <w:vAlign w:val="center"/>
          </w:tcPr>
          <w:p w14:paraId="0CBD47F1" w14:textId="4329DAE8" w:rsidR="00667E56" w:rsidRDefault="00667E56" w:rsidP="00667E56">
            <w:pPr>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vAlign w:val="center"/>
          </w:tcPr>
          <w:p w14:paraId="547D8FAA" w14:textId="77777777" w:rsidR="00667E56" w:rsidRDefault="00667E56" w:rsidP="00667E56">
            <w:pPr>
              <w:jc w:val="center"/>
              <w:rPr>
                <w:rFonts w:ascii="Times New Roman" w:eastAsia="Times New Roman" w:hAnsi="Times New Roman" w:cs="Times New Roman"/>
              </w:rPr>
            </w:pPr>
          </w:p>
        </w:tc>
        <w:tc>
          <w:tcPr>
            <w:tcW w:w="1299" w:type="dxa"/>
            <w:vAlign w:val="center"/>
          </w:tcPr>
          <w:p w14:paraId="6FFD3F8D" w14:textId="77777777" w:rsidR="00667E56" w:rsidRDefault="00667E56" w:rsidP="00667E56">
            <w:pPr>
              <w:jc w:val="center"/>
              <w:rPr>
                <w:rFonts w:ascii="Times New Roman" w:eastAsia="Times New Roman" w:hAnsi="Times New Roman" w:cs="Times New Roman"/>
              </w:rPr>
            </w:pPr>
          </w:p>
        </w:tc>
      </w:tr>
      <w:tr w:rsidR="00667E56" w14:paraId="68F64079"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0456FC6A" w14:textId="47133FBB" w:rsidR="00667E56" w:rsidRPr="00AE4D59" w:rsidRDefault="00667E56" w:rsidP="00667E56">
            <w:pPr>
              <w:rPr>
                <w:rFonts w:ascii="Times New Roman" w:eastAsia="Times New Roman" w:hAnsi="Times New Roman" w:cs="Times New Roman"/>
              </w:rPr>
            </w:pPr>
            <w:r w:rsidRPr="00226333">
              <w:rPr>
                <w:rFonts w:ascii="Times New Roman" w:eastAsia="Times New Roman" w:hAnsi="Times New Roman" w:cs="Times New Roman"/>
              </w:rPr>
              <w:t>Тема 9. Адаптація законодавства України до законодавства Європейського Союзу</w:t>
            </w:r>
          </w:p>
        </w:tc>
        <w:tc>
          <w:tcPr>
            <w:tcW w:w="1246" w:type="dxa"/>
            <w:vAlign w:val="center"/>
          </w:tcPr>
          <w:p w14:paraId="181E3445" w14:textId="5F9C9317" w:rsidR="00667E56" w:rsidRDefault="003D3694"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305" w:type="dxa"/>
            <w:vAlign w:val="center"/>
          </w:tcPr>
          <w:p w14:paraId="59C7F2A9" w14:textId="77777777" w:rsidR="00667E56" w:rsidRDefault="00667E56" w:rsidP="00667E56">
            <w:pPr>
              <w:jc w:val="center"/>
              <w:rPr>
                <w:rFonts w:ascii="Times New Roman" w:eastAsia="Times New Roman" w:hAnsi="Times New Roman" w:cs="Times New Roman"/>
              </w:rPr>
            </w:pPr>
          </w:p>
        </w:tc>
        <w:tc>
          <w:tcPr>
            <w:tcW w:w="1276" w:type="dxa"/>
            <w:vAlign w:val="center"/>
          </w:tcPr>
          <w:p w14:paraId="66B5350E" w14:textId="36052185" w:rsidR="00667E56" w:rsidRDefault="004F698C"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vAlign w:val="center"/>
          </w:tcPr>
          <w:p w14:paraId="50C136FF" w14:textId="77777777" w:rsidR="00667E56" w:rsidRDefault="00667E56" w:rsidP="00667E56">
            <w:pPr>
              <w:jc w:val="center"/>
              <w:rPr>
                <w:rFonts w:ascii="Times New Roman" w:eastAsia="Times New Roman" w:hAnsi="Times New Roman" w:cs="Times New Roman"/>
              </w:rPr>
            </w:pPr>
          </w:p>
        </w:tc>
        <w:tc>
          <w:tcPr>
            <w:tcW w:w="1299" w:type="dxa"/>
            <w:vAlign w:val="center"/>
          </w:tcPr>
          <w:p w14:paraId="1F67B778" w14:textId="544B9CCE" w:rsidR="00667E56" w:rsidRDefault="00667E56" w:rsidP="00667E56">
            <w:pPr>
              <w:jc w:val="center"/>
              <w:rPr>
                <w:rFonts w:ascii="Times New Roman" w:eastAsia="Times New Roman" w:hAnsi="Times New Roman" w:cs="Times New Roman"/>
              </w:rPr>
            </w:pPr>
          </w:p>
        </w:tc>
      </w:tr>
      <w:tr w:rsidR="00667E56" w14:paraId="036C26E5"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4A143F8B" w14:textId="664DAE87" w:rsidR="00667E56" w:rsidRPr="00AE4D59" w:rsidRDefault="00667E56" w:rsidP="00667E56">
            <w:pPr>
              <w:rPr>
                <w:rFonts w:ascii="Times New Roman" w:eastAsia="Times New Roman" w:hAnsi="Times New Roman" w:cs="Times New Roman"/>
              </w:rPr>
            </w:pPr>
            <w:r w:rsidRPr="00226333">
              <w:rPr>
                <w:rFonts w:ascii="Times New Roman" w:eastAsia="Times New Roman" w:hAnsi="Times New Roman" w:cs="Times New Roman"/>
              </w:rPr>
              <w:t>Тема 10. Стратегічне планування діяльності органів державної влади. Загальні принципи циклу розроблення політик відповідно до управління, орієнтованого на результат.</w:t>
            </w:r>
          </w:p>
        </w:tc>
        <w:tc>
          <w:tcPr>
            <w:tcW w:w="1246" w:type="dxa"/>
            <w:vAlign w:val="center"/>
          </w:tcPr>
          <w:p w14:paraId="05D68C52" w14:textId="57E24BE8" w:rsidR="00667E56" w:rsidRDefault="00E92D06" w:rsidP="00667E56">
            <w:pPr>
              <w:jc w:val="center"/>
              <w:rPr>
                <w:rFonts w:ascii="Times New Roman" w:eastAsia="Times New Roman" w:hAnsi="Times New Roman" w:cs="Times New Roman"/>
              </w:rPr>
            </w:pPr>
            <w:r>
              <w:rPr>
                <w:rFonts w:ascii="Times New Roman" w:eastAsia="Times New Roman" w:hAnsi="Times New Roman" w:cs="Times New Roman"/>
              </w:rPr>
              <w:t>3</w:t>
            </w:r>
          </w:p>
        </w:tc>
        <w:tc>
          <w:tcPr>
            <w:tcW w:w="1305" w:type="dxa"/>
            <w:vAlign w:val="center"/>
          </w:tcPr>
          <w:p w14:paraId="12D1CA95" w14:textId="77777777" w:rsidR="00667E56" w:rsidRDefault="00667E56" w:rsidP="00667E56">
            <w:pPr>
              <w:jc w:val="center"/>
              <w:rPr>
                <w:rFonts w:ascii="Times New Roman" w:eastAsia="Times New Roman" w:hAnsi="Times New Roman" w:cs="Times New Roman"/>
              </w:rPr>
            </w:pPr>
          </w:p>
        </w:tc>
        <w:tc>
          <w:tcPr>
            <w:tcW w:w="1276" w:type="dxa"/>
            <w:vAlign w:val="center"/>
          </w:tcPr>
          <w:p w14:paraId="155570BA" w14:textId="0422252B" w:rsidR="00667E56" w:rsidRDefault="00E92D06"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vAlign w:val="center"/>
          </w:tcPr>
          <w:p w14:paraId="09D244B3" w14:textId="77777777" w:rsidR="00667E56" w:rsidRDefault="00667E56" w:rsidP="00667E56">
            <w:pPr>
              <w:jc w:val="center"/>
              <w:rPr>
                <w:rFonts w:ascii="Times New Roman" w:eastAsia="Times New Roman" w:hAnsi="Times New Roman" w:cs="Times New Roman"/>
              </w:rPr>
            </w:pPr>
          </w:p>
        </w:tc>
        <w:tc>
          <w:tcPr>
            <w:tcW w:w="1299" w:type="dxa"/>
            <w:vAlign w:val="center"/>
          </w:tcPr>
          <w:p w14:paraId="62A2322F" w14:textId="05E73CC3" w:rsidR="00667E56" w:rsidRDefault="003F0207" w:rsidP="00667E56">
            <w:pPr>
              <w:jc w:val="center"/>
              <w:rPr>
                <w:rFonts w:ascii="Times New Roman" w:eastAsia="Times New Roman" w:hAnsi="Times New Roman" w:cs="Times New Roman"/>
              </w:rPr>
            </w:pPr>
            <w:r>
              <w:rPr>
                <w:rFonts w:ascii="Times New Roman" w:eastAsia="Times New Roman" w:hAnsi="Times New Roman" w:cs="Times New Roman"/>
              </w:rPr>
              <w:t>1</w:t>
            </w:r>
          </w:p>
        </w:tc>
      </w:tr>
      <w:tr w:rsidR="00667E56" w14:paraId="3D0583D0"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671CCF4B" w14:textId="3E63397A" w:rsidR="00667E56" w:rsidRPr="00AE4D59" w:rsidRDefault="00667E56" w:rsidP="00667E56">
            <w:pPr>
              <w:rPr>
                <w:rFonts w:ascii="Times New Roman" w:eastAsia="Times New Roman" w:hAnsi="Times New Roman" w:cs="Times New Roman"/>
              </w:rPr>
            </w:pPr>
            <w:r w:rsidRPr="00226333">
              <w:rPr>
                <w:rFonts w:ascii="Times New Roman" w:eastAsia="Times New Roman" w:hAnsi="Times New Roman" w:cs="Times New Roman"/>
              </w:rPr>
              <w:t xml:space="preserve">Тема 11. Стратегічне мислення і </w:t>
            </w:r>
            <w:proofErr w:type="spellStart"/>
            <w:r w:rsidRPr="00226333">
              <w:rPr>
                <w:rFonts w:ascii="Times New Roman" w:eastAsia="Times New Roman" w:hAnsi="Times New Roman" w:cs="Times New Roman"/>
              </w:rPr>
              <w:t>пріоритезація</w:t>
            </w:r>
            <w:proofErr w:type="spellEnd"/>
            <w:r w:rsidRPr="00226333">
              <w:rPr>
                <w:rFonts w:ascii="Times New Roman" w:eastAsia="Times New Roman" w:hAnsi="Times New Roman" w:cs="Times New Roman"/>
              </w:rPr>
              <w:t xml:space="preserve"> завдань в діяльності державного службовця</w:t>
            </w:r>
          </w:p>
        </w:tc>
        <w:tc>
          <w:tcPr>
            <w:tcW w:w="1246" w:type="dxa"/>
            <w:vAlign w:val="center"/>
          </w:tcPr>
          <w:p w14:paraId="5749619D" w14:textId="5BF5F37E" w:rsidR="00667E56" w:rsidRDefault="003D3694" w:rsidP="00667E56">
            <w:pPr>
              <w:jc w:val="center"/>
              <w:rPr>
                <w:rFonts w:ascii="Times New Roman" w:eastAsia="Times New Roman" w:hAnsi="Times New Roman" w:cs="Times New Roman"/>
              </w:rPr>
            </w:pPr>
            <w:r>
              <w:rPr>
                <w:rFonts w:ascii="Times New Roman" w:eastAsia="Times New Roman" w:hAnsi="Times New Roman" w:cs="Times New Roman"/>
              </w:rPr>
              <w:t>3</w:t>
            </w:r>
          </w:p>
        </w:tc>
        <w:tc>
          <w:tcPr>
            <w:tcW w:w="1305" w:type="dxa"/>
            <w:vAlign w:val="center"/>
          </w:tcPr>
          <w:p w14:paraId="3532970F" w14:textId="77777777" w:rsidR="00667E56" w:rsidRDefault="00667E56" w:rsidP="00667E56">
            <w:pPr>
              <w:jc w:val="center"/>
              <w:rPr>
                <w:rFonts w:ascii="Times New Roman" w:eastAsia="Times New Roman" w:hAnsi="Times New Roman" w:cs="Times New Roman"/>
              </w:rPr>
            </w:pPr>
          </w:p>
        </w:tc>
        <w:tc>
          <w:tcPr>
            <w:tcW w:w="1276" w:type="dxa"/>
            <w:vAlign w:val="center"/>
          </w:tcPr>
          <w:p w14:paraId="70D9D7D0" w14:textId="54F198E4" w:rsidR="00667E56" w:rsidRDefault="004F698C" w:rsidP="00667E56">
            <w:pPr>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vAlign w:val="center"/>
          </w:tcPr>
          <w:p w14:paraId="70393DB2" w14:textId="77777777" w:rsidR="00667E56" w:rsidRDefault="00667E56" w:rsidP="00667E56">
            <w:pPr>
              <w:jc w:val="center"/>
              <w:rPr>
                <w:rFonts w:ascii="Times New Roman" w:eastAsia="Times New Roman" w:hAnsi="Times New Roman" w:cs="Times New Roman"/>
              </w:rPr>
            </w:pPr>
          </w:p>
        </w:tc>
        <w:tc>
          <w:tcPr>
            <w:tcW w:w="1299" w:type="dxa"/>
            <w:vAlign w:val="center"/>
          </w:tcPr>
          <w:p w14:paraId="5F00CEAC" w14:textId="14C3D537" w:rsidR="00667E56" w:rsidRDefault="003D3694" w:rsidP="00667E56">
            <w:pPr>
              <w:jc w:val="center"/>
              <w:rPr>
                <w:rFonts w:ascii="Times New Roman" w:eastAsia="Times New Roman" w:hAnsi="Times New Roman" w:cs="Times New Roman"/>
              </w:rPr>
            </w:pPr>
            <w:r>
              <w:rPr>
                <w:rFonts w:ascii="Times New Roman" w:eastAsia="Times New Roman" w:hAnsi="Times New Roman" w:cs="Times New Roman"/>
              </w:rPr>
              <w:t>1</w:t>
            </w:r>
          </w:p>
        </w:tc>
      </w:tr>
      <w:tr w:rsidR="00667E56" w14:paraId="5479F93F" w14:textId="77777777" w:rsidTr="00AE4D59">
        <w:trPr>
          <w:trHeight w:val="340"/>
        </w:trPr>
        <w:tc>
          <w:tcPr>
            <w:tcW w:w="3376" w:type="dxa"/>
            <w:tcBorders>
              <w:top w:val="single" w:sz="6" w:space="0" w:color="000000"/>
              <w:left w:val="single" w:sz="6" w:space="0" w:color="000000"/>
              <w:bottom w:val="single" w:sz="6" w:space="0" w:color="000000"/>
              <w:right w:val="single" w:sz="6" w:space="0" w:color="000000"/>
            </w:tcBorders>
          </w:tcPr>
          <w:p w14:paraId="419E1753" w14:textId="77777777" w:rsidR="00667E56" w:rsidRDefault="00667E56" w:rsidP="00667E56">
            <w:pPr>
              <w:rPr>
                <w:rFonts w:ascii="Times New Roman" w:eastAsia="Times New Roman" w:hAnsi="Times New Roman" w:cs="Times New Roman"/>
              </w:rPr>
            </w:pPr>
            <w:r w:rsidRPr="00502B91">
              <w:rPr>
                <w:rFonts w:ascii="Times New Roman" w:eastAsia="Times New Roman" w:hAnsi="Times New Roman" w:cs="Times New Roman"/>
              </w:rPr>
              <w:t>Підсумковий контроль результатів навчання</w:t>
            </w:r>
          </w:p>
        </w:tc>
        <w:tc>
          <w:tcPr>
            <w:tcW w:w="1246" w:type="dxa"/>
            <w:vAlign w:val="center"/>
          </w:tcPr>
          <w:p w14:paraId="68F1A4EA" w14:textId="77777777" w:rsidR="00667E56" w:rsidRPr="00431C3C" w:rsidRDefault="00667E56" w:rsidP="00667E56">
            <w:pPr>
              <w:jc w:val="center"/>
              <w:rPr>
                <w:rFonts w:ascii="Times New Roman" w:eastAsia="Times New Roman" w:hAnsi="Times New Roman" w:cs="Times New Roman"/>
              </w:rPr>
            </w:pPr>
            <w:r w:rsidRPr="00431C3C">
              <w:rPr>
                <w:rFonts w:ascii="Times New Roman" w:hAnsi="Times New Roman" w:cs="Times New Roman"/>
              </w:rPr>
              <w:t>2</w:t>
            </w:r>
          </w:p>
        </w:tc>
        <w:tc>
          <w:tcPr>
            <w:tcW w:w="1305" w:type="dxa"/>
            <w:vAlign w:val="center"/>
          </w:tcPr>
          <w:p w14:paraId="19509614" w14:textId="77777777" w:rsidR="00667E56" w:rsidRDefault="00667E56" w:rsidP="00667E56">
            <w:pPr>
              <w:jc w:val="center"/>
              <w:rPr>
                <w:rFonts w:ascii="Times New Roman" w:eastAsia="Times New Roman" w:hAnsi="Times New Roman" w:cs="Times New Roman"/>
              </w:rPr>
            </w:pPr>
          </w:p>
        </w:tc>
        <w:tc>
          <w:tcPr>
            <w:tcW w:w="1276" w:type="dxa"/>
            <w:vAlign w:val="center"/>
          </w:tcPr>
          <w:p w14:paraId="439A346A" w14:textId="587DEBC0" w:rsidR="00667E56" w:rsidRDefault="00667E56" w:rsidP="00667E56">
            <w:pPr>
              <w:jc w:val="center"/>
              <w:rPr>
                <w:rFonts w:ascii="Times New Roman" w:eastAsia="Times New Roman" w:hAnsi="Times New Roman" w:cs="Times New Roman"/>
              </w:rPr>
            </w:pPr>
            <w:r w:rsidRPr="00AE4D59">
              <w:rPr>
                <w:rFonts w:ascii="Times New Roman" w:eastAsia="Times New Roman" w:hAnsi="Times New Roman" w:cs="Times New Roman"/>
              </w:rPr>
              <w:t>2</w:t>
            </w:r>
          </w:p>
        </w:tc>
        <w:tc>
          <w:tcPr>
            <w:tcW w:w="1276" w:type="dxa"/>
            <w:vAlign w:val="center"/>
          </w:tcPr>
          <w:p w14:paraId="0DD9945D" w14:textId="77777777" w:rsidR="00667E56" w:rsidRDefault="00667E56" w:rsidP="00667E56">
            <w:pPr>
              <w:jc w:val="center"/>
              <w:rPr>
                <w:rFonts w:ascii="Times New Roman" w:eastAsia="Times New Roman" w:hAnsi="Times New Roman" w:cs="Times New Roman"/>
              </w:rPr>
            </w:pPr>
          </w:p>
        </w:tc>
        <w:tc>
          <w:tcPr>
            <w:tcW w:w="1299" w:type="dxa"/>
            <w:vAlign w:val="center"/>
          </w:tcPr>
          <w:p w14:paraId="6F1D5CB2" w14:textId="77777777" w:rsidR="00667E56" w:rsidRDefault="00667E56" w:rsidP="00667E56">
            <w:pPr>
              <w:jc w:val="center"/>
              <w:rPr>
                <w:rFonts w:ascii="Times New Roman" w:eastAsia="Times New Roman" w:hAnsi="Times New Roman" w:cs="Times New Roman"/>
              </w:rPr>
            </w:pPr>
          </w:p>
        </w:tc>
      </w:tr>
      <w:tr w:rsidR="002717B0" w14:paraId="31DE6C39" w14:textId="77777777" w:rsidTr="00AE4D59">
        <w:trPr>
          <w:trHeight w:val="340"/>
        </w:trPr>
        <w:tc>
          <w:tcPr>
            <w:tcW w:w="3376" w:type="dxa"/>
            <w:tcBorders>
              <w:top w:val="single" w:sz="4" w:space="0" w:color="000000"/>
              <w:left w:val="single" w:sz="4" w:space="0" w:color="000000"/>
              <w:bottom w:val="single" w:sz="4" w:space="0" w:color="000000"/>
              <w:right w:val="single" w:sz="4" w:space="0" w:color="000000"/>
            </w:tcBorders>
          </w:tcPr>
          <w:p w14:paraId="665BC4F8" w14:textId="77777777" w:rsidR="002717B0" w:rsidRDefault="002717B0" w:rsidP="002717B0">
            <w:pPr>
              <w:rPr>
                <w:rFonts w:ascii="Times New Roman" w:eastAsia="Times New Roman" w:hAnsi="Times New Roman" w:cs="Times New Roman"/>
                <w:b/>
              </w:rPr>
            </w:pPr>
            <w:r>
              <w:rPr>
                <w:rFonts w:ascii="Times New Roman" w:eastAsia="Times New Roman" w:hAnsi="Times New Roman" w:cs="Times New Roman"/>
                <w:b/>
              </w:rPr>
              <w:t>РАЗОМ</w:t>
            </w:r>
          </w:p>
        </w:tc>
        <w:tc>
          <w:tcPr>
            <w:tcW w:w="1246" w:type="dxa"/>
            <w:tcBorders>
              <w:top w:val="single" w:sz="4" w:space="0" w:color="000000"/>
              <w:left w:val="single" w:sz="4" w:space="0" w:color="000000"/>
              <w:bottom w:val="single" w:sz="4" w:space="0" w:color="000000"/>
              <w:right w:val="single" w:sz="4" w:space="0" w:color="000000"/>
            </w:tcBorders>
            <w:vAlign w:val="center"/>
          </w:tcPr>
          <w:p w14:paraId="69A04B30" w14:textId="77777777" w:rsidR="002717B0" w:rsidRDefault="002717B0" w:rsidP="002717B0">
            <w:pPr>
              <w:jc w:val="center"/>
              <w:rPr>
                <w:rFonts w:ascii="Times New Roman" w:eastAsia="Times New Roman" w:hAnsi="Times New Roman" w:cs="Times New Roman"/>
                <w:b/>
              </w:rPr>
            </w:pPr>
            <w:r>
              <w:rPr>
                <w:rFonts w:ascii="Times New Roman" w:eastAsia="Times New Roman" w:hAnsi="Times New Roman" w:cs="Times New Roman"/>
                <w:b/>
              </w:rPr>
              <w:t>30/1</w:t>
            </w:r>
          </w:p>
        </w:tc>
        <w:tc>
          <w:tcPr>
            <w:tcW w:w="1305" w:type="dxa"/>
            <w:tcBorders>
              <w:top w:val="single" w:sz="4" w:space="0" w:color="000000"/>
              <w:left w:val="single" w:sz="4" w:space="0" w:color="000000"/>
              <w:bottom w:val="single" w:sz="4" w:space="0" w:color="000000"/>
              <w:right w:val="single" w:sz="4" w:space="0" w:color="000000"/>
            </w:tcBorders>
            <w:vAlign w:val="center"/>
          </w:tcPr>
          <w:p w14:paraId="45715C42" w14:textId="77777777" w:rsidR="002717B0" w:rsidRDefault="002717B0" w:rsidP="002717B0">
            <w:pPr>
              <w:jc w:val="center"/>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ED386E" w14:textId="77777777" w:rsidR="002717B0" w:rsidRDefault="00572485" w:rsidP="002717B0">
            <w:pPr>
              <w:jc w:val="center"/>
              <w:rPr>
                <w:rFonts w:ascii="Times New Roman" w:eastAsia="Times New Roman" w:hAnsi="Times New Roman" w:cs="Times New Roman"/>
                <w:b/>
              </w:rPr>
            </w:pPr>
            <w:r>
              <w:rPr>
                <w:rFonts w:ascii="Times New Roman" w:eastAsia="Times New Roman" w:hAnsi="Times New Roman" w:cs="Times New Roman"/>
                <w:b/>
              </w:rPr>
              <w:t>24</w:t>
            </w:r>
          </w:p>
        </w:tc>
        <w:tc>
          <w:tcPr>
            <w:tcW w:w="1276" w:type="dxa"/>
            <w:tcBorders>
              <w:top w:val="single" w:sz="4" w:space="0" w:color="000000"/>
              <w:left w:val="single" w:sz="4" w:space="0" w:color="000000"/>
              <w:bottom w:val="single" w:sz="4" w:space="0" w:color="000000"/>
              <w:right w:val="single" w:sz="4" w:space="0" w:color="000000"/>
            </w:tcBorders>
            <w:vAlign w:val="center"/>
          </w:tcPr>
          <w:p w14:paraId="2F9A8F61" w14:textId="77777777" w:rsidR="002717B0" w:rsidRDefault="002717B0" w:rsidP="002717B0">
            <w:pPr>
              <w:jc w:val="center"/>
              <w:rPr>
                <w:rFonts w:ascii="Times New Roman" w:eastAsia="Times New Roman" w:hAnsi="Times New Roman" w:cs="Times New Roman"/>
                <w:b/>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77B57A6" w14:textId="77777777" w:rsidR="002717B0" w:rsidRDefault="002717B0" w:rsidP="002717B0">
            <w:pPr>
              <w:jc w:val="center"/>
              <w:rPr>
                <w:rFonts w:ascii="Times New Roman" w:eastAsia="Times New Roman" w:hAnsi="Times New Roman" w:cs="Times New Roman"/>
                <w:b/>
              </w:rPr>
            </w:pPr>
            <w:r>
              <w:rPr>
                <w:rFonts w:ascii="Times New Roman" w:eastAsia="Times New Roman" w:hAnsi="Times New Roman" w:cs="Times New Roman"/>
                <w:b/>
              </w:rPr>
              <w:t>6</w:t>
            </w:r>
          </w:p>
        </w:tc>
      </w:tr>
    </w:tbl>
    <w:p w14:paraId="3CEA9648" w14:textId="77777777" w:rsidR="005310E3" w:rsidRDefault="005310E3">
      <w:pPr>
        <w:jc w:val="center"/>
        <w:rPr>
          <w:rFonts w:ascii="Times New Roman" w:eastAsia="Times New Roman" w:hAnsi="Times New Roman" w:cs="Times New Roman"/>
          <w:b/>
        </w:rPr>
      </w:pPr>
    </w:p>
    <w:p w14:paraId="0E941E41" w14:textId="77777777" w:rsidR="005310E3" w:rsidRDefault="005310E3">
      <w:pPr>
        <w:rPr>
          <w:rFonts w:ascii="Times New Roman" w:eastAsia="Times New Roman" w:hAnsi="Times New Roman" w:cs="Times New Roman"/>
          <w:b/>
        </w:rPr>
      </w:pPr>
    </w:p>
    <w:p w14:paraId="63594BC6" w14:textId="77777777" w:rsidR="00145799" w:rsidRDefault="00145799">
      <w:pPr>
        <w:ind w:firstLine="709"/>
        <w:jc w:val="center"/>
        <w:rPr>
          <w:rFonts w:ascii="Times New Roman" w:eastAsia="Times New Roman" w:hAnsi="Times New Roman" w:cs="Times New Roman"/>
          <w:b/>
        </w:rPr>
      </w:pPr>
    </w:p>
    <w:p w14:paraId="2DE67372" w14:textId="77777777" w:rsidR="005310E3" w:rsidRDefault="00455E2F">
      <w:pPr>
        <w:ind w:firstLine="709"/>
        <w:jc w:val="center"/>
        <w:rPr>
          <w:rFonts w:ascii="Times New Roman" w:eastAsia="Times New Roman" w:hAnsi="Times New Roman" w:cs="Times New Roman"/>
          <w:b/>
        </w:rPr>
      </w:pPr>
      <w:r>
        <w:rPr>
          <w:rFonts w:ascii="Times New Roman" w:eastAsia="Times New Roman" w:hAnsi="Times New Roman" w:cs="Times New Roman"/>
          <w:b/>
        </w:rPr>
        <w:t>ЗМІСТ ПРОГРАМИ</w:t>
      </w:r>
    </w:p>
    <w:p w14:paraId="7CE79894" w14:textId="77777777" w:rsidR="005310E3" w:rsidRDefault="005310E3">
      <w:pPr>
        <w:ind w:firstLine="709"/>
        <w:jc w:val="center"/>
        <w:rPr>
          <w:rFonts w:ascii="Times New Roman" w:eastAsia="Times New Roman" w:hAnsi="Times New Roman" w:cs="Times New Roman"/>
          <w:b/>
          <w:color w:val="FF0000"/>
        </w:rPr>
      </w:pPr>
    </w:p>
    <w:p w14:paraId="3251055B" w14:textId="6AD61867" w:rsidR="00AC3843" w:rsidRDefault="00DC580C" w:rsidP="00AC3843">
      <w:pPr>
        <w:widowControl/>
        <w:ind w:firstLine="720"/>
        <w:jc w:val="both"/>
        <w:rPr>
          <w:rFonts w:ascii="Times New Roman" w:eastAsia="Times New Roman" w:hAnsi="Times New Roman" w:cs="Times New Roman"/>
          <w:b/>
        </w:rPr>
      </w:pPr>
      <w:r>
        <w:rPr>
          <w:rFonts w:ascii="Times New Roman" w:eastAsia="Times New Roman" w:hAnsi="Times New Roman" w:cs="Times New Roman"/>
          <w:b/>
        </w:rPr>
        <w:t xml:space="preserve">Тема 1. </w:t>
      </w:r>
      <w:r w:rsidR="00AC3843" w:rsidRPr="00EE0835">
        <w:rPr>
          <w:rFonts w:ascii="Times New Roman" w:eastAsia="Times New Roman" w:hAnsi="Times New Roman" w:cs="Times New Roman"/>
          <w:b/>
        </w:rPr>
        <w:t xml:space="preserve">Аналіз політики як процес в контексті циклу </w:t>
      </w:r>
      <w:r w:rsidR="00AC3843">
        <w:rPr>
          <w:rFonts w:ascii="Times New Roman" w:eastAsia="Times New Roman" w:hAnsi="Times New Roman" w:cs="Times New Roman"/>
          <w:b/>
        </w:rPr>
        <w:t xml:space="preserve">державної </w:t>
      </w:r>
      <w:r w:rsidR="00AC3843" w:rsidRPr="00EE0835">
        <w:rPr>
          <w:rFonts w:ascii="Times New Roman" w:eastAsia="Times New Roman" w:hAnsi="Times New Roman" w:cs="Times New Roman"/>
          <w:b/>
        </w:rPr>
        <w:t>політики</w:t>
      </w:r>
    </w:p>
    <w:p w14:paraId="694753AA" w14:textId="54020703" w:rsidR="00AC3843" w:rsidRPr="00617E63" w:rsidRDefault="00AC3843" w:rsidP="00617E63">
      <w:pPr>
        <w:tabs>
          <w:tab w:val="left" w:pos="993"/>
        </w:tabs>
        <w:ind w:left="2" w:firstLine="707"/>
        <w:jc w:val="both"/>
        <w:rPr>
          <w:rFonts w:ascii="Times New Roman" w:eastAsia="Times New Roman" w:hAnsi="Times New Roman" w:cs="Times New Roman"/>
        </w:rPr>
      </w:pPr>
      <w:r w:rsidRPr="00617E63">
        <w:rPr>
          <w:rFonts w:ascii="Times New Roman" w:eastAsia="Times New Roman" w:hAnsi="Times New Roman" w:cs="Times New Roman"/>
        </w:rPr>
        <w:t xml:space="preserve">Цикл політики та підходи до аналізу політики. Етапи аналізу політики та їх взаємозв'язок з етапами вироблення й впровадження публічної політики. Кроки при проведенні аналізу публічної політики. </w:t>
      </w:r>
    </w:p>
    <w:p w14:paraId="65FB8F3A" w14:textId="77777777" w:rsidR="00DC580C" w:rsidRPr="00617E63" w:rsidRDefault="00DC580C" w:rsidP="00617E63">
      <w:pPr>
        <w:tabs>
          <w:tab w:val="left" w:pos="993"/>
        </w:tabs>
        <w:ind w:left="2" w:firstLine="707"/>
        <w:jc w:val="both"/>
        <w:rPr>
          <w:rFonts w:ascii="Times New Roman" w:eastAsia="Times New Roman" w:hAnsi="Times New Roman" w:cs="Times New Roman"/>
        </w:rPr>
      </w:pPr>
      <w:r w:rsidRPr="00617E63">
        <w:rPr>
          <w:rFonts w:ascii="Times New Roman" w:eastAsia="Times New Roman" w:hAnsi="Times New Roman" w:cs="Times New Roman"/>
        </w:rPr>
        <w:t xml:space="preserve">Оцінка потреб у циклі політики. Правові засади регулювання проведення оцінки потреб в Україні. Основні підходи та принципи проведення оцінки потреб. Переваги проведення оцінки потреб як базового етапу циклу політики. Етапи проведення оцінки потреб: кабінетне дослідження, </w:t>
      </w:r>
      <w:proofErr w:type="spellStart"/>
      <w:r w:rsidRPr="00617E63">
        <w:rPr>
          <w:rFonts w:ascii="Times New Roman" w:eastAsia="Times New Roman" w:hAnsi="Times New Roman" w:cs="Times New Roman"/>
        </w:rPr>
        <w:t>мапування</w:t>
      </w:r>
      <w:proofErr w:type="spellEnd"/>
      <w:r w:rsidRPr="00617E63">
        <w:rPr>
          <w:rFonts w:ascii="Times New Roman" w:eastAsia="Times New Roman" w:hAnsi="Times New Roman" w:cs="Times New Roman"/>
        </w:rPr>
        <w:t xml:space="preserve"> заінтересованих сторін.</w:t>
      </w:r>
    </w:p>
    <w:p w14:paraId="7EB29C2D" w14:textId="77777777" w:rsidR="00DC580C" w:rsidRPr="00617E63" w:rsidRDefault="00DC580C" w:rsidP="00617E63">
      <w:pPr>
        <w:tabs>
          <w:tab w:val="left" w:pos="993"/>
        </w:tabs>
        <w:ind w:left="2" w:firstLine="707"/>
        <w:jc w:val="both"/>
        <w:rPr>
          <w:rFonts w:ascii="Times New Roman" w:eastAsia="Times New Roman" w:hAnsi="Times New Roman" w:cs="Times New Roman"/>
        </w:rPr>
      </w:pPr>
      <w:r w:rsidRPr="00617E63">
        <w:rPr>
          <w:rFonts w:ascii="Times New Roman" w:eastAsia="Times New Roman" w:hAnsi="Times New Roman" w:cs="Times New Roman"/>
        </w:rPr>
        <w:t>Основні інструменти збору інформації: анкетування, інтерв’ювання, фокус-групи, світове кафе, експертна оцінка, SWOT-аналіз.</w:t>
      </w:r>
    </w:p>
    <w:p w14:paraId="251E7112" w14:textId="77777777" w:rsidR="00DC580C" w:rsidRPr="00617E63" w:rsidRDefault="00DC580C" w:rsidP="00617E63">
      <w:pPr>
        <w:tabs>
          <w:tab w:val="left" w:pos="993"/>
        </w:tabs>
        <w:ind w:left="2" w:firstLine="707"/>
        <w:jc w:val="both"/>
        <w:rPr>
          <w:rFonts w:ascii="Times New Roman" w:eastAsia="Times New Roman" w:hAnsi="Times New Roman" w:cs="Times New Roman"/>
        </w:rPr>
      </w:pPr>
      <w:r w:rsidRPr="00617E63">
        <w:rPr>
          <w:rFonts w:ascii="Times New Roman" w:eastAsia="Times New Roman" w:hAnsi="Times New Roman" w:cs="Times New Roman"/>
        </w:rPr>
        <w:t xml:space="preserve">Основні етапи проведення оцінки потреб: підготовка загального звіту щодо отриманих результатів, верифікація прогалин разом зі </w:t>
      </w:r>
      <w:proofErr w:type="spellStart"/>
      <w:r w:rsidRPr="00617E63">
        <w:rPr>
          <w:rFonts w:ascii="Times New Roman" w:eastAsia="Times New Roman" w:hAnsi="Times New Roman" w:cs="Times New Roman"/>
        </w:rPr>
        <w:t>стейкхолдерами</w:t>
      </w:r>
      <w:proofErr w:type="spellEnd"/>
      <w:r w:rsidRPr="00617E63">
        <w:rPr>
          <w:rFonts w:ascii="Times New Roman" w:eastAsia="Times New Roman" w:hAnsi="Times New Roman" w:cs="Times New Roman"/>
        </w:rPr>
        <w:t xml:space="preserve">, впровадження рекомендацій в практику. </w:t>
      </w:r>
    </w:p>
    <w:p w14:paraId="4146CE4C" w14:textId="17D732FC" w:rsidR="00AC3843" w:rsidRPr="00617E63" w:rsidRDefault="00AC3843" w:rsidP="00617E63">
      <w:pPr>
        <w:tabs>
          <w:tab w:val="left" w:pos="993"/>
        </w:tabs>
        <w:ind w:left="2" w:firstLine="707"/>
        <w:jc w:val="both"/>
        <w:rPr>
          <w:rFonts w:ascii="Times New Roman" w:eastAsia="Times New Roman" w:hAnsi="Times New Roman" w:cs="Times New Roman"/>
        </w:rPr>
      </w:pPr>
      <w:r w:rsidRPr="00617E63">
        <w:rPr>
          <w:rFonts w:ascii="Times New Roman" w:eastAsia="Times New Roman" w:hAnsi="Times New Roman" w:cs="Times New Roman"/>
        </w:rPr>
        <w:t>Структурування проблем політики. Збір, аналіз інформації і статистичних (фактологічних) даних.  Підходи та інструменти комплексних методів дослідження. Збір інформації та статистичних даних. Алгоритм й підходи аналізу отриманих даних в контексті сектору політики.</w:t>
      </w:r>
      <w:r w:rsidR="002C690B">
        <w:rPr>
          <w:rFonts w:ascii="Times New Roman" w:eastAsia="Times New Roman" w:hAnsi="Times New Roman" w:cs="Times New Roman"/>
        </w:rPr>
        <w:t xml:space="preserve"> З</w:t>
      </w:r>
      <w:r w:rsidR="002C690B" w:rsidRPr="00B16670">
        <w:rPr>
          <w:rFonts w:ascii="Times New Roman" w:eastAsia="Times New Roman" w:hAnsi="Times New Roman" w:cs="Times New Roman"/>
        </w:rPr>
        <w:t>дійсн</w:t>
      </w:r>
      <w:r w:rsidR="002C690B">
        <w:rPr>
          <w:rFonts w:ascii="Times New Roman" w:eastAsia="Times New Roman" w:hAnsi="Times New Roman" w:cs="Times New Roman"/>
        </w:rPr>
        <w:t>ення оцінки</w:t>
      </w:r>
      <w:r w:rsidR="002C690B" w:rsidRPr="00B16670">
        <w:rPr>
          <w:rFonts w:ascii="Times New Roman" w:eastAsia="Times New Roman" w:hAnsi="Times New Roman" w:cs="Times New Roman"/>
        </w:rPr>
        <w:t xml:space="preserve"> гендерного впливу під час формування, впровадження та аналізу державної політики;</w:t>
      </w:r>
    </w:p>
    <w:p w14:paraId="0CEED7FF" w14:textId="77777777" w:rsidR="00530A5D" w:rsidRDefault="00AC3843" w:rsidP="00530A5D">
      <w:pPr>
        <w:tabs>
          <w:tab w:val="left" w:pos="993"/>
        </w:tabs>
        <w:ind w:left="2" w:firstLine="707"/>
        <w:jc w:val="both"/>
        <w:rPr>
          <w:rFonts w:ascii="Times New Roman" w:eastAsia="Times New Roman" w:hAnsi="Times New Roman" w:cs="Times New Roman"/>
        </w:rPr>
      </w:pPr>
      <w:r w:rsidRPr="00617E63">
        <w:rPr>
          <w:rFonts w:ascii="Times New Roman" w:eastAsia="Times New Roman" w:hAnsi="Times New Roman" w:cs="Times New Roman"/>
        </w:rPr>
        <w:t xml:space="preserve">Специфіка аналізу політики в розробці </w:t>
      </w:r>
      <w:proofErr w:type="spellStart"/>
      <w:r w:rsidRPr="00617E63">
        <w:rPr>
          <w:rFonts w:ascii="Times New Roman" w:eastAsia="Times New Roman" w:hAnsi="Times New Roman" w:cs="Times New Roman"/>
        </w:rPr>
        <w:t>проєктів</w:t>
      </w:r>
      <w:proofErr w:type="spellEnd"/>
      <w:r w:rsidRPr="00617E63">
        <w:rPr>
          <w:rFonts w:ascii="Times New Roman" w:eastAsia="Times New Roman" w:hAnsi="Times New Roman" w:cs="Times New Roman"/>
        </w:rPr>
        <w:t xml:space="preserve"> законів та інших нормативно-правових актів в Україні. Загальне бачення щодо </w:t>
      </w:r>
      <w:proofErr w:type="spellStart"/>
      <w:r w:rsidRPr="00617E63">
        <w:rPr>
          <w:rFonts w:ascii="Times New Roman" w:eastAsia="Times New Roman" w:hAnsi="Times New Roman" w:cs="Times New Roman"/>
        </w:rPr>
        <w:t>інституціоналізації</w:t>
      </w:r>
      <w:proofErr w:type="spellEnd"/>
      <w:r w:rsidRPr="00617E63">
        <w:rPr>
          <w:rFonts w:ascii="Times New Roman" w:eastAsia="Times New Roman" w:hAnsi="Times New Roman" w:cs="Times New Roman"/>
        </w:rPr>
        <w:t xml:space="preserve"> аналізу політики в країнах Євросоюзу. Відмінність аналізу політики від споріднених видів діяльності.  </w:t>
      </w:r>
    </w:p>
    <w:p w14:paraId="04662D14" w14:textId="5452C91D" w:rsidR="00530A5D" w:rsidRDefault="00AC3843" w:rsidP="00530A5D">
      <w:pPr>
        <w:tabs>
          <w:tab w:val="left" w:pos="993"/>
        </w:tabs>
        <w:ind w:left="2" w:firstLine="707"/>
        <w:jc w:val="both"/>
        <w:rPr>
          <w:rFonts w:ascii="Times New Roman" w:eastAsia="Times New Roman" w:hAnsi="Times New Roman" w:cs="Times New Roman"/>
        </w:rPr>
      </w:pPr>
      <w:r>
        <w:rPr>
          <w:rFonts w:ascii="Times New Roman" w:eastAsia="Times New Roman" w:hAnsi="Times New Roman" w:cs="Times New Roman"/>
          <w:b/>
        </w:rPr>
        <w:t>Форма проведення занять та методи навчання, які дозволяють розкрити зміст тем</w:t>
      </w:r>
      <w:r w:rsidR="00617E63">
        <w:rPr>
          <w:rFonts w:ascii="Times New Roman" w:eastAsia="Times New Roman" w:hAnsi="Times New Roman" w:cs="Times New Roman"/>
          <w:b/>
        </w:rPr>
        <w:t xml:space="preserve">и: </w:t>
      </w:r>
      <w:r w:rsidR="00530A5D">
        <w:rPr>
          <w:rFonts w:ascii="Times New Roman" w:eastAsia="Times New Roman" w:hAnsi="Times New Roman" w:cs="Times New Roman"/>
        </w:rPr>
        <w:t xml:space="preserve">короткі лекції-презентації, </w:t>
      </w:r>
      <w:r w:rsidR="00530A5D" w:rsidRPr="00545355">
        <w:rPr>
          <w:rFonts w:ascii="Times New Roman" w:eastAsia="Times New Roman" w:hAnsi="Times New Roman" w:cs="Times New Roman"/>
        </w:rPr>
        <w:t>кейсові методики</w:t>
      </w:r>
      <w:r w:rsidR="00530A5D">
        <w:rPr>
          <w:rFonts w:ascii="Times New Roman" w:eastAsia="Times New Roman" w:hAnsi="Times New Roman" w:cs="Times New Roman"/>
        </w:rPr>
        <w:t>.</w:t>
      </w:r>
    </w:p>
    <w:p w14:paraId="1DAF59E7" w14:textId="5EDC00F3" w:rsidR="00AC3843" w:rsidRPr="00D8197F" w:rsidRDefault="00AC3843" w:rsidP="00530A5D">
      <w:pPr>
        <w:tabs>
          <w:tab w:val="left" w:pos="993"/>
        </w:tabs>
        <w:ind w:left="2" w:firstLine="707"/>
        <w:jc w:val="both"/>
        <w:rPr>
          <w:rFonts w:ascii="Times New Roman" w:hAnsi="Times New Roman" w:cs="Times New Roman"/>
        </w:rPr>
      </w:pPr>
      <w:r w:rsidRPr="00D8197F">
        <w:rPr>
          <w:rFonts w:ascii="Times New Roman" w:hAnsi="Times New Roman" w:cs="Times New Roman"/>
          <w:b/>
        </w:rPr>
        <w:t xml:space="preserve">Перелік питань, які виносяться на самостійну роботу учасників професійного навчання: </w:t>
      </w:r>
      <w:r w:rsidRPr="00D8197F">
        <w:rPr>
          <w:rFonts w:ascii="Times New Roman" w:hAnsi="Times New Roman" w:cs="Times New Roman"/>
        </w:rPr>
        <w:t xml:space="preserve">Публічна політика і демократичне врядування в Рекомендаціях ОЕСР. </w:t>
      </w:r>
    </w:p>
    <w:p w14:paraId="767C2492" w14:textId="77777777" w:rsidR="005931ED" w:rsidRDefault="005931ED" w:rsidP="00AC3843">
      <w:pPr>
        <w:ind w:firstLine="720"/>
        <w:jc w:val="both"/>
      </w:pPr>
    </w:p>
    <w:p w14:paraId="2B63C5FC" w14:textId="69819926" w:rsidR="00AC3843" w:rsidRDefault="005931ED" w:rsidP="00DC580C">
      <w:pPr>
        <w:widowControl/>
        <w:ind w:firstLine="720"/>
        <w:jc w:val="both"/>
        <w:rPr>
          <w:rFonts w:ascii="Times New Roman" w:eastAsia="Times New Roman" w:hAnsi="Times New Roman" w:cs="Times New Roman"/>
          <w:b/>
        </w:rPr>
      </w:pPr>
      <w:r>
        <w:rPr>
          <w:rFonts w:ascii="Times New Roman" w:eastAsia="Times New Roman" w:hAnsi="Times New Roman" w:cs="Times New Roman"/>
          <w:b/>
        </w:rPr>
        <w:t xml:space="preserve">Тема 2. </w:t>
      </w:r>
      <w:r w:rsidR="00AC3843" w:rsidRPr="008E6F1B">
        <w:rPr>
          <w:rFonts w:ascii="Times New Roman" w:eastAsia="Times New Roman" w:hAnsi="Times New Roman" w:cs="Times New Roman"/>
          <w:b/>
        </w:rPr>
        <w:t xml:space="preserve">Визначення і аналіз </w:t>
      </w:r>
      <w:proofErr w:type="spellStart"/>
      <w:r w:rsidR="00AC3843" w:rsidRPr="008E6F1B">
        <w:rPr>
          <w:rFonts w:ascii="Times New Roman" w:eastAsia="Times New Roman" w:hAnsi="Times New Roman" w:cs="Times New Roman"/>
          <w:b/>
        </w:rPr>
        <w:t>стейк</w:t>
      </w:r>
      <w:r w:rsidR="00DC580C">
        <w:rPr>
          <w:rFonts w:ascii="Times New Roman" w:eastAsia="Times New Roman" w:hAnsi="Times New Roman" w:cs="Times New Roman"/>
          <w:b/>
        </w:rPr>
        <w:t>г</w:t>
      </w:r>
      <w:r w:rsidR="00AC3843" w:rsidRPr="008E6F1B">
        <w:rPr>
          <w:rFonts w:ascii="Times New Roman" w:eastAsia="Times New Roman" w:hAnsi="Times New Roman" w:cs="Times New Roman"/>
          <w:b/>
        </w:rPr>
        <w:t>олдерів</w:t>
      </w:r>
      <w:proofErr w:type="spellEnd"/>
      <w:r w:rsidR="00AC3843" w:rsidRPr="008E6F1B">
        <w:rPr>
          <w:rFonts w:ascii="Times New Roman" w:eastAsia="Times New Roman" w:hAnsi="Times New Roman" w:cs="Times New Roman"/>
          <w:b/>
        </w:rPr>
        <w:t>. Генерування альтернативних варіантів</w:t>
      </w:r>
      <w:r>
        <w:rPr>
          <w:rFonts w:ascii="Times New Roman" w:eastAsia="Times New Roman" w:hAnsi="Times New Roman" w:cs="Times New Roman"/>
          <w:b/>
        </w:rPr>
        <w:t>.</w:t>
      </w:r>
    </w:p>
    <w:p w14:paraId="793B7446" w14:textId="670DAC28" w:rsidR="005931ED" w:rsidRPr="005A36AC" w:rsidRDefault="002C690B" w:rsidP="005931ED">
      <w:pPr>
        <w:widowControl/>
        <w:ind w:firstLine="720"/>
        <w:jc w:val="both"/>
        <w:rPr>
          <w:rFonts w:ascii="Times New Roman" w:hAnsi="Times New Roman" w:cs="Times New Roman"/>
        </w:rPr>
      </w:pPr>
      <w:r>
        <w:rPr>
          <w:rFonts w:ascii="Times New Roman" w:hAnsi="Times New Roman" w:cs="Times New Roman"/>
        </w:rPr>
        <w:t>Відмінності між</w:t>
      </w:r>
      <w:r w:rsidR="005931ED" w:rsidRPr="005A36AC">
        <w:rPr>
          <w:rFonts w:ascii="Times New Roman" w:hAnsi="Times New Roman" w:cs="Times New Roman"/>
        </w:rPr>
        <w:t xml:space="preserve"> </w:t>
      </w:r>
      <w:proofErr w:type="spellStart"/>
      <w:r w:rsidR="005931ED" w:rsidRPr="005A36AC">
        <w:rPr>
          <w:rFonts w:ascii="Times New Roman" w:hAnsi="Times New Roman" w:cs="Times New Roman"/>
        </w:rPr>
        <w:t>стейк</w:t>
      </w:r>
      <w:r w:rsidR="005A36AC" w:rsidRPr="005A36AC">
        <w:rPr>
          <w:rFonts w:ascii="Times New Roman" w:hAnsi="Times New Roman" w:cs="Times New Roman"/>
        </w:rPr>
        <w:t>х</w:t>
      </w:r>
      <w:r w:rsidR="005931ED" w:rsidRPr="005A36AC">
        <w:rPr>
          <w:rFonts w:ascii="Times New Roman" w:hAnsi="Times New Roman" w:cs="Times New Roman"/>
        </w:rPr>
        <w:t>олдер</w:t>
      </w:r>
      <w:r>
        <w:rPr>
          <w:rFonts w:ascii="Times New Roman" w:hAnsi="Times New Roman" w:cs="Times New Roman"/>
        </w:rPr>
        <w:t>ами</w:t>
      </w:r>
      <w:proofErr w:type="spellEnd"/>
      <w:r>
        <w:rPr>
          <w:rFonts w:ascii="Times New Roman" w:hAnsi="Times New Roman" w:cs="Times New Roman"/>
        </w:rPr>
        <w:t>, цільовими</w:t>
      </w:r>
      <w:r w:rsidR="005931ED" w:rsidRPr="005A36AC">
        <w:rPr>
          <w:rFonts w:ascii="Times New Roman" w:hAnsi="Times New Roman" w:cs="Times New Roman"/>
        </w:rPr>
        <w:t xml:space="preserve"> груп</w:t>
      </w:r>
      <w:r>
        <w:rPr>
          <w:rFonts w:ascii="Times New Roman" w:hAnsi="Times New Roman" w:cs="Times New Roman"/>
        </w:rPr>
        <w:t xml:space="preserve">ами і </w:t>
      </w:r>
      <w:proofErr w:type="spellStart"/>
      <w:r>
        <w:rPr>
          <w:rFonts w:ascii="Times New Roman" w:hAnsi="Times New Roman" w:cs="Times New Roman"/>
        </w:rPr>
        <w:t>бенефеціарами</w:t>
      </w:r>
      <w:proofErr w:type="spellEnd"/>
      <w:r w:rsidR="005931ED" w:rsidRPr="005A36AC">
        <w:rPr>
          <w:rFonts w:ascii="Times New Roman" w:hAnsi="Times New Roman" w:cs="Times New Roman"/>
        </w:rPr>
        <w:t xml:space="preserve">. </w:t>
      </w:r>
      <w:r w:rsidR="00130DBF">
        <w:rPr>
          <w:rFonts w:ascii="Times New Roman" w:hAnsi="Times New Roman" w:cs="Times New Roman"/>
        </w:rPr>
        <w:t xml:space="preserve">Етапи аналізу  </w:t>
      </w:r>
      <w:proofErr w:type="spellStart"/>
      <w:r w:rsidR="005931ED" w:rsidRPr="005A36AC">
        <w:rPr>
          <w:rFonts w:ascii="Times New Roman" w:hAnsi="Times New Roman" w:cs="Times New Roman"/>
        </w:rPr>
        <w:t>стейк</w:t>
      </w:r>
      <w:r w:rsidR="00436221">
        <w:rPr>
          <w:rFonts w:ascii="Times New Roman" w:hAnsi="Times New Roman" w:cs="Times New Roman"/>
        </w:rPr>
        <w:t>г</w:t>
      </w:r>
      <w:r w:rsidR="005931ED" w:rsidRPr="005A36AC">
        <w:rPr>
          <w:rFonts w:ascii="Times New Roman" w:hAnsi="Times New Roman" w:cs="Times New Roman"/>
        </w:rPr>
        <w:t>олдерів</w:t>
      </w:r>
      <w:proofErr w:type="spellEnd"/>
      <w:r w:rsidR="005931ED" w:rsidRPr="005A36AC">
        <w:rPr>
          <w:rFonts w:ascii="Times New Roman" w:hAnsi="Times New Roman" w:cs="Times New Roman"/>
        </w:rPr>
        <w:t>.</w:t>
      </w:r>
    </w:p>
    <w:p w14:paraId="78E8A47A" w14:textId="77777777" w:rsidR="005931ED" w:rsidRPr="005A36AC" w:rsidRDefault="005931ED" w:rsidP="005931ED">
      <w:pPr>
        <w:widowControl/>
        <w:ind w:firstLine="720"/>
        <w:jc w:val="both"/>
        <w:rPr>
          <w:rFonts w:ascii="Times New Roman" w:hAnsi="Times New Roman" w:cs="Times New Roman"/>
        </w:rPr>
      </w:pPr>
      <w:r w:rsidRPr="005A36AC">
        <w:rPr>
          <w:rFonts w:ascii="Times New Roman" w:hAnsi="Times New Roman" w:cs="Times New Roman"/>
        </w:rPr>
        <w:t xml:space="preserve"> Параметри вибору альтернативних шляхів досягнення цілей і виконання завдань. Ефективність розробки альтернативних стратегій вирішення проблем.</w:t>
      </w:r>
    </w:p>
    <w:p w14:paraId="34935DA3" w14:textId="0FFAD0B0" w:rsidR="00AC3843" w:rsidRPr="005A36AC" w:rsidRDefault="00AC3843" w:rsidP="00AC3843">
      <w:pPr>
        <w:widowControl/>
        <w:ind w:firstLine="720"/>
        <w:jc w:val="both"/>
        <w:rPr>
          <w:rFonts w:ascii="Times New Roman" w:hAnsi="Times New Roman" w:cs="Times New Roman"/>
        </w:rPr>
      </w:pPr>
      <w:r w:rsidRPr="005A36AC">
        <w:rPr>
          <w:rFonts w:ascii="Times New Roman" w:hAnsi="Times New Roman" w:cs="Times New Roman"/>
        </w:rPr>
        <w:t xml:space="preserve">Оцінка регуляторного впливу, як один з варіантів аналізу політики. Методологічні основи оцінки регуляторного впливу. Українське законодавство, яке формує правове поле для оцінки регуляторного впливу нормативно-правових документів. Визначення ризиків та проблем створення додаткового регулювання. </w:t>
      </w:r>
    </w:p>
    <w:p w14:paraId="147C0F9B" w14:textId="13BF9127" w:rsidR="00AC3843" w:rsidRPr="005A36AC" w:rsidRDefault="00AC3843" w:rsidP="00AC3843">
      <w:pPr>
        <w:ind w:firstLine="720"/>
        <w:jc w:val="both"/>
        <w:rPr>
          <w:rFonts w:ascii="Times New Roman" w:hAnsi="Times New Roman" w:cs="Times New Roman"/>
        </w:rPr>
      </w:pPr>
      <w:r w:rsidRPr="005A36AC">
        <w:rPr>
          <w:rFonts w:ascii="Times New Roman" w:hAnsi="Times New Roman" w:cs="Times New Roman"/>
        </w:rPr>
        <w:t>Управління та залучення зовнішніх за</w:t>
      </w:r>
      <w:r w:rsidR="00436221">
        <w:rPr>
          <w:rFonts w:ascii="Times New Roman" w:hAnsi="Times New Roman" w:cs="Times New Roman"/>
        </w:rPr>
        <w:t>інтересова</w:t>
      </w:r>
      <w:r w:rsidRPr="005A36AC">
        <w:rPr>
          <w:rFonts w:ascii="Times New Roman" w:hAnsi="Times New Roman" w:cs="Times New Roman"/>
        </w:rPr>
        <w:t>них сторін: європейський досвід. Методи категоризації та аналізу за</w:t>
      </w:r>
      <w:r w:rsidR="00436221">
        <w:rPr>
          <w:rFonts w:ascii="Times New Roman" w:hAnsi="Times New Roman" w:cs="Times New Roman"/>
        </w:rPr>
        <w:t>інтересова</w:t>
      </w:r>
      <w:r w:rsidRPr="005A36AC">
        <w:rPr>
          <w:rFonts w:ascii="Times New Roman" w:hAnsi="Times New Roman" w:cs="Times New Roman"/>
        </w:rPr>
        <w:t>них сторін. Досвід Європейської Комісії щодо п</w:t>
      </w:r>
      <w:r w:rsidR="005A36AC" w:rsidRPr="005A36AC">
        <w:rPr>
          <w:rFonts w:ascii="Times New Roman" w:hAnsi="Times New Roman" w:cs="Times New Roman"/>
        </w:rPr>
        <w:t xml:space="preserve">роведення консультацій із </w:t>
      </w:r>
      <w:proofErr w:type="spellStart"/>
      <w:r w:rsidR="005A36AC" w:rsidRPr="005A36AC">
        <w:rPr>
          <w:rFonts w:ascii="Times New Roman" w:hAnsi="Times New Roman" w:cs="Times New Roman"/>
        </w:rPr>
        <w:t>стейк</w:t>
      </w:r>
      <w:r w:rsidR="00436221">
        <w:rPr>
          <w:rFonts w:ascii="Times New Roman" w:hAnsi="Times New Roman" w:cs="Times New Roman"/>
        </w:rPr>
        <w:t>г</w:t>
      </w:r>
      <w:r w:rsidRPr="005A36AC">
        <w:rPr>
          <w:rFonts w:ascii="Times New Roman" w:hAnsi="Times New Roman" w:cs="Times New Roman"/>
        </w:rPr>
        <w:t>олдерами</w:t>
      </w:r>
      <w:proofErr w:type="spellEnd"/>
      <w:r w:rsidRPr="005A36AC">
        <w:rPr>
          <w:rFonts w:ascii="Times New Roman" w:hAnsi="Times New Roman" w:cs="Times New Roman"/>
        </w:rPr>
        <w:t>.</w:t>
      </w:r>
    </w:p>
    <w:p w14:paraId="2DE30286" w14:textId="1DCB8111" w:rsidR="00AC3843" w:rsidRDefault="00AC3843" w:rsidP="00E92D06">
      <w:pPr>
        <w:tabs>
          <w:tab w:val="left" w:pos="993"/>
        </w:tabs>
        <w:ind w:left="2" w:firstLine="707"/>
        <w:jc w:val="both"/>
        <w:rPr>
          <w:rFonts w:ascii="Times New Roman" w:eastAsia="Times New Roman" w:hAnsi="Times New Roman" w:cs="Times New Roman"/>
        </w:rPr>
      </w:pPr>
      <w:r>
        <w:rPr>
          <w:rFonts w:ascii="Times New Roman" w:eastAsia="Times New Roman" w:hAnsi="Times New Roman" w:cs="Times New Roman"/>
          <w:b/>
        </w:rPr>
        <w:t xml:space="preserve">Форма проведення занять та методи навчання, які дозволяють розкрити зміст теми: </w:t>
      </w:r>
      <w:r w:rsidR="00530A5D">
        <w:rPr>
          <w:rFonts w:ascii="Times New Roman" w:eastAsia="Times New Roman" w:hAnsi="Times New Roman" w:cs="Times New Roman"/>
        </w:rPr>
        <w:t>інтерактивні лекції</w:t>
      </w:r>
      <w:r w:rsidR="00530A5D" w:rsidRPr="00545355">
        <w:rPr>
          <w:rFonts w:ascii="Times New Roman" w:eastAsia="Times New Roman" w:hAnsi="Times New Roman" w:cs="Times New Roman"/>
        </w:rPr>
        <w:t xml:space="preserve">, </w:t>
      </w:r>
      <w:r w:rsidR="00530A5D">
        <w:rPr>
          <w:rFonts w:ascii="Times New Roman" w:eastAsia="Times New Roman" w:hAnsi="Times New Roman" w:cs="Times New Roman"/>
        </w:rPr>
        <w:t>тематичні дискусії, групове виконання практичних вправ та їх обговорення, розв’язання ситуаційного завдання.</w:t>
      </w:r>
    </w:p>
    <w:p w14:paraId="78E49ABB" w14:textId="77777777" w:rsidR="00AC3843" w:rsidRPr="005A36AC" w:rsidRDefault="00AC3843" w:rsidP="00AC3843">
      <w:pPr>
        <w:ind w:firstLine="720"/>
        <w:jc w:val="both"/>
        <w:rPr>
          <w:rFonts w:ascii="Times New Roman" w:hAnsi="Times New Roman" w:cs="Times New Roman"/>
        </w:rPr>
      </w:pPr>
      <w:r>
        <w:rPr>
          <w:rFonts w:ascii="Times New Roman" w:eastAsia="Times New Roman" w:hAnsi="Times New Roman" w:cs="Times New Roman"/>
          <w:b/>
        </w:rPr>
        <w:t>Перелік питань, які виносяться на самостійну роботу учасників професійного навчання:</w:t>
      </w:r>
      <w:r w:rsidRPr="00AE3E85">
        <w:rPr>
          <w:rFonts w:ascii="Times New Roman" w:eastAsia="Times New Roman" w:hAnsi="Times New Roman" w:cs="Times New Roman"/>
          <w:b/>
        </w:rPr>
        <w:t xml:space="preserve"> </w:t>
      </w:r>
      <w:r w:rsidRPr="005A36AC">
        <w:rPr>
          <w:rFonts w:ascii="Times New Roman" w:hAnsi="Times New Roman" w:cs="Times New Roman"/>
        </w:rPr>
        <w:t>Механізми забезпечення участі громадської у формуванні публічної політики (згідно з законодавством України).</w:t>
      </w:r>
    </w:p>
    <w:p w14:paraId="7510DFC8" w14:textId="77777777" w:rsidR="00AC3843" w:rsidRDefault="00AC3843" w:rsidP="00AC3843">
      <w:pPr>
        <w:ind w:firstLine="709"/>
        <w:jc w:val="both"/>
        <w:rPr>
          <w:rFonts w:ascii="Times New Roman" w:eastAsia="Times New Roman" w:hAnsi="Times New Roman" w:cs="Times New Roman"/>
          <w:b/>
        </w:rPr>
      </w:pPr>
    </w:p>
    <w:p w14:paraId="65649F2A" w14:textId="77777777" w:rsidR="00E92D06" w:rsidRPr="005A36AC" w:rsidRDefault="00E92D06" w:rsidP="00AC3843">
      <w:pPr>
        <w:ind w:firstLine="709"/>
        <w:jc w:val="both"/>
        <w:rPr>
          <w:rFonts w:ascii="Times New Roman" w:eastAsia="Times New Roman" w:hAnsi="Times New Roman" w:cs="Times New Roman"/>
          <w:b/>
        </w:rPr>
      </w:pPr>
    </w:p>
    <w:p w14:paraId="1D58400B" w14:textId="77777777" w:rsidR="002C690B" w:rsidRDefault="002C690B" w:rsidP="00AC3843">
      <w:pPr>
        <w:widowControl/>
        <w:pBdr>
          <w:top w:val="nil"/>
          <w:left w:val="nil"/>
          <w:bottom w:val="nil"/>
          <w:right w:val="nil"/>
          <w:between w:val="nil"/>
        </w:pBdr>
        <w:ind w:left="1069"/>
        <w:jc w:val="both"/>
        <w:rPr>
          <w:rFonts w:ascii="Times New Roman" w:eastAsia="Times New Roman" w:hAnsi="Times New Roman" w:cs="Times New Roman"/>
          <w:b/>
        </w:rPr>
      </w:pPr>
    </w:p>
    <w:p w14:paraId="0C02C160" w14:textId="655980E6" w:rsidR="00436221" w:rsidRDefault="00AC3843" w:rsidP="00AC3843">
      <w:pPr>
        <w:widowControl/>
        <w:pBdr>
          <w:top w:val="nil"/>
          <w:left w:val="nil"/>
          <w:bottom w:val="nil"/>
          <w:right w:val="nil"/>
          <w:between w:val="nil"/>
        </w:pBdr>
        <w:ind w:left="1069"/>
        <w:jc w:val="both"/>
        <w:rPr>
          <w:rFonts w:ascii="Times New Roman" w:eastAsia="Times New Roman" w:hAnsi="Times New Roman" w:cs="Times New Roman"/>
          <w:b/>
        </w:rPr>
      </w:pPr>
      <w:r w:rsidRPr="005A36AC">
        <w:rPr>
          <w:rFonts w:ascii="Times New Roman" w:eastAsia="Times New Roman" w:hAnsi="Times New Roman" w:cs="Times New Roman"/>
          <w:b/>
        </w:rPr>
        <w:lastRenderedPageBreak/>
        <w:t xml:space="preserve">Тема </w:t>
      </w:r>
      <w:r w:rsidR="00DC580C" w:rsidRPr="005A36AC">
        <w:rPr>
          <w:rFonts w:ascii="Times New Roman" w:eastAsia="Times New Roman" w:hAnsi="Times New Roman" w:cs="Times New Roman"/>
          <w:b/>
        </w:rPr>
        <w:t>3</w:t>
      </w:r>
      <w:r w:rsidRPr="005A36AC">
        <w:rPr>
          <w:rFonts w:ascii="Times New Roman" w:eastAsia="Times New Roman" w:hAnsi="Times New Roman" w:cs="Times New Roman"/>
          <w:b/>
        </w:rPr>
        <w:t xml:space="preserve">. </w:t>
      </w:r>
      <w:r w:rsidR="00436221">
        <w:rPr>
          <w:rFonts w:ascii="Times New Roman" w:eastAsia="Times New Roman" w:hAnsi="Times New Roman" w:cs="Times New Roman"/>
          <w:b/>
        </w:rPr>
        <w:t>Підходи до ідентифікації та вирішення проблеми політики</w:t>
      </w:r>
    </w:p>
    <w:p w14:paraId="0553EB29" w14:textId="36F5D111" w:rsidR="00436221" w:rsidRPr="00AA1F58" w:rsidRDefault="00436221" w:rsidP="00AA1F58">
      <w:pPr>
        <w:widowControl/>
        <w:pBdr>
          <w:top w:val="nil"/>
          <w:left w:val="nil"/>
          <w:bottom w:val="nil"/>
          <w:right w:val="nil"/>
          <w:between w:val="nil"/>
        </w:pBdr>
        <w:tabs>
          <w:tab w:val="num" w:pos="720"/>
        </w:tabs>
        <w:ind w:firstLine="709"/>
        <w:jc w:val="both"/>
        <w:rPr>
          <w:rFonts w:ascii="Times New Roman" w:eastAsia="Times New Roman" w:hAnsi="Times New Roman" w:cs="Times New Roman"/>
        </w:rPr>
      </w:pPr>
      <w:r w:rsidRPr="00AA1F58">
        <w:rPr>
          <w:rFonts w:ascii="Times New Roman" w:eastAsia="Times New Roman" w:hAnsi="Times New Roman" w:cs="Times New Roman"/>
          <w:bCs/>
        </w:rPr>
        <w:t xml:space="preserve">Підходи до ідентифікації проблеми політики. </w:t>
      </w:r>
      <w:r w:rsidRPr="00AA1F58">
        <w:rPr>
          <w:rFonts w:ascii="Times New Roman" w:eastAsia="Times New Roman" w:hAnsi="Times New Roman" w:cs="Times New Roman"/>
        </w:rPr>
        <w:t xml:space="preserve">Джерела формулювання проблеми: ініціатива згори/знизу, </w:t>
      </w:r>
      <w:proofErr w:type="spellStart"/>
      <w:r w:rsidRPr="00AA1F58">
        <w:rPr>
          <w:rFonts w:ascii="Times New Roman" w:eastAsia="Times New Roman" w:hAnsi="Times New Roman" w:cs="Times New Roman"/>
        </w:rPr>
        <w:t>стейкголдери</w:t>
      </w:r>
      <w:proofErr w:type="spellEnd"/>
      <w:r w:rsidRPr="00AA1F58">
        <w:rPr>
          <w:rFonts w:ascii="Times New Roman" w:eastAsia="Times New Roman" w:hAnsi="Times New Roman" w:cs="Times New Roman"/>
        </w:rPr>
        <w:t>, медіа, політики. Формування дерева проблем (</w:t>
      </w:r>
      <w:proofErr w:type="spellStart"/>
      <w:r w:rsidRPr="00AA1F58">
        <w:rPr>
          <w:rFonts w:ascii="Times New Roman" w:eastAsia="Times New Roman" w:hAnsi="Times New Roman" w:cs="Times New Roman"/>
        </w:rPr>
        <w:t>problem</w:t>
      </w:r>
      <w:proofErr w:type="spellEnd"/>
      <w:r w:rsidRPr="00AA1F58">
        <w:rPr>
          <w:rFonts w:ascii="Times New Roman" w:eastAsia="Times New Roman" w:hAnsi="Times New Roman" w:cs="Times New Roman"/>
        </w:rPr>
        <w:t xml:space="preserve"> </w:t>
      </w:r>
      <w:proofErr w:type="spellStart"/>
      <w:r w:rsidRPr="00AA1F58">
        <w:rPr>
          <w:rFonts w:ascii="Times New Roman" w:eastAsia="Times New Roman" w:hAnsi="Times New Roman" w:cs="Times New Roman"/>
        </w:rPr>
        <w:t>tree</w:t>
      </w:r>
      <w:proofErr w:type="spellEnd"/>
      <w:r w:rsidRPr="00AA1F58">
        <w:rPr>
          <w:rFonts w:ascii="Times New Roman" w:eastAsia="Times New Roman" w:hAnsi="Times New Roman" w:cs="Times New Roman"/>
        </w:rPr>
        <w:t>)</w:t>
      </w:r>
      <w:r w:rsidR="00AA1F58" w:rsidRPr="00AA1F58">
        <w:rPr>
          <w:rFonts w:ascii="Times New Roman" w:eastAsia="Times New Roman" w:hAnsi="Times New Roman" w:cs="Times New Roman"/>
        </w:rPr>
        <w:t xml:space="preserve">. </w:t>
      </w:r>
      <w:r w:rsidRPr="00AA1F58">
        <w:rPr>
          <w:rFonts w:ascii="Times New Roman" w:eastAsia="Times New Roman" w:hAnsi="Times New Roman" w:cs="Times New Roman"/>
        </w:rPr>
        <w:t xml:space="preserve">Методика «5 ЧОМУ» (5 </w:t>
      </w:r>
      <w:proofErr w:type="spellStart"/>
      <w:r w:rsidRPr="00AA1F58">
        <w:rPr>
          <w:rFonts w:ascii="Times New Roman" w:eastAsia="Times New Roman" w:hAnsi="Times New Roman" w:cs="Times New Roman"/>
        </w:rPr>
        <w:t>Whys</w:t>
      </w:r>
      <w:proofErr w:type="spellEnd"/>
      <w:r w:rsidRPr="00AA1F58">
        <w:rPr>
          <w:rFonts w:ascii="Times New Roman" w:eastAsia="Times New Roman" w:hAnsi="Times New Roman" w:cs="Times New Roman"/>
        </w:rPr>
        <w:t>)</w:t>
      </w:r>
      <w:r w:rsidR="00AA1F58" w:rsidRPr="00AA1F58">
        <w:rPr>
          <w:rFonts w:ascii="Times New Roman" w:eastAsia="Times New Roman" w:hAnsi="Times New Roman" w:cs="Times New Roman"/>
        </w:rPr>
        <w:t xml:space="preserve">. </w:t>
      </w:r>
      <w:r w:rsidRPr="00AA1F58">
        <w:rPr>
          <w:rFonts w:ascii="Times New Roman" w:eastAsia="Times New Roman" w:hAnsi="Times New Roman" w:cs="Times New Roman"/>
        </w:rPr>
        <w:t>SWOT / PEST-аналіз</w:t>
      </w:r>
      <w:r w:rsidR="00AA1F58" w:rsidRPr="00AA1F58">
        <w:rPr>
          <w:rFonts w:ascii="Times New Roman" w:eastAsia="Times New Roman" w:hAnsi="Times New Roman" w:cs="Times New Roman"/>
        </w:rPr>
        <w:t>и</w:t>
      </w:r>
      <w:r w:rsidRPr="00AA1F58">
        <w:rPr>
          <w:rFonts w:ascii="Times New Roman" w:eastAsia="Times New Roman" w:hAnsi="Times New Roman" w:cs="Times New Roman"/>
        </w:rPr>
        <w:t xml:space="preserve"> як допоміжні інструменти</w:t>
      </w:r>
      <w:r w:rsidR="002468A4">
        <w:rPr>
          <w:rFonts w:ascii="Times New Roman" w:eastAsia="Times New Roman" w:hAnsi="Times New Roman" w:cs="Times New Roman"/>
        </w:rPr>
        <w:t>.</w:t>
      </w:r>
    </w:p>
    <w:p w14:paraId="4D79424D" w14:textId="771C6D71" w:rsidR="00436221" w:rsidRPr="00AA1F58" w:rsidRDefault="00436221" w:rsidP="00AA1F58">
      <w:pPr>
        <w:widowControl/>
        <w:pBdr>
          <w:top w:val="nil"/>
          <w:left w:val="nil"/>
          <w:bottom w:val="nil"/>
          <w:right w:val="nil"/>
          <w:between w:val="nil"/>
        </w:pBdr>
        <w:tabs>
          <w:tab w:val="num" w:pos="720"/>
          <w:tab w:val="num" w:pos="1440"/>
        </w:tabs>
        <w:ind w:firstLine="709"/>
        <w:jc w:val="both"/>
        <w:rPr>
          <w:rFonts w:ascii="Times New Roman" w:eastAsia="Times New Roman" w:hAnsi="Times New Roman" w:cs="Times New Roman"/>
        </w:rPr>
      </w:pPr>
      <w:r w:rsidRPr="00AA1F58">
        <w:rPr>
          <w:rFonts w:ascii="Times New Roman" w:eastAsia="Times New Roman" w:hAnsi="Times New Roman" w:cs="Times New Roman"/>
          <w:bCs/>
        </w:rPr>
        <w:t>Підходи до вирішення проблем політики</w:t>
      </w:r>
      <w:r w:rsidR="00AA1F58" w:rsidRPr="00AA1F58">
        <w:rPr>
          <w:rFonts w:ascii="Times New Roman" w:eastAsia="Times New Roman" w:hAnsi="Times New Roman" w:cs="Times New Roman"/>
          <w:bCs/>
        </w:rPr>
        <w:t>, їх кл</w:t>
      </w:r>
      <w:r w:rsidRPr="00AA1F58">
        <w:rPr>
          <w:rFonts w:ascii="Times New Roman" w:eastAsia="Times New Roman" w:hAnsi="Times New Roman" w:cs="Times New Roman"/>
        </w:rPr>
        <w:t>асифікація:</w:t>
      </w:r>
      <w:r w:rsidR="00AA1F58" w:rsidRPr="00AA1F58">
        <w:rPr>
          <w:rFonts w:ascii="Times New Roman" w:eastAsia="Times New Roman" w:hAnsi="Times New Roman" w:cs="Times New Roman"/>
        </w:rPr>
        <w:t xml:space="preserve"> р</w:t>
      </w:r>
      <w:r w:rsidRPr="00AA1F58">
        <w:rPr>
          <w:rFonts w:ascii="Times New Roman" w:eastAsia="Times New Roman" w:hAnsi="Times New Roman" w:cs="Times New Roman"/>
        </w:rPr>
        <w:t>аціональний (раціонально-аналітичний)</w:t>
      </w:r>
      <w:r w:rsidR="00AA1F58" w:rsidRPr="00AA1F58">
        <w:rPr>
          <w:rFonts w:ascii="Times New Roman" w:eastAsia="Times New Roman" w:hAnsi="Times New Roman" w:cs="Times New Roman"/>
        </w:rPr>
        <w:t xml:space="preserve">, </w:t>
      </w:r>
      <w:proofErr w:type="spellStart"/>
      <w:r w:rsidR="00AA1F58" w:rsidRPr="00AA1F58">
        <w:rPr>
          <w:rFonts w:ascii="Times New Roman" w:eastAsia="Times New Roman" w:hAnsi="Times New Roman" w:cs="Times New Roman"/>
        </w:rPr>
        <w:t>і</w:t>
      </w:r>
      <w:r w:rsidRPr="00AA1F58">
        <w:rPr>
          <w:rFonts w:ascii="Times New Roman" w:eastAsia="Times New Roman" w:hAnsi="Times New Roman" w:cs="Times New Roman"/>
        </w:rPr>
        <w:t>нкрементальний</w:t>
      </w:r>
      <w:proofErr w:type="spellEnd"/>
      <w:r w:rsidRPr="00AA1F58">
        <w:rPr>
          <w:rFonts w:ascii="Times New Roman" w:eastAsia="Times New Roman" w:hAnsi="Times New Roman" w:cs="Times New Roman"/>
        </w:rPr>
        <w:t xml:space="preserve"> (поступовий)</w:t>
      </w:r>
      <w:r w:rsidR="00AA1F58" w:rsidRPr="00AA1F58">
        <w:rPr>
          <w:rFonts w:ascii="Times New Roman" w:eastAsia="Times New Roman" w:hAnsi="Times New Roman" w:cs="Times New Roman"/>
        </w:rPr>
        <w:t>, і</w:t>
      </w:r>
      <w:r w:rsidRPr="00AA1F58">
        <w:rPr>
          <w:rFonts w:ascii="Times New Roman" w:eastAsia="Times New Roman" w:hAnsi="Times New Roman" w:cs="Times New Roman"/>
        </w:rPr>
        <w:t>нституціональний</w:t>
      </w:r>
      <w:r w:rsidR="00AA1F58" w:rsidRPr="00AA1F58">
        <w:rPr>
          <w:rFonts w:ascii="Times New Roman" w:eastAsia="Times New Roman" w:hAnsi="Times New Roman" w:cs="Times New Roman"/>
        </w:rPr>
        <w:t>, б</w:t>
      </w:r>
      <w:r w:rsidRPr="00AA1F58">
        <w:rPr>
          <w:rFonts w:ascii="Times New Roman" w:eastAsia="Times New Roman" w:hAnsi="Times New Roman" w:cs="Times New Roman"/>
        </w:rPr>
        <w:t>агаторівнева взаємодія (</w:t>
      </w:r>
      <w:proofErr w:type="spellStart"/>
      <w:r w:rsidRPr="00AA1F58">
        <w:rPr>
          <w:rFonts w:ascii="Times New Roman" w:eastAsia="Times New Roman" w:hAnsi="Times New Roman" w:cs="Times New Roman"/>
        </w:rPr>
        <w:t>governance-based</w:t>
      </w:r>
      <w:proofErr w:type="spellEnd"/>
      <w:r w:rsidRPr="00AA1F58">
        <w:rPr>
          <w:rFonts w:ascii="Times New Roman" w:eastAsia="Times New Roman" w:hAnsi="Times New Roman" w:cs="Times New Roman"/>
        </w:rPr>
        <w:t>)</w:t>
      </w:r>
      <w:r w:rsidR="00AA1F58" w:rsidRPr="00AA1F58">
        <w:rPr>
          <w:rFonts w:ascii="Times New Roman" w:eastAsia="Times New Roman" w:hAnsi="Times New Roman" w:cs="Times New Roman"/>
        </w:rPr>
        <w:t>, м</w:t>
      </w:r>
      <w:r w:rsidRPr="00AA1F58">
        <w:rPr>
          <w:rFonts w:ascii="Times New Roman" w:eastAsia="Times New Roman" w:hAnsi="Times New Roman" w:cs="Times New Roman"/>
        </w:rPr>
        <w:t>одель "сміттєвого кошика" (</w:t>
      </w:r>
      <w:proofErr w:type="spellStart"/>
      <w:r w:rsidRPr="00AA1F58">
        <w:rPr>
          <w:rFonts w:ascii="Times New Roman" w:eastAsia="Times New Roman" w:hAnsi="Times New Roman" w:cs="Times New Roman"/>
        </w:rPr>
        <w:t>garbage</w:t>
      </w:r>
      <w:proofErr w:type="spellEnd"/>
      <w:r w:rsidRPr="00AA1F58">
        <w:rPr>
          <w:rFonts w:ascii="Times New Roman" w:eastAsia="Times New Roman" w:hAnsi="Times New Roman" w:cs="Times New Roman"/>
        </w:rPr>
        <w:t xml:space="preserve"> </w:t>
      </w:r>
      <w:proofErr w:type="spellStart"/>
      <w:r w:rsidRPr="00AA1F58">
        <w:rPr>
          <w:rFonts w:ascii="Times New Roman" w:eastAsia="Times New Roman" w:hAnsi="Times New Roman" w:cs="Times New Roman"/>
        </w:rPr>
        <w:t>can</w:t>
      </w:r>
      <w:proofErr w:type="spellEnd"/>
      <w:r w:rsidRPr="00AA1F58">
        <w:rPr>
          <w:rFonts w:ascii="Times New Roman" w:eastAsia="Times New Roman" w:hAnsi="Times New Roman" w:cs="Times New Roman"/>
        </w:rPr>
        <w:t xml:space="preserve"> </w:t>
      </w:r>
      <w:proofErr w:type="spellStart"/>
      <w:r w:rsidRPr="00AA1F58">
        <w:rPr>
          <w:rFonts w:ascii="Times New Roman" w:eastAsia="Times New Roman" w:hAnsi="Times New Roman" w:cs="Times New Roman"/>
        </w:rPr>
        <w:t>model</w:t>
      </w:r>
      <w:proofErr w:type="spellEnd"/>
      <w:r w:rsidRPr="00AA1F58">
        <w:rPr>
          <w:rFonts w:ascii="Times New Roman" w:eastAsia="Times New Roman" w:hAnsi="Times New Roman" w:cs="Times New Roman"/>
        </w:rPr>
        <w:t>)</w:t>
      </w:r>
      <w:r w:rsidR="00AA1F58" w:rsidRPr="00AA1F58">
        <w:rPr>
          <w:rFonts w:ascii="Times New Roman" w:eastAsia="Times New Roman" w:hAnsi="Times New Roman" w:cs="Times New Roman"/>
        </w:rPr>
        <w:t>.</w:t>
      </w:r>
    </w:p>
    <w:p w14:paraId="03DCF6FA" w14:textId="77777777" w:rsidR="00AA1F58" w:rsidRPr="00AA1F58" w:rsidRDefault="00436221" w:rsidP="00AA1F58">
      <w:pPr>
        <w:widowControl/>
        <w:pBdr>
          <w:top w:val="nil"/>
          <w:left w:val="nil"/>
          <w:bottom w:val="nil"/>
          <w:right w:val="nil"/>
          <w:between w:val="nil"/>
        </w:pBdr>
        <w:tabs>
          <w:tab w:val="num" w:pos="720"/>
        </w:tabs>
        <w:ind w:left="720"/>
        <w:jc w:val="both"/>
        <w:rPr>
          <w:rFonts w:ascii="Times New Roman" w:eastAsia="Times New Roman" w:hAnsi="Times New Roman" w:cs="Times New Roman"/>
          <w:bCs/>
        </w:rPr>
      </w:pPr>
      <w:r w:rsidRPr="00AA1F58">
        <w:rPr>
          <w:rFonts w:ascii="Times New Roman" w:eastAsia="Times New Roman" w:hAnsi="Times New Roman" w:cs="Times New Roman"/>
          <w:bCs/>
        </w:rPr>
        <w:t>Вибір підходу</w:t>
      </w:r>
      <w:r w:rsidR="00AA1F58" w:rsidRPr="00AA1F58">
        <w:rPr>
          <w:rFonts w:ascii="Times New Roman" w:eastAsia="Times New Roman" w:hAnsi="Times New Roman" w:cs="Times New Roman"/>
          <w:bCs/>
        </w:rPr>
        <w:t xml:space="preserve"> до вирішення проблеми</w:t>
      </w:r>
      <w:r w:rsidRPr="00AA1F58">
        <w:rPr>
          <w:rFonts w:ascii="Times New Roman" w:eastAsia="Times New Roman" w:hAnsi="Times New Roman" w:cs="Times New Roman"/>
          <w:bCs/>
        </w:rPr>
        <w:t>: коли і який доречний?</w:t>
      </w:r>
      <w:r w:rsidR="00AA1F58" w:rsidRPr="00AA1F58">
        <w:rPr>
          <w:rFonts w:ascii="Times New Roman" w:eastAsia="Times New Roman" w:hAnsi="Times New Roman" w:cs="Times New Roman"/>
          <w:bCs/>
        </w:rPr>
        <w:t xml:space="preserve"> </w:t>
      </w:r>
    </w:p>
    <w:p w14:paraId="4528CF7B" w14:textId="77777777" w:rsidR="00AA1F58" w:rsidRDefault="00AA1F58" w:rsidP="00AA1F58">
      <w:pPr>
        <w:widowControl/>
        <w:pBdr>
          <w:top w:val="nil"/>
          <w:left w:val="nil"/>
          <w:bottom w:val="nil"/>
          <w:right w:val="nil"/>
          <w:between w:val="nil"/>
        </w:pBdr>
        <w:tabs>
          <w:tab w:val="num" w:pos="720"/>
        </w:tabs>
        <w:ind w:left="720"/>
        <w:jc w:val="both"/>
        <w:rPr>
          <w:rFonts w:ascii="Times New Roman" w:eastAsia="Times New Roman" w:hAnsi="Times New Roman" w:cs="Times New Roman"/>
          <w:bCs/>
        </w:rPr>
      </w:pPr>
      <w:r w:rsidRPr="00AA1F58">
        <w:rPr>
          <w:rFonts w:ascii="Times New Roman" w:eastAsia="Times New Roman" w:hAnsi="Times New Roman" w:cs="Times New Roman"/>
          <w:bCs/>
        </w:rPr>
        <w:t xml:space="preserve">Генерація та критерії прийнятності </w:t>
      </w:r>
      <w:r w:rsidR="00436221" w:rsidRPr="00AA1F58">
        <w:rPr>
          <w:rFonts w:ascii="Times New Roman" w:eastAsia="Times New Roman" w:hAnsi="Times New Roman" w:cs="Times New Roman"/>
          <w:bCs/>
        </w:rPr>
        <w:t>альтернатив</w:t>
      </w:r>
      <w:r>
        <w:rPr>
          <w:rFonts w:ascii="Times New Roman" w:eastAsia="Times New Roman" w:hAnsi="Times New Roman" w:cs="Times New Roman"/>
          <w:bCs/>
        </w:rPr>
        <w:t>.</w:t>
      </w:r>
    </w:p>
    <w:p w14:paraId="4436554B" w14:textId="77777777" w:rsidR="00AA1F58" w:rsidRDefault="00436221" w:rsidP="00AA1F58">
      <w:pPr>
        <w:widowControl/>
        <w:pBdr>
          <w:top w:val="nil"/>
          <w:left w:val="nil"/>
          <w:bottom w:val="nil"/>
          <w:right w:val="nil"/>
          <w:between w:val="nil"/>
        </w:pBdr>
        <w:tabs>
          <w:tab w:val="num" w:pos="720"/>
        </w:tabs>
        <w:ind w:left="720"/>
        <w:jc w:val="both"/>
        <w:rPr>
          <w:rFonts w:ascii="Times New Roman" w:eastAsia="Times New Roman" w:hAnsi="Times New Roman" w:cs="Times New Roman"/>
          <w:bCs/>
        </w:rPr>
      </w:pPr>
      <w:r w:rsidRPr="00AA1F58">
        <w:rPr>
          <w:rFonts w:ascii="Times New Roman" w:eastAsia="Times New Roman" w:hAnsi="Times New Roman" w:cs="Times New Roman"/>
          <w:bCs/>
        </w:rPr>
        <w:t>Метод мозкового штурму (</w:t>
      </w:r>
      <w:proofErr w:type="spellStart"/>
      <w:r w:rsidRPr="00AA1F58">
        <w:rPr>
          <w:rFonts w:ascii="Times New Roman" w:eastAsia="Times New Roman" w:hAnsi="Times New Roman" w:cs="Times New Roman"/>
          <w:bCs/>
        </w:rPr>
        <w:t>brainstorming</w:t>
      </w:r>
      <w:proofErr w:type="spellEnd"/>
      <w:r w:rsidRPr="00AA1F58">
        <w:rPr>
          <w:rFonts w:ascii="Times New Roman" w:eastAsia="Times New Roman" w:hAnsi="Times New Roman" w:cs="Times New Roman"/>
          <w:bCs/>
        </w:rPr>
        <w:t>)</w:t>
      </w:r>
      <w:r w:rsidR="00AA1F58" w:rsidRPr="00AA1F58">
        <w:rPr>
          <w:rFonts w:ascii="Times New Roman" w:eastAsia="Times New Roman" w:hAnsi="Times New Roman" w:cs="Times New Roman"/>
          <w:bCs/>
        </w:rPr>
        <w:t xml:space="preserve">. </w:t>
      </w:r>
      <w:r w:rsidRPr="00AA1F58">
        <w:rPr>
          <w:rFonts w:ascii="Times New Roman" w:eastAsia="Times New Roman" w:hAnsi="Times New Roman" w:cs="Times New Roman"/>
          <w:bCs/>
        </w:rPr>
        <w:t xml:space="preserve">Пошук </w:t>
      </w:r>
      <w:proofErr w:type="spellStart"/>
      <w:r w:rsidRPr="00AA1F58">
        <w:rPr>
          <w:rFonts w:ascii="Times New Roman" w:eastAsia="Times New Roman" w:hAnsi="Times New Roman" w:cs="Times New Roman"/>
          <w:bCs/>
        </w:rPr>
        <w:t>best</w:t>
      </w:r>
      <w:proofErr w:type="spellEnd"/>
      <w:r w:rsidRPr="00AA1F58">
        <w:rPr>
          <w:rFonts w:ascii="Times New Roman" w:eastAsia="Times New Roman" w:hAnsi="Times New Roman" w:cs="Times New Roman"/>
          <w:bCs/>
        </w:rPr>
        <w:t xml:space="preserve"> </w:t>
      </w:r>
      <w:proofErr w:type="spellStart"/>
      <w:r w:rsidRPr="00AA1F58">
        <w:rPr>
          <w:rFonts w:ascii="Times New Roman" w:eastAsia="Times New Roman" w:hAnsi="Times New Roman" w:cs="Times New Roman"/>
          <w:bCs/>
        </w:rPr>
        <w:t>practices</w:t>
      </w:r>
      <w:proofErr w:type="spellEnd"/>
      <w:r w:rsidR="00AA1F58">
        <w:rPr>
          <w:rFonts w:ascii="Times New Roman" w:eastAsia="Times New Roman" w:hAnsi="Times New Roman" w:cs="Times New Roman"/>
          <w:bCs/>
        </w:rPr>
        <w:t>.</w:t>
      </w:r>
    </w:p>
    <w:p w14:paraId="6D296B73" w14:textId="73730A11" w:rsidR="00AA1F58" w:rsidRDefault="00436221" w:rsidP="00AA1F58">
      <w:pPr>
        <w:widowControl/>
        <w:pBdr>
          <w:top w:val="nil"/>
          <w:left w:val="nil"/>
          <w:bottom w:val="nil"/>
          <w:right w:val="nil"/>
          <w:between w:val="nil"/>
        </w:pBdr>
        <w:tabs>
          <w:tab w:val="num" w:pos="720"/>
        </w:tabs>
        <w:ind w:left="720"/>
        <w:jc w:val="both"/>
        <w:rPr>
          <w:rFonts w:ascii="Times New Roman" w:eastAsia="Times New Roman" w:hAnsi="Times New Roman" w:cs="Times New Roman"/>
        </w:rPr>
      </w:pPr>
      <w:r w:rsidRPr="00AA1F58">
        <w:rPr>
          <w:rFonts w:ascii="Times New Roman" w:eastAsia="Times New Roman" w:hAnsi="Times New Roman" w:cs="Times New Roman"/>
          <w:bCs/>
        </w:rPr>
        <w:t>Матриця критеріїв для оцінки рішень (ефективність</w:t>
      </w:r>
      <w:r w:rsidRPr="00AA1F58">
        <w:rPr>
          <w:rFonts w:ascii="Times New Roman" w:eastAsia="Times New Roman" w:hAnsi="Times New Roman" w:cs="Times New Roman"/>
        </w:rPr>
        <w:t>, політична досяжність, вартість, ризики тощо)</w:t>
      </w:r>
    </w:p>
    <w:p w14:paraId="60AD1D3D" w14:textId="6AE6021F" w:rsidR="00AA1F58" w:rsidRDefault="00AA1F58" w:rsidP="00E92D06">
      <w:pPr>
        <w:tabs>
          <w:tab w:val="left" w:pos="993"/>
        </w:tabs>
        <w:ind w:left="2" w:firstLine="707"/>
        <w:jc w:val="both"/>
        <w:rPr>
          <w:rFonts w:ascii="Times New Roman" w:eastAsia="Times New Roman" w:hAnsi="Times New Roman" w:cs="Times New Roman"/>
        </w:rPr>
      </w:pPr>
      <w:r>
        <w:rPr>
          <w:rFonts w:ascii="Times New Roman" w:eastAsia="Times New Roman" w:hAnsi="Times New Roman" w:cs="Times New Roman"/>
          <w:b/>
        </w:rPr>
        <w:t xml:space="preserve">Форма проведення занять та методи навчання, які дозволяють розкрити зміст теми: </w:t>
      </w:r>
      <w:r w:rsidR="00530A5D">
        <w:rPr>
          <w:rFonts w:ascii="Times New Roman" w:eastAsia="Times New Roman" w:hAnsi="Times New Roman" w:cs="Times New Roman"/>
        </w:rPr>
        <w:t xml:space="preserve">короткі лекції-презентації, </w:t>
      </w:r>
      <w:r w:rsidR="00530A5D" w:rsidRPr="00545355">
        <w:rPr>
          <w:rFonts w:ascii="Times New Roman" w:eastAsia="Times New Roman" w:hAnsi="Times New Roman" w:cs="Times New Roman"/>
        </w:rPr>
        <w:t xml:space="preserve">кейсові методики, </w:t>
      </w:r>
      <w:r w:rsidR="00530A5D">
        <w:rPr>
          <w:rFonts w:ascii="Times New Roman" w:eastAsia="Times New Roman" w:hAnsi="Times New Roman" w:cs="Times New Roman"/>
        </w:rPr>
        <w:t>тематичні дискусії.</w:t>
      </w:r>
    </w:p>
    <w:p w14:paraId="0FA20A73" w14:textId="77777777" w:rsidR="00AA1F58" w:rsidRDefault="00AA1F58" w:rsidP="00AA1F58">
      <w:pPr>
        <w:widowControl/>
        <w:pBdr>
          <w:top w:val="nil"/>
          <w:left w:val="nil"/>
          <w:bottom w:val="nil"/>
          <w:right w:val="nil"/>
          <w:between w:val="nil"/>
        </w:pBdr>
        <w:tabs>
          <w:tab w:val="num" w:pos="720"/>
        </w:tabs>
        <w:ind w:left="720"/>
        <w:jc w:val="both"/>
        <w:rPr>
          <w:rFonts w:ascii="Times New Roman" w:eastAsia="Times New Roman" w:hAnsi="Times New Roman" w:cs="Times New Roman"/>
        </w:rPr>
      </w:pPr>
    </w:p>
    <w:p w14:paraId="71CEC9F1" w14:textId="3D12721F" w:rsidR="00AC3843" w:rsidRPr="005A36AC" w:rsidRDefault="00436221" w:rsidP="00AA1F58">
      <w:pPr>
        <w:widowControl/>
        <w:pBdr>
          <w:top w:val="nil"/>
          <w:left w:val="nil"/>
          <w:bottom w:val="nil"/>
          <w:right w:val="nil"/>
          <w:between w:val="nil"/>
        </w:pBdr>
        <w:tabs>
          <w:tab w:val="num" w:pos="720"/>
        </w:tabs>
        <w:ind w:left="720"/>
        <w:jc w:val="both"/>
        <w:rPr>
          <w:rFonts w:ascii="Times New Roman" w:eastAsia="Times New Roman" w:hAnsi="Times New Roman" w:cs="Times New Roman"/>
          <w:b/>
        </w:rPr>
      </w:pPr>
      <w:r>
        <w:rPr>
          <w:rFonts w:ascii="Times New Roman" w:eastAsia="Times New Roman" w:hAnsi="Times New Roman" w:cs="Times New Roman"/>
          <w:b/>
        </w:rPr>
        <w:t xml:space="preserve">Тема 4. </w:t>
      </w:r>
      <w:r w:rsidR="002C690B" w:rsidRPr="002C690B">
        <w:rPr>
          <w:rFonts w:ascii="Times New Roman" w:eastAsia="Times New Roman" w:hAnsi="Times New Roman" w:cs="Times New Roman"/>
          <w:b/>
        </w:rPr>
        <w:t>Моніторинг та вимір впливу</w:t>
      </w:r>
    </w:p>
    <w:p w14:paraId="25261BDD" w14:textId="4B9A66C3" w:rsidR="00AC3843" w:rsidRPr="005A36AC" w:rsidRDefault="00AC3843" w:rsidP="00AC3843">
      <w:pPr>
        <w:widowControl/>
        <w:ind w:firstLine="720"/>
        <w:jc w:val="both"/>
        <w:rPr>
          <w:rFonts w:ascii="Times New Roman" w:hAnsi="Times New Roman" w:cs="Times New Roman"/>
        </w:rPr>
      </w:pPr>
      <w:r w:rsidRPr="005A36AC">
        <w:rPr>
          <w:rFonts w:ascii="Times New Roman" w:hAnsi="Times New Roman" w:cs="Times New Roman"/>
        </w:rPr>
        <w:t xml:space="preserve">Аналіз теоретичних й практичних аспектів процесу впровадження прийнятих альтернативних рішень та шляхів оцінки ефективності розробки законодавчих та інших нормативно-правових актів. Етапи впровадження політичних рішень. </w:t>
      </w:r>
    </w:p>
    <w:p w14:paraId="4207A3C2" w14:textId="0F5981D1" w:rsidR="00AC3843" w:rsidRPr="005A36AC" w:rsidRDefault="00AC3843" w:rsidP="00AC3843">
      <w:pPr>
        <w:ind w:firstLine="720"/>
        <w:jc w:val="both"/>
        <w:rPr>
          <w:rFonts w:ascii="Times New Roman" w:hAnsi="Times New Roman" w:cs="Times New Roman"/>
        </w:rPr>
      </w:pPr>
      <w:r w:rsidRPr="005A36AC">
        <w:rPr>
          <w:rFonts w:ascii="Times New Roman" w:hAnsi="Times New Roman" w:cs="Times New Roman"/>
        </w:rPr>
        <w:t>Важливість етапу проведення моніторингу та оцінки результатів розробки й реалізації політики.</w:t>
      </w:r>
    </w:p>
    <w:p w14:paraId="3A222557" w14:textId="77D5D68F" w:rsidR="00AC3843" w:rsidRPr="005A36AC" w:rsidRDefault="00AC3843" w:rsidP="00AC3843">
      <w:pPr>
        <w:ind w:firstLine="720"/>
        <w:jc w:val="both"/>
        <w:rPr>
          <w:rFonts w:ascii="Times New Roman" w:hAnsi="Times New Roman" w:cs="Times New Roman"/>
        </w:rPr>
      </w:pPr>
      <w:r w:rsidRPr="005A36AC">
        <w:rPr>
          <w:rFonts w:ascii="Times New Roman" w:hAnsi="Times New Roman" w:cs="Times New Roman"/>
        </w:rPr>
        <w:t xml:space="preserve">Звітування і повторна оцінка проблемної сфери. Форми звітів. Проведення звітування та повторної оцінки в процесі впровадження рішень політики та після завершення реалізації обраного </w:t>
      </w:r>
      <w:proofErr w:type="spellStart"/>
      <w:r w:rsidRPr="005A36AC">
        <w:rPr>
          <w:rFonts w:ascii="Times New Roman" w:hAnsi="Times New Roman" w:cs="Times New Roman"/>
        </w:rPr>
        <w:t>проєкту</w:t>
      </w:r>
      <w:proofErr w:type="spellEnd"/>
      <w:r w:rsidRPr="005A36AC">
        <w:rPr>
          <w:rFonts w:ascii="Times New Roman" w:hAnsi="Times New Roman" w:cs="Times New Roman"/>
        </w:rPr>
        <w:t xml:space="preserve">. </w:t>
      </w:r>
    </w:p>
    <w:p w14:paraId="3E913F85" w14:textId="0D8A3A02" w:rsidR="00AC3843" w:rsidRPr="005A36AC" w:rsidRDefault="00AC3843" w:rsidP="00E92D06">
      <w:pPr>
        <w:tabs>
          <w:tab w:val="left" w:pos="993"/>
        </w:tabs>
        <w:ind w:left="2" w:firstLine="707"/>
        <w:jc w:val="both"/>
        <w:rPr>
          <w:rFonts w:ascii="Times New Roman" w:eastAsia="Times New Roman" w:hAnsi="Times New Roman" w:cs="Times New Roman"/>
        </w:rPr>
      </w:pPr>
      <w:r w:rsidRPr="005A36AC">
        <w:rPr>
          <w:rFonts w:ascii="Times New Roman" w:eastAsia="Times New Roman" w:hAnsi="Times New Roman" w:cs="Times New Roman"/>
          <w:b/>
        </w:rPr>
        <w:t xml:space="preserve">Форма проведення занять та методи навчання, які дозволяють розкрити зміст теми: </w:t>
      </w:r>
      <w:r w:rsidR="00530A5D">
        <w:rPr>
          <w:rFonts w:ascii="Times New Roman" w:eastAsia="Times New Roman" w:hAnsi="Times New Roman" w:cs="Times New Roman"/>
        </w:rPr>
        <w:t>короткі лекції-презентації, кейсові методики, розв’язання ситуаційного завдання.</w:t>
      </w:r>
    </w:p>
    <w:p w14:paraId="653EA9A8" w14:textId="77777777" w:rsidR="00AC3843" w:rsidRPr="005A36AC" w:rsidRDefault="00AC3843" w:rsidP="00AC3843">
      <w:pPr>
        <w:ind w:firstLine="567"/>
        <w:jc w:val="both"/>
        <w:rPr>
          <w:rFonts w:ascii="Times New Roman" w:eastAsia="Times New Roman" w:hAnsi="Times New Roman" w:cs="Times New Roman"/>
        </w:rPr>
      </w:pPr>
      <w:r w:rsidRPr="005A36AC">
        <w:rPr>
          <w:rFonts w:ascii="Times New Roman" w:hAnsi="Times New Roman" w:cs="Times New Roman"/>
          <w:b/>
        </w:rPr>
        <w:t xml:space="preserve">Перелік питань, які виносяться на самостійну роботу учасників професійного навчання: </w:t>
      </w:r>
      <w:r w:rsidRPr="005A36AC">
        <w:rPr>
          <w:rFonts w:ascii="Times New Roman" w:hAnsi="Times New Roman" w:cs="Times New Roman"/>
        </w:rPr>
        <w:t>Форми звітів.</w:t>
      </w:r>
    </w:p>
    <w:p w14:paraId="0BC35B58" w14:textId="77777777" w:rsidR="0097177E" w:rsidRDefault="0097177E" w:rsidP="00E92D06">
      <w:pPr>
        <w:rPr>
          <w:rFonts w:ascii="Times New Roman" w:eastAsia="Times New Roman" w:hAnsi="Times New Roman" w:cs="Times New Roman"/>
          <w:b/>
          <w:color w:val="FF0000"/>
        </w:rPr>
      </w:pPr>
    </w:p>
    <w:p w14:paraId="22612901" w14:textId="0509E2A8" w:rsidR="00A47CAC" w:rsidRPr="004708EC" w:rsidRDefault="004708EC" w:rsidP="00B23BFD">
      <w:pPr>
        <w:widowControl/>
        <w:ind w:firstLine="720"/>
        <w:jc w:val="both"/>
        <w:rPr>
          <w:rFonts w:ascii="Times New Roman" w:eastAsia="Times New Roman" w:hAnsi="Times New Roman" w:cs="Times New Roman"/>
          <w:b/>
        </w:rPr>
      </w:pPr>
      <w:r w:rsidRPr="004708EC">
        <w:rPr>
          <w:rFonts w:ascii="Times New Roman" w:eastAsia="Times New Roman" w:hAnsi="Times New Roman" w:cs="Times New Roman"/>
          <w:b/>
        </w:rPr>
        <w:t>Тема</w:t>
      </w:r>
      <w:r w:rsidR="00A47CAC" w:rsidRPr="004708EC">
        <w:rPr>
          <w:rFonts w:ascii="Times New Roman" w:eastAsia="Times New Roman" w:hAnsi="Times New Roman" w:cs="Times New Roman"/>
          <w:b/>
        </w:rPr>
        <w:t xml:space="preserve"> </w:t>
      </w:r>
      <w:r w:rsidR="00DC580C" w:rsidRPr="004708EC">
        <w:rPr>
          <w:rFonts w:ascii="Times New Roman" w:eastAsia="Times New Roman" w:hAnsi="Times New Roman" w:cs="Times New Roman"/>
          <w:b/>
        </w:rPr>
        <w:t>5</w:t>
      </w:r>
      <w:r w:rsidR="00A47CAC" w:rsidRPr="004708EC">
        <w:rPr>
          <w:rFonts w:ascii="Times New Roman" w:eastAsia="Times New Roman" w:hAnsi="Times New Roman" w:cs="Times New Roman"/>
          <w:b/>
        </w:rPr>
        <w:t xml:space="preserve">. </w:t>
      </w:r>
      <w:r w:rsidR="002C690B" w:rsidRPr="002C690B">
        <w:rPr>
          <w:rFonts w:ascii="Times New Roman" w:eastAsia="Times New Roman" w:hAnsi="Times New Roman" w:cs="Times New Roman"/>
          <w:b/>
        </w:rPr>
        <w:t>Загальні принципи циклу розроблення політик відповідно до управління, орієнтованого на результат</w:t>
      </w:r>
    </w:p>
    <w:p w14:paraId="4E770797" w14:textId="77777777" w:rsidR="00A43699" w:rsidRDefault="00A43699" w:rsidP="00A43699">
      <w:pPr>
        <w:ind w:firstLine="720"/>
        <w:jc w:val="both"/>
        <w:rPr>
          <w:rFonts w:ascii="Times New Roman" w:hAnsi="Times New Roman" w:cs="Times New Roman"/>
        </w:rPr>
      </w:pPr>
      <w:r w:rsidRPr="00A43699">
        <w:rPr>
          <w:rFonts w:ascii="Times New Roman" w:hAnsi="Times New Roman" w:cs="Times New Roman"/>
        </w:rPr>
        <w:t>RBM як інструмент планування та моніторингу. Роз</w:t>
      </w:r>
      <w:r>
        <w:rPr>
          <w:rFonts w:ascii="Times New Roman" w:hAnsi="Times New Roman" w:cs="Times New Roman"/>
        </w:rPr>
        <w:t>роблення варіантів політики. О</w:t>
      </w:r>
      <w:r w:rsidRPr="00D56278">
        <w:rPr>
          <w:rFonts w:ascii="Times New Roman" w:hAnsi="Times New Roman" w:cs="Times New Roman"/>
        </w:rPr>
        <w:t xml:space="preserve">сновні вимоги генерування та обґрунтування оптимального варіанту політики. </w:t>
      </w:r>
      <w:r w:rsidRPr="00A43699">
        <w:rPr>
          <w:rFonts w:ascii="Times New Roman" w:hAnsi="Times New Roman" w:cs="Times New Roman"/>
        </w:rPr>
        <w:t xml:space="preserve">Планування результатів. </w:t>
      </w:r>
    </w:p>
    <w:p w14:paraId="6B8B4D13" w14:textId="21A245B7" w:rsidR="00A43699" w:rsidRPr="00A43699" w:rsidRDefault="00A43699" w:rsidP="00A43699">
      <w:pPr>
        <w:ind w:firstLine="720"/>
        <w:jc w:val="both"/>
        <w:rPr>
          <w:rFonts w:ascii="Times New Roman" w:hAnsi="Times New Roman" w:cs="Times New Roman"/>
        </w:rPr>
      </w:pPr>
      <w:r w:rsidRPr="00A43699">
        <w:rPr>
          <w:rFonts w:ascii="Times New Roman" w:hAnsi="Times New Roman" w:cs="Times New Roman"/>
        </w:rPr>
        <w:t>Інструмент «Логічна модель»: завдання, ризики.</w:t>
      </w:r>
      <w:r w:rsidR="00D56278">
        <w:rPr>
          <w:rFonts w:ascii="Times New Roman" w:hAnsi="Times New Roman" w:cs="Times New Roman"/>
        </w:rPr>
        <w:t xml:space="preserve"> «Ланцюг результатів». Перевірка якості політики.</w:t>
      </w:r>
      <w:r w:rsidRPr="00A43699">
        <w:rPr>
          <w:rFonts w:ascii="Times New Roman" w:hAnsi="Times New Roman" w:cs="Times New Roman"/>
        </w:rPr>
        <w:t xml:space="preserve"> План заходів. Ресурсне забезпечення. Якісні та кількісні показники.</w:t>
      </w:r>
    </w:p>
    <w:p w14:paraId="479AA6B9" w14:textId="6CFB370F" w:rsidR="00530A5D" w:rsidRPr="00A43699" w:rsidRDefault="006F188A" w:rsidP="00530A5D">
      <w:pPr>
        <w:widowControl/>
        <w:ind w:firstLine="720"/>
        <w:jc w:val="both"/>
        <w:rPr>
          <w:rFonts w:ascii="Times New Roman" w:eastAsia="Times New Roman" w:hAnsi="Times New Roman" w:cs="Times New Roman"/>
          <w:bCs/>
        </w:rPr>
      </w:pPr>
      <w:r w:rsidRPr="00A43699">
        <w:rPr>
          <w:rFonts w:ascii="Times New Roman" w:eastAsia="Times New Roman" w:hAnsi="Times New Roman" w:cs="Times New Roman"/>
          <w:b/>
        </w:rPr>
        <w:t>Форма проведення занять та методи навчання, які дозволяють розкрити зміст теми:</w:t>
      </w:r>
      <w:r w:rsidR="00530A5D" w:rsidRPr="00A43699">
        <w:rPr>
          <w:rFonts w:ascii="Times New Roman" w:eastAsia="Times New Roman" w:hAnsi="Times New Roman" w:cs="Times New Roman"/>
        </w:rPr>
        <w:t xml:space="preserve"> перегляд </w:t>
      </w:r>
      <w:proofErr w:type="spellStart"/>
      <w:r w:rsidR="00530A5D" w:rsidRPr="00A43699">
        <w:rPr>
          <w:rFonts w:ascii="Times New Roman" w:eastAsia="Times New Roman" w:hAnsi="Times New Roman" w:cs="Times New Roman"/>
        </w:rPr>
        <w:t>відеолекцій</w:t>
      </w:r>
      <w:proofErr w:type="spellEnd"/>
      <w:r w:rsidR="00530A5D" w:rsidRPr="00A43699">
        <w:rPr>
          <w:rFonts w:ascii="Times New Roman" w:eastAsia="Times New Roman" w:hAnsi="Times New Roman" w:cs="Times New Roman"/>
        </w:rPr>
        <w:t xml:space="preserve">, опрацювання інформаційних матеріалів, виконання тестових та іншого виду завдань. </w:t>
      </w:r>
    </w:p>
    <w:p w14:paraId="6CB26DA3" w14:textId="77777777" w:rsidR="006F188A" w:rsidRPr="004708EC" w:rsidRDefault="006F188A" w:rsidP="006F188A">
      <w:pPr>
        <w:widowControl/>
        <w:ind w:firstLine="720"/>
        <w:jc w:val="both"/>
        <w:rPr>
          <w:rFonts w:ascii="Times New Roman" w:eastAsia="Times New Roman" w:hAnsi="Times New Roman" w:cs="Times New Roman"/>
          <w:b/>
        </w:rPr>
      </w:pPr>
    </w:p>
    <w:p w14:paraId="2546AA89" w14:textId="762416B6" w:rsidR="00A47CAC" w:rsidRPr="004708EC" w:rsidRDefault="00B23BFD" w:rsidP="00F9312D">
      <w:pPr>
        <w:widowControl/>
        <w:ind w:firstLine="720"/>
        <w:jc w:val="both"/>
        <w:rPr>
          <w:rFonts w:ascii="Times New Roman" w:eastAsia="Times New Roman" w:hAnsi="Times New Roman" w:cs="Times New Roman"/>
          <w:b/>
        </w:rPr>
      </w:pPr>
      <w:r w:rsidRPr="004708EC">
        <w:rPr>
          <w:rFonts w:ascii="Times New Roman" w:eastAsia="Times New Roman" w:hAnsi="Times New Roman" w:cs="Times New Roman"/>
          <w:b/>
        </w:rPr>
        <w:t>Тема 6.</w:t>
      </w:r>
      <w:r w:rsidR="00A47CAC" w:rsidRPr="004708EC">
        <w:rPr>
          <w:rFonts w:ascii="Times New Roman" w:eastAsia="Times New Roman" w:hAnsi="Times New Roman" w:cs="Times New Roman"/>
          <w:b/>
        </w:rPr>
        <w:t xml:space="preserve"> Формування змісту та стру</w:t>
      </w:r>
      <w:r w:rsidR="00226333">
        <w:rPr>
          <w:rFonts w:ascii="Times New Roman" w:eastAsia="Times New Roman" w:hAnsi="Times New Roman" w:cs="Times New Roman"/>
          <w:b/>
        </w:rPr>
        <w:t>ктури нормативно-правових актів</w:t>
      </w:r>
    </w:p>
    <w:p w14:paraId="55B1C030" w14:textId="5C07D1F6" w:rsidR="00A47CAC" w:rsidRPr="004708EC" w:rsidRDefault="00A47CAC" w:rsidP="00F9312D">
      <w:pPr>
        <w:widowControl/>
        <w:ind w:firstLine="720"/>
        <w:jc w:val="both"/>
        <w:rPr>
          <w:rFonts w:ascii="Times New Roman" w:eastAsia="Times New Roman" w:hAnsi="Times New Roman" w:cs="Times New Roman"/>
          <w:bCs/>
        </w:rPr>
      </w:pPr>
      <w:r w:rsidRPr="004708EC">
        <w:rPr>
          <w:rFonts w:ascii="Times New Roman" w:eastAsia="Times New Roman" w:hAnsi="Times New Roman" w:cs="Times New Roman"/>
          <w:bCs/>
        </w:rPr>
        <w:t xml:space="preserve">Законодавча техніка як різновид нормотворчої юридичної техніки. Юридична термінологія в законодавстві. Законодавча стилістика. </w:t>
      </w:r>
    </w:p>
    <w:p w14:paraId="150D8308" w14:textId="763D0025" w:rsidR="00A47CAC" w:rsidRPr="004708EC" w:rsidRDefault="00A47CAC" w:rsidP="00F9312D">
      <w:pPr>
        <w:widowControl/>
        <w:ind w:firstLine="720"/>
        <w:jc w:val="both"/>
        <w:rPr>
          <w:rFonts w:ascii="Times New Roman" w:eastAsia="Times New Roman" w:hAnsi="Times New Roman" w:cs="Times New Roman"/>
          <w:bCs/>
        </w:rPr>
      </w:pPr>
      <w:r w:rsidRPr="004708EC">
        <w:rPr>
          <w:rFonts w:ascii="Times New Roman" w:eastAsia="Times New Roman" w:hAnsi="Times New Roman" w:cs="Times New Roman"/>
          <w:bCs/>
        </w:rPr>
        <w:t>Вимоги до змісту нормативно-правових актів. Основні способи і прийоми формування змісту нормативно</w:t>
      </w:r>
      <w:r w:rsidR="00EB3051" w:rsidRPr="004708EC">
        <w:rPr>
          <w:rFonts w:ascii="Times New Roman" w:eastAsia="Times New Roman" w:hAnsi="Times New Roman" w:cs="Times New Roman"/>
          <w:bCs/>
        </w:rPr>
        <w:t>-</w:t>
      </w:r>
      <w:r w:rsidRPr="004708EC">
        <w:rPr>
          <w:rFonts w:ascii="Times New Roman" w:eastAsia="Times New Roman" w:hAnsi="Times New Roman" w:cs="Times New Roman"/>
          <w:bCs/>
        </w:rPr>
        <w:t xml:space="preserve">правових актів. Логічність викладення матеріалу в нормативно-правовому акті. </w:t>
      </w:r>
    </w:p>
    <w:p w14:paraId="40004EDB" w14:textId="77777777" w:rsidR="00A47CAC" w:rsidRPr="004708EC" w:rsidRDefault="00A47CAC" w:rsidP="00F9312D">
      <w:pPr>
        <w:widowControl/>
        <w:ind w:firstLine="720"/>
        <w:jc w:val="both"/>
        <w:rPr>
          <w:rFonts w:ascii="Times New Roman" w:eastAsia="Times New Roman" w:hAnsi="Times New Roman" w:cs="Times New Roman"/>
          <w:bCs/>
        </w:rPr>
      </w:pPr>
      <w:r w:rsidRPr="004708EC">
        <w:rPr>
          <w:rFonts w:ascii="Times New Roman" w:eastAsia="Times New Roman" w:hAnsi="Times New Roman" w:cs="Times New Roman"/>
          <w:bCs/>
        </w:rPr>
        <w:t xml:space="preserve">Поняття, ознаки та значення юридичних конструкцій у нормо-проектувальній техніці. Вимоги до внутрішньої форми нормативно-правового акту. Структурні одиниці нормативно-правового акту. Заголовок та преамбула як структурні одиниці нормативно-правового акту. Структурні одиниці тексту </w:t>
      </w:r>
      <w:proofErr w:type="spellStart"/>
      <w:r w:rsidRPr="004708EC">
        <w:rPr>
          <w:rFonts w:ascii="Times New Roman" w:eastAsia="Times New Roman" w:hAnsi="Times New Roman" w:cs="Times New Roman"/>
          <w:bCs/>
        </w:rPr>
        <w:t>нормативноправового</w:t>
      </w:r>
      <w:proofErr w:type="spellEnd"/>
      <w:r w:rsidRPr="004708EC">
        <w:rPr>
          <w:rFonts w:ascii="Times New Roman" w:eastAsia="Times New Roman" w:hAnsi="Times New Roman" w:cs="Times New Roman"/>
          <w:bCs/>
        </w:rPr>
        <w:t xml:space="preserve"> акту. Заключні положення, примітки, додатки. Формальні (реквізитні) вимоги стосовно форми нормативно-правового акту. Вид </w:t>
      </w:r>
      <w:r w:rsidRPr="004708EC">
        <w:rPr>
          <w:rFonts w:ascii="Times New Roman" w:eastAsia="Times New Roman" w:hAnsi="Times New Roman" w:cs="Times New Roman"/>
          <w:bCs/>
        </w:rPr>
        <w:lastRenderedPageBreak/>
        <w:t xml:space="preserve">нормативно-правового акту. Орган, який приймає нормативно правовий акт. Назва, дата прийняття та реєстраційний номер нормативного правового акту. </w:t>
      </w:r>
    </w:p>
    <w:p w14:paraId="16E594FE" w14:textId="6EDB82FC" w:rsidR="00F518F7" w:rsidRDefault="00F518F7" w:rsidP="00F9312D">
      <w:pPr>
        <w:widowControl/>
        <w:ind w:firstLine="720"/>
        <w:jc w:val="both"/>
        <w:rPr>
          <w:rFonts w:ascii="Times New Roman" w:eastAsia="Times New Roman" w:hAnsi="Times New Roman" w:cs="Times New Roman"/>
          <w:bCs/>
        </w:rPr>
      </w:pPr>
      <w:r w:rsidRPr="004708EC">
        <w:rPr>
          <w:rFonts w:ascii="Times New Roman" w:eastAsia="Times New Roman" w:hAnsi="Times New Roman" w:cs="Times New Roman"/>
          <w:bCs/>
        </w:rPr>
        <w:t>Етапи розробки та погодження проекту   нормативно</w:t>
      </w:r>
      <w:r w:rsidR="00EB3051" w:rsidRPr="004708EC">
        <w:rPr>
          <w:rFonts w:ascii="Times New Roman" w:eastAsia="Times New Roman" w:hAnsi="Times New Roman" w:cs="Times New Roman"/>
          <w:bCs/>
        </w:rPr>
        <w:t>-</w:t>
      </w:r>
      <w:r w:rsidRPr="004708EC">
        <w:rPr>
          <w:rFonts w:ascii="Times New Roman" w:eastAsia="Times New Roman" w:hAnsi="Times New Roman" w:cs="Times New Roman"/>
          <w:bCs/>
        </w:rPr>
        <w:t xml:space="preserve">правового акту. </w:t>
      </w:r>
    </w:p>
    <w:p w14:paraId="79824DAD" w14:textId="77777777" w:rsidR="00530A5D" w:rsidRPr="00545355" w:rsidRDefault="006F188A" w:rsidP="00530A5D">
      <w:pPr>
        <w:tabs>
          <w:tab w:val="left" w:pos="993"/>
        </w:tabs>
        <w:ind w:left="2" w:firstLine="707"/>
        <w:jc w:val="both"/>
        <w:rPr>
          <w:rFonts w:ascii="Times New Roman" w:eastAsia="Times New Roman" w:hAnsi="Times New Roman" w:cs="Times New Roman"/>
        </w:rPr>
      </w:pPr>
      <w:r w:rsidRPr="005A36AC">
        <w:rPr>
          <w:rFonts w:ascii="Times New Roman" w:eastAsia="Times New Roman" w:hAnsi="Times New Roman" w:cs="Times New Roman"/>
          <w:b/>
        </w:rPr>
        <w:t xml:space="preserve">Форма проведення занять та методи навчання, які дозволяють розкрити зміст теми: </w:t>
      </w:r>
      <w:r w:rsidR="00530A5D" w:rsidRPr="00545355">
        <w:rPr>
          <w:rFonts w:ascii="Times New Roman" w:eastAsia="Times New Roman" w:hAnsi="Times New Roman" w:cs="Times New Roman"/>
        </w:rPr>
        <w:t>інтерактивні лекції</w:t>
      </w:r>
      <w:r w:rsidR="00530A5D">
        <w:rPr>
          <w:rFonts w:ascii="Times New Roman" w:eastAsia="Times New Roman" w:hAnsi="Times New Roman" w:cs="Times New Roman"/>
        </w:rPr>
        <w:t>, групове виконання практичних вправ та їх обговорення, розв’язання ситуаційного завдання.</w:t>
      </w:r>
    </w:p>
    <w:p w14:paraId="53A47817" w14:textId="0A3A4C00" w:rsidR="00DC580C" w:rsidRDefault="00DC580C" w:rsidP="00530A5D">
      <w:pPr>
        <w:tabs>
          <w:tab w:val="left" w:pos="993"/>
        </w:tabs>
        <w:ind w:left="2" w:firstLine="707"/>
        <w:jc w:val="both"/>
        <w:rPr>
          <w:rFonts w:ascii="Times New Roman" w:eastAsia="Times New Roman" w:hAnsi="Times New Roman" w:cs="Times New Roman"/>
          <w:b/>
        </w:rPr>
      </w:pPr>
    </w:p>
    <w:p w14:paraId="6F24A980" w14:textId="73EEAD72" w:rsidR="00A47CAC" w:rsidRDefault="004708EC" w:rsidP="00F9312D">
      <w:pPr>
        <w:widowControl/>
        <w:ind w:firstLine="720"/>
        <w:jc w:val="both"/>
        <w:rPr>
          <w:rFonts w:ascii="Times New Roman" w:eastAsia="Times New Roman" w:hAnsi="Times New Roman" w:cs="Times New Roman"/>
          <w:b/>
        </w:rPr>
      </w:pPr>
      <w:r w:rsidRPr="00A47CAC">
        <w:rPr>
          <w:rFonts w:ascii="Times New Roman" w:eastAsia="Times New Roman" w:hAnsi="Times New Roman" w:cs="Times New Roman"/>
          <w:b/>
        </w:rPr>
        <w:t>Тема</w:t>
      </w:r>
      <w:r w:rsidR="00A47CAC" w:rsidRPr="00A47CAC">
        <w:rPr>
          <w:rFonts w:ascii="Times New Roman" w:eastAsia="Times New Roman" w:hAnsi="Times New Roman" w:cs="Times New Roman"/>
          <w:b/>
        </w:rPr>
        <w:t xml:space="preserve"> </w:t>
      </w:r>
      <w:r w:rsidR="00DC580C">
        <w:rPr>
          <w:rFonts w:ascii="Times New Roman" w:eastAsia="Times New Roman" w:hAnsi="Times New Roman" w:cs="Times New Roman"/>
          <w:b/>
        </w:rPr>
        <w:t>7</w:t>
      </w:r>
      <w:r w:rsidR="00A47CAC" w:rsidRPr="00A47CAC">
        <w:rPr>
          <w:rFonts w:ascii="Times New Roman" w:eastAsia="Times New Roman" w:hAnsi="Times New Roman" w:cs="Times New Roman"/>
          <w:b/>
        </w:rPr>
        <w:t>.</w:t>
      </w:r>
      <w:r w:rsidR="00EB3051">
        <w:rPr>
          <w:rFonts w:ascii="Times New Roman" w:eastAsia="Times New Roman" w:hAnsi="Times New Roman" w:cs="Times New Roman"/>
          <w:b/>
        </w:rPr>
        <w:t xml:space="preserve"> Проведення е</w:t>
      </w:r>
      <w:r w:rsidR="00A47CAC" w:rsidRPr="00A47CAC">
        <w:rPr>
          <w:rFonts w:ascii="Times New Roman" w:eastAsia="Times New Roman" w:hAnsi="Times New Roman" w:cs="Times New Roman"/>
          <w:b/>
        </w:rPr>
        <w:t>кспертиз</w:t>
      </w:r>
      <w:r w:rsidR="00EB3051">
        <w:rPr>
          <w:rFonts w:ascii="Times New Roman" w:eastAsia="Times New Roman" w:hAnsi="Times New Roman" w:cs="Times New Roman"/>
          <w:b/>
        </w:rPr>
        <w:t>и</w:t>
      </w:r>
      <w:r w:rsidR="00226333">
        <w:rPr>
          <w:rFonts w:ascii="Times New Roman" w:eastAsia="Times New Roman" w:hAnsi="Times New Roman" w:cs="Times New Roman"/>
          <w:b/>
        </w:rPr>
        <w:t xml:space="preserve"> проектів нормативних актів</w:t>
      </w:r>
    </w:p>
    <w:p w14:paraId="5D3B41A7" w14:textId="526A1EF2" w:rsidR="00AC248C" w:rsidRPr="002468A4" w:rsidRDefault="00A47CAC" w:rsidP="00F9312D">
      <w:pPr>
        <w:widowControl/>
        <w:ind w:firstLine="720"/>
        <w:jc w:val="both"/>
        <w:rPr>
          <w:rFonts w:ascii="Times New Roman" w:eastAsia="Times New Roman" w:hAnsi="Times New Roman" w:cs="Times New Roman"/>
          <w:bCs/>
        </w:rPr>
      </w:pPr>
      <w:r w:rsidRPr="00DC580C">
        <w:rPr>
          <w:rFonts w:ascii="Times New Roman" w:eastAsia="Times New Roman" w:hAnsi="Times New Roman" w:cs="Times New Roman"/>
          <w:bCs/>
        </w:rPr>
        <w:t xml:space="preserve">Поняття, і зміст експертизи проектів нормативних актів. Види експертиз нормативних актів та їх характеристика. </w:t>
      </w:r>
      <w:r w:rsidR="00AC248C">
        <w:rPr>
          <w:rFonts w:ascii="Times New Roman" w:eastAsia="Times New Roman" w:hAnsi="Times New Roman" w:cs="Times New Roman"/>
          <w:bCs/>
        </w:rPr>
        <w:t xml:space="preserve">Юридична (правова). </w:t>
      </w:r>
      <w:r w:rsidR="00AC248C" w:rsidRPr="002468A4">
        <w:rPr>
          <w:rFonts w:ascii="Times New Roman" w:eastAsia="Times New Roman" w:hAnsi="Times New Roman" w:cs="Times New Roman"/>
          <w:bCs/>
        </w:rPr>
        <w:t xml:space="preserve">Наукова експертиза. Антикорупційна  експертиза. </w:t>
      </w:r>
      <w:proofErr w:type="spellStart"/>
      <w:r w:rsidR="00AC248C" w:rsidRPr="002468A4">
        <w:rPr>
          <w:rFonts w:ascii="Times New Roman" w:eastAsia="Times New Roman" w:hAnsi="Times New Roman" w:cs="Times New Roman"/>
          <w:bCs/>
        </w:rPr>
        <w:t>Гендерно</w:t>
      </w:r>
      <w:proofErr w:type="spellEnd"/>
      <w:r w:rsidR="00AC248C" w:rsidRPr="002468A4">
        <w:rPr>
          <w:rFonts w:ascii="Times New Roman" w:eastAsia="Times New Roman" w:hAnsi="Times New Roman" w:cs="Times New Roman"/>
          <w:bCs/>
        </w:rPr>
        <w:t>-правова експертиза.  Фінансово-економічна експертиза. Експертиза на відповідність зобов'язанням України у сфері європейської інтеграції та праву ЄС:</w:t>
      </w:r>
    </w:p>
    <w:p w14:paraId="1C42DDEC" w14:textId="77777777" w:rsidR="006F188A" w:rsidRDefault="00A47CAC" w:rsidP="00F9312D">
      <w:pPr>
        <w:widowControl/>
        <w:ind w:firstLine="720"/>
        <w:jc w:val="both"/>
        <w:rPr>
          <w:rFonts w:ascii="Times New Roman" w:eastAsia="Times New Roman" w:hAnsi="Times New Roman" w:cs="Times New Roman"/>
          <w:bCs/>
        </w:rPr>
      </w:pPr>
      <w:r w:rsidRPr="00DC580C">
        <w:rPr>
          <w:rFonts w:ascii="Times New Roman" w:eastAsia="Times New Roman" w:hAnsi="Times New Roman" w:cs="Times New Roman"/>
          <w:bCs/>
        </w:rPr>
        <w:t>Зміст і роль експертиз у забезпеченні належної якості нормативних актів. Принципи і методи здійснення експертиз</w:t>
      </w:r>
      <w:r w:rsidR="00AC248C">
        <w:rPr>
          <w:rFonts w:ascii="Times New Roman" w:eastAsia="Times New Roman" w:hAnsi="Times New Roman" w:cs="Times New Roman"/>
          <w:bCs/>
        </w:rPr>
        <w:t>.</w:t>
      </w:r>
    </w:p>
    <w:p w14:paraId="383D8E58" w14:textId="3E5AC391" w:rsidR="006F188A" w:rsidRDefault="006F188A" w:rsidP="008D7F0A">
      <w:pPr>
        <w:tabs>
          <w:tab w:val="left" w:pos="993"/>
        </w:tabs>
        <w:ind w:left="2" w:firstLine="707"/>
        <w:jc w:val="both"/>
        <w:rPr>
          <w:rFonts w:ascii="Times New Roman" w:eastAsia="Times New Roman" w:hAnsi="Times New Roman" w:cs="Times New Roman"/>
        </w:rPr>
      </w:pPr>
      <w:r w:rsidRPr="005A36AC">
        <w:rPr>
          <w:rFonts w:ascii="Times New Roman" w:eastAsia="Times New Roman" w:hAnsi="Times New Roman" w:cs="Times New Roman"/>
          <w:b/>
        </w:rPr>
        <w:t xml:space="preserve">Форма проведення занять та методи навчання, які дозволяють розкрити зміст теми: </w:t>
      </w:r>
      <w:r w:rsidRPr="005A36AC">
        <w:rPr>
          <w:rFonts w:ascii="Times New Roman" w:eastAsia="Times New Roman" w:hAnsi="Times New Roman" w:cs="Times New Roman"/>
        </w:rPr>
        <w:t xml:space="preserve">Дистанційна частина в синхронному режимі / очне навчання передбачає участь у </w:t>
      </w:r>
      <w:proofErr w:type="spellStart"/>
      <w:r w:rsidRPr="005A36AC">
        <w:rPr>
          <w:rFonts w:ascii="Times New Roman" w:eastAsia="Times New Roman" w:hAnsi="Times New Roman" w:cs="Times New Roman"/>
        </w:rPr>
        <w:t>вебінарах</w:t>
      </w:r>
      <w:proofErr w:type="spellEnd"/>
      <w:r w:rsidRPr="005A36AC">
        <w:rPr>
          <w:rFonts w:ascii="Times New Roman" w:eastAsia="Times New Roman" w:hAnsi="Times New Roman" w:cs="Times New Roman"/>
        </w:rPr>
        <w:t xml:space="preserve"> / тренінгах, які включають такі форми роботи: інтерактивні лекції, майстер-класи, кейсові методики, групове розв’язання ситуаційних завдань та їх обговорення.</w:t>
      </w:r>
    </w:p>
    <w:p w14:paraId="16EAD019" w14:textId="77777777" w:rsidR="00530A5D" w:rsidRPr="005A36AC" w:rsidRDefault="00530A5D" w:rsidP="008D7F0A">
      <w:pPr>
        <w:tabs>
          <w:tab w:val="left" w:pos="993"/>
        </w:tabs>
        <w:ind w:left="2" w:firstLine="707"/>
        <w:jc w:val="both"/>
        <w:rPr>
          <w:rFonts w:ascii="Times New Roman" w:eastAsia="Times New Roman" w:hAnsi="Times New Roman" w:cs="Times New Roman"/>
        </w:rPr>
      </w:pPr>
    </w:p>
    <w:p w14:paraId="09C35F35" w14:textId="16B22DF3" w:rsidR="00A47CAC" w:rsidRPr="004708EC" w:rsidRDefault="004708EC" w:rsidP="00F9312D">
      <w:pPr>
        <w:widowControl/>
        <w:ind w:firstLine="720"/>
        <w:jc w:val="both"/>
        <w:rPr>
          <w:rFonts w:ascii="Times New Roman" w:eastAsia="Times New Roman" w:hAnsi="Times New Roman" w:cs="Times New Roman"/>
          <w:b/>
        </w:rPr>
      </w:pPr>
      <w:r w:rsidRPr="004708EC">
        <w:rPr>
          <w:rFonts w:ascii="Times New Roman" w:eastAsia="Times New Roman" w:hAnsi="Times New Roman" w:cs="Times New Roman"/>
          <w:b/>
        </w:rPr>
        <w:t xml:space="preserve">Тема </w:t>
      </w:r>
      <w:r w:rsidR="00DC580C" w:rsidRPr="004708EC">
        <w:rPr>
          <w:rFonts w:ascii="Times New Roman" w:eastAsia="Times New Roman" w:hAnsi="Times New Roman" w:cs="Times New Roman"/>
          <w:b/>
        </w:rPr>
        <w:t>8</w:t>
      </w:r>
      <w:r w:rsidR="00A47CAC" w:rsidRPr="004708EC">
        <w:rPr>
          <w:rFonts w:ascii="Times New Roman" w:eastAsia="Times New Roman" w:hAnsi="Times New Roman" w:cs="Times New Roman"/>
          <w:b/>
        </w:rPr>
        <w:t xml:space="preserve">. </w:t>
      </w:r>
      <w:r w:rsidR="00F518F7" w:rsidRPr="004708EC">
        <w:rPr>
          <w:rFonts w:ascii="Times New Roman" w:eastAsia="Times New Roman" w:hAnsi="Times New Roman" w:cs="Times New Roman"/>
          <w:b/>
        </w:rPr>
        <w:t>Д</w:t>
      </w:r>
      <w:r w:rsidR="00A47CAC" w:rsidRPr="004708EC">
        <w:rPr>
          <w:rFonts w:ascii="Times New Roman" w:eastAsia="Times New Roman" w:hAnsi="Times New Roman" w:cs="Times New Roman"/>
          <w:b/>
        </w:rPr>
        <w:t xml:space="preserve">ержавна реєстрація нормативно-правових актів </w:t>
      </w:r>
    </w:p>
    <w:p w14:paraId="7BC006CF" w14:textId="4B3D9D9A" w:rsidR="00DC580C" w:rsidRPr="004708EC" w:rsidRDefault="00A47CAC" w:rsidP="00F9312D">
      <w:pPr>
        <w:widowControl/>
        <w:ind w:firstLine="720"/>
        <w:jc w:val="both"/>
        <w:rPr>
          <w:rFonts w:ascii="Times New Roman" w:eastAsia="Times New Roman" w:hAnsi="Times New Roman" w:cs="Times New Roman"/>
          <w:bCs/>
        </w:rPr>
      </w:pPr>
      <w:r w:rsidRPr="004708EC">
        <w:rPr>
          <w:rFonts w:ascii="Times New Roman" w:eastAsia="Times New Roman" w:hAnsi="Times New Roman" w:cs="Times New Roman"/>
          <w:bCs/>
        </w:rPr>
        <w:t xml:space="preserve">Правове регулювання державної реєстрації нормативно-правових актів. Органи, що здійснюють державну реєстрацію нормативно-правових актів. Акти, що підлягають державній реєстрації. Вимоги до нормативно-правових актів, що подаються на державну реєстрацію. Терміни подачі нормативно-правових актів та терміни їх реєстрації. Підстави та порядок відмови в державній реєстрації нормативно-правових актів. </w:t>
      </w:r>
      <w:r w:rsidR="00DC580C" w:rsidRPr="004708EC">
        <w:rPr>
          <w:rFonts w:ascii="Times New Roman" w:eastAsia="Times New Roman" w:hAnsi="Times New Roman" w:cs="Times New Roman"/>
          <w:bCs/>
        </w:rPr>
        <w:t>Особливості державної реєстрації нормативно-правових актів в умовах воєнного стану.</w:t>
      </w:r>
    </w:p>
    <w:p w14:paraId="346CA0C3" w14:textId="6A31848E" w:rsidR="00B23BFD" w:rsidRPr="004708EC" w:rsidRDefault="00A47CAC" w:rsidP="00F9312D">
      <w:pPr>
        <w:widowControl/>
        <w:ind w:firstLine="720"/>
        <w:jc w:val="both"/>
        <w:rPr>
          <w:rFonts w:ascii="Times New Roman" w:eastAsia="Times New Roman" w:hAnsi="Times New Roman" w:cs="Times New Roman"/>
          <w:bCs/>
        </w:rPr>
      </w:pPr>
      <w:r w:rsidRPr="004708EC">
        <w:rPr>
          <w:rFonts w:ascii="Times New Roman" w:eastAsia="Times New Roman" w:hAnsi="Times New Roman" w:cs="Times New Roman"/>
          <w:bCs/>
        </w:rPr>
        <w:t>Єдин</w:t>
      </w:r>
      <w:r w:rsidR="00DC580C" w:rsidRPr="004708EC">
        <w:rPr>
          <w:rFonts w:ascii="Times New Roman" w:eastAsia="Times New Roman" w:hAnsi="Times New Roman" w:cs="Times New Roman"/>
          <w:bCs/>
        </w:rPr>
        <w:t>ий</w:t>
      </w:r>
      <w:r w:rsidRPr="004708EC">
        <w:rPr>
          <w:rFonts w:ascii="Times New Roman" w:eastAsia="Times New Roman" w:hAnsi="Times New Roman" w:cs="Times New Roman"/>
          <w:bCs/>
        </w:rPr>
        <w:t xml:space="preserve"> державн</w:t>
      </w:r>
      <w:r w:rsidR="00DC580C" w:rsidRPr="004708EC">
        <w:rPr>
          <w:rFonts w:ascii="Times New Roman" w:eastAsia="Times New Roman" w:hAnsi="Times New Roman" w:cs="Times New Roman"/>
          <w:bCs/>
        </w:rPr>
        <w:t>ий</w:t>
      </w:r>
      <w:r w:rsidRPr="004708EC">
        <w:rPr>
          <w:rFonts w:ascii="Times New Roman" w:eastAsia="Times New Roman" w:hAnsi="Times New Roman" w:cs="Times New Roman"/>
          <w:bCs/>
        </w:rPr>
        <w:t xml:space="preserve"> реєстр нормативно-правових актів (ЄДРНПА). Мета </w:t>
      </w:r>
      <w:r w:rsidR="00DC580C" w:rsidRPr="004708EC">
        <w:rPr>
          <w:rFonts w:ascii="Times New Roman" w:eastAsia="Times New Roman" w:hAnsi="Times New Roman" w:cs="Times New Roman"/>
          <w:bCs/>
        </w:rPr>
        <w:t>та п</w:t>
      </w:r>
      <w:r w:rsidRPr="004708EC">
        <w:rPr>
          <w:rFonts w:ascii="Times New Roman" w:eastAsia="Times New Roman" w:hAnsi="Times New Roman" w:cs="Times New Roman"/>
          <w:bCs/>
        </w:rPr>
        <w:t xml:space="preserve">равові засади створення. Доступ до інформації, що міститься в </w:t>
      </w:r>
      <w:r w:rsidR="00DC580C" w:rsidRPr="004708EC">
        <w:rPr>
          <w:rFonts w:ascii="Times New Roman" w:eastAsia="Times New Roman" w:hAnsi="Times New Roman" w:cs="Times New Roman"/>
          <w:bCs/>
        </w:rPr>
        <w:t>ЄДРНПА</w:t>
      </w:r>
      <w:r w:rsidRPr="004708EC">
        <w:rPr>
          <w:rFonts w:ascii="Times New Roman" w:eastAsia="Times New Roman" w:hAnsi="Times New Roman" w:cs="Times New Roman"/>
          <w:bCs/>
        </w:rPr>
        <w:t>.</w:t>
      </w:r>
    </w:p>
    <w:p w14:paraId="38EE9CD4" w14:textId="77777777" w:rsidR="00DC580C" w:rsidRDefault="00DC580C" w:rsidP="00DC580C">
      <w:pPr>
        <w:widowControl/>
        <w:ind w:firstLine="720"/>
        <w:jc w:val="both"/>
        <w:rPr>
          <w:rFonts w:ascii="Times New Roman" w:eastAsia="Times New Roman" w:hAnsi="Times New Roman" w:cs="Times New Roman"/>
          <w:bCs/>
        </w:rPr>
      </w:pPr>
      <w:r w:rsidRPr="004708EC">
        <w:rPr>
          <w:rFonts w:ascii="Times New Roman" w:eastAsia="Times New Roman" w:hAnsi="Times New Roman" w:cs="Times New Roman"/>
          <w:bCs/>
        </w:rPr>
        <w:t>Правила підготовки відомчих нормативно-правових актів, що підлягають державній реєстрації. Державна реєстрація нормативно-правових актів міністерств та інших органів виконавчої влади.</w:t>
      </w:r>
    </w:p>
    <w:p w14:paraId="0AAC404F" w14:textId="1B69EA3A" w:rsidR="006F188A" w:rsidRPr="005A36AC" w:rsidRDefault="006F188A" w:rsidP="008D7F0A">
      <w:pPr>
        <w:tabs>
          <w:tab w:val="left" w:pos="993"/>
        </w:tabs>
        <w:ind w:left="2" w:firstLine="707"/>
        <w:jc w:val="both"/>
        <w:rPr>
          <w:rFonts w:ascii="Times New Roman" w:eastAsia="Times New Roman" w:hAnsi="Times New Roman" w:cs="Times New Roman"/>
        </w:rPr>
      </w:pPr>
      <w:r w:rsidRPr="005A36AC">
        <w:rPr>
          <w:rFonts w:ascii="Times New Roman" w:eastAsia="Times New Roman" w:hAnsi="Times New Roman" w:cs="Times New Roman"/>
          <w:b/>
        </w:rPr>
        <w:t xml:space="preserve">Форма проведення занять та методи навчання, які дозволяють розкрити зміст теми: </w:t>
      </w:r>
      <w:r w:rsidR="00530A5D" w:rsidRPr="00545355">
        <w:rPr>
          <w:rFonts w:ascii="Times New Roman" w:eastAsia="Times New Roman" w:hAnsi="Times New Roman" w:cs="Times New Roman"/>
        </w:rPr>
        <w:t>інтерактивні лекції</w:t>
      </w:r>
      <w:r w:rsidR="00530A5D">
        <w:rPr>
          <w:rFonts w:ascii="Times New Roman" w:eastAsia="Times New Roman" w:hAnsi="Times New Roman" w:cs="Times New Roman"/>
        </w:rPr>
        <w:t xml:space="preserve">, </w:t>
      </w:r>
      <w:r w:rsidR="00530A5D" w:rsidRPr="00545355">
        <w:rPr>
          <w:rFonts w:ascii="Times New Roman" w:eastAsia="Times New Roman" w:hAnsi="Times New Roman" w:cs="Times New Roman"/>
        </w:rPr>
        <w:t xml:space="preserve">кейсові методики, </w:t>
      </w:r>
      <w:r w:rsidR="00530A5D">
        <w:rPr>
          <w:rFonts w:ascii="Times New Roman" w:eastAsia="Times New Roman" w:hAnsi="Times New Roman" w:cs="Times New Roman"/>
        </w:rPr>
        <w:t>групове виконання практичних вправ та їх обговорення, розв’язання ситуаційного завдання.</w:t>
      </w:r>
    </w:p>
    <w:p w14:paraId="604D83CD" w14:textId="77777777" w:rsidR="00EB3051" w:rsidRDefault="00EB3051" w:rsidP="00DC580C">
      <w:pPr>
        <w:widowControl/>
        <w:ind w:firstLine="720"/>
        <w:jc w:val="both"/>
        <w:rPr>
          <w:rFonts w:ascii="Times New Roman" w:eastAsia="Times New Roman" w:hAnsi="Times New Roman" w:cs="Times New Roman"/>
          <w:bCs/>
        </w:rPr>
      </w:pPr>
    </w:p>
    <w:p w14:paraId="13E7DD51" w14:textId="77777777" w:rsidR="003D3694" w:rsidRDefault="004708EC" w:rsidP="003D3694">
      <w:pPr>
        <w:widowControl/>
        <w:ind w:firstLine="720"/>
        <w:jc w:val="both"/>
        <w:rPr>
          <w:rFonts w:ascii="Times New Roman" w:eastAsia="Times New Roman" w:hAnsi="Times New Roman" w:cs="Times New Roman"/>
          <w:bCs/>
        </w:rPr>
      </w:pPr>
      <w:r w:rsidRPr="00EB3051">
        <w:rPr>
          <w:rFonts w:ascii="Times New Roman" w:eastAsia="Times New Roman" w:hAnsi="Times New Roman" w:cs="Times New Roman"/>
          <w:b/>
        </w:rPr>
        <w:t>Тема</w:t>
      </w:r>
      <w:r w:rsidR="00EB3051" w:rsidRPr="00EB3051">
        <w:rPr>
          <w:rFonts w:ascii="Times New Roman" w:eastAsia="Times New Roman" w:hAnsi="Times New Roman" w:cs="Times New Roman"/>
          <w:b/>
        </w:rPr>
        <w:t xml:space="preserve"> </w:t>
      </w:r>
      <w:r w:rsidR="00EB3051">
        <w:rPr>
          <w:rFonts w:ascii="Times New Roman" w:eastAsia="Times New Roman" w:hAnsi="Times New Roman" w:cs="Times New Roman"/>
          <w:b/>
        </w:rPr>
        <w:t>9</w:t>
      </w:r>
      <w:r w:rsidR="00EB3051" w:rsidRPr="00EB3051">
        <w:rPr>
          <w:rFonts w:ascii="Times New Roman" w:eastAsia="Times New Roman" w:hAnsi="Times New Roman" w:cs="Times New Roman"/>
          <w:b/>
        </w:rPr>
        <w:t>. Адаптація законодавства України до законода</w:t>
      </w:r>
      <w:r w:rsidR="00226333">
        <w:rPr>
          <w:rFonts w:ascii="Times New Roman" w:eastAsia="Times New Roman" w:hAnsi="Times New Roman" w:cs="Times New Roman"/>
          <w:b/>
        </w:rPr>
        <w:t>вства Європейського Союзу</w:t>
      </w:r>
    </w:p>
    <w:p w14:paraId="18DE7BED" w14:textId="412219FC" w:rsidR="00530A5D" w:rsidRDefault="003D3694" w:rsidP="003D3694">
      <w:pPr>
        <w:widowControl/>
        <w:ind w:firstLine="720"/>
        <w:jc w:val="both"/>
        <w:rPr>
          <w:rFonts w:ascii="Times New Roman" w:eastAsia="Times New Roman" w:hAnsi="Times New Roman" w:cs="Times New Roman"/>
          <w:bCs/>
        </w:rPr>
      </w:pPr>
      <w:r w:rsidRPr="00EB3051">
        <w:rPr>
          <w:rFonts w:ascii="Times New Roman" w:eastAsia="Times New Roman" w:hAnsi="Times New Roman" w:cs="Times New Roman"/>
          <w:bCs/>
        </w:rPr>
        <w:t>Поняття адаптації законодавства України до законодавства Європейського Союзу.</w:t>
      </w:r>
      <w:r>
        <w:rPr>
          <w:rFonts w:ascii="Times New Roman" w:eastAsia="Times New Roman" w:hAnsi="Times New Roman" w:cs="Times New Roman"/>
          <w:bCs/>
        </w:rPr>
        <w:t xml:space="preserve"> </w:t>
      </w:r>
      <w:r w:rsidR="00EB3051" w:rsidRPr="00EB3051">
        <w:rPr>
          <w:rFonts w:ascii="Times New Roman" w:eastAsia="Times New Roman" w:hAnsi="Times New Roman" w:cs="Times New Roman"/>
          <w:bCs/>
        </w:rPr>
        <w:t>Організаційно-правові засади адаптації законодавства України до законодавства Європейського Союзу. Адаптація законодавства України до законодавства Європейського Союзу в умовах воєнного стану. Пріоритетні сфери адаптації законодавства України до законодавства Європейського Союзу. Порядок адаптації законодавства України до законодавства Європейського Союзу.</w:t>
      </w:r>
    </w:p>
    <w:p w14:paraId="392260EA" w14:textId="5D84DC53" w:rsidR="00DA4D81" w:rsidRDefault="00DA4D81" w:rsidP="00530A5D">
      <w:pPr>
        <w:widowControl/>
        <w:ind w:firstLine="720"/>
        <w:jc w:val="both"/>
        <w:rPr>
          <w:rFonts w:ascii="Times New Roman" w:eastAsia="Times New Roman" w:hAnsi="Times New Roman" w:cs="Times New Roman"/>
          <w:bCs/>
        </w:rPr>
      </w:pPr>
      <w:r w:rsidRPr="00DA4D81">
        <w:rPr>
          <w:rFonts w:ascii="Times New Roman" w:eastAsia="Times New Roman" w:hAnsi="Times New Roman" w:cs="Times New Roman"/>
          <w:bCs/>
        </w:rPr>
        <w:t xml:space="preserve">Перенесення директив </w:t>
      </w:r>
      <w:r w:rsidRPr="00EB3051">
        <w:rPr>
          <w:rFonts w:ascii="Times New Roman" w:eastAsia="Times New Roman" w:hAnsi="Times New Roman" w:cs="Times New Roman"/>
          <w:bCs/>
        </w:rPr>
        <w:t>Європейського Союзу</w:t>
      </w:r>
      <w:r w:rsidRPr="00DA4D81">
        <w:rPr>
          <w:rFonts w:ascii="Times New Roman" w:eastAsia="Times New Roman" w:hAnsi="Times New Roman" w:cs="Times New Roman"/>
          <w:bCs/>
        </w:rPr>
        <w:t xml:space="preserve"> до національного законодавства. Реалізація регламентів та рішень </w:t>
      </w:r>
      <w:r w:rsidRPr="00EB3051">
        <w:rPr>
          <w:rFonts w:ascii="Times New Roman" w:eastAsia="Times New Roman" w:hAnsi="Times New Roman" w:cs="Times New Roman"/>
          <w:bCs/>
        </w:rPr>
        <w:t>Європейського Союзу</w:t>
      </w:r>
      <w:r>
        <w:rPr>
          <w:rFonts w:ascii="Times New Roman" w:eastAsia="Times New Roman" w:hAnsi="Times New Roman" w:cs="Times New Roman"/>
          <w:bCs/>
        </w:rPr>
        <w:t xml:space="preserve">. </w:t>
      </w:r>
      <w:r w:rsidRPr="00DA4D81">
        <w:rPr>
          <w:rFonts w:ascii="Times New Roman" w:eastAsia="Times New Roman" w:hAnsi="Times New Roman" w:cs="Times New Roman"/>
          <w:bCs/>
        </w:rPr>
        <w:t xml:space="preserve">Техніки наближення законодавства. </w:t>
      </w:r>
      <w:r>
        <w:rPr>
          <w:rFonts w:ascii="Times New Roman" w:eastAsia="Times New Roman" w:hAnsi="Times New Roman" w:cs="Times New Roman"/>
          <w:bCs/>
        </w:rPr>
        <w:t xml:space="preserve"> </w:t>
      </w:r>
      <w:r w:rsidRPr="00DA4D81">
        <w:rPr>
          <w:rFonts w:ascii="Times New Roman" w:eastAsia="Times New Roman" w:hAnsi="Times New Roman" w:cs="Times New Roman"/>
          <w:bCs/>
        </w:rPr>
        <w:t>Підготовка таблиці відповідності. Підготовка висновку про сумісність законодавства.</w:t>
      </w:r>
    </w:p>
    <w:p w14:paraId="3FC7CB0A" w14:textId="5E63C85D" w:rsidR="00530A5D" w:rsidRDefault="00A802ED" w:rsidP="00530A5D">
      <w:pPr>
        <w:widowControl/>
        <w:ind w:firstLine="720"/>
        <w:jc w:val="both"/>
        <w:rPr>
          <w:rFonts w:ascii="Times New Roman" w:eastAsia="Times New Roman" w:hAnsi="Times New Roman" w:cs="Times New Roman"/>
        </w:rPr>
      </w:pPr>
      <w:r w:rsidRPr="005A36AC">
        <w:rPr>
          <w:rFonts w:ascii="Times New Roman" w:eastAsia="Times New Roman" w:hAnsi="Times New Roman" w:cs="Times New Roman"/>
          <w:b/>
        </w:rPr>
        <w:t xml:space="preserve">Форма проведення занять та методи навчання, які дозволяють розкрити зміст теми: </w:t>
      </w:r>
      <w:r w:rsidR="00530A5D">
        <w:rPr>
          <w:rFonts w:ascii="Times New Roman" w:eastAsia="Times New Roman" w:hAnsi="Times New Roman" w:cs="Times New Roman"/>
        </w:rPr>
        <w:t xml:space="preserve">короткі лекції-презентації, розв’язання ситуаційного завдання, </w:t>
      </w:r>
      <w:r w:rsidR="00530A5D" w:rsidRPr="00545355">
        <w:rPr>
          <w:rFonts w:ascii="Times New Roman" w:eastAsia="Times New Roman" w:hAnsi="Times New Roman" w:cs="Times New Roman"/>
        </w:rPr>
        <w:t xml:space="preserve">перегляд </w:t>
      </w:r>
      <w:proofErr w:type="spellStart"/>
      <w:r w:rsidR="00530A5D" w:rsidRPr="00545355">
        <w:rPr>
          <w:rFonts w:ascii="Times New Roman" w:eastAsia="Times New Roman" w:hAnsi="Times New Roman" w:cs="Times New Roman"/>
        </w:rPr>
        <w:t>відеолекцій</w:t>
      </w:r>
      <w:proofErr w:type="spellEnd"/>
      <w:r w:rsidR="00530A5D" w:rsidRPr="00545355">
        <w:rPr>
          <w:rFonts w:ascii="Times New Roman" w:eastAsia="Times New Roman" w:hAnsi="Times New Roman" w:cs="Times New Roman"/>
        </w:rPr>
        <w:t xml:space="preserve"> та опрацювання інформаційних матеріалів</w:t>
      </w:r>
      <w:r w:rsidR="00530A5D" w:rsidRPr="00357D96">
        <w:rPr>
          <w:rFonts w:ascii="Times New Roman" w:eastAsia="Times New Roman" w:hAnsi="Times New Roman" w:cs="Times New Roman"/>
        </w:rPr>
        <w:t>, виконання тестових та іншого виду завдань.</w:t>
      </w:r>
      <w:r w:rsidR="00530A5D" w:rsidRPr="00545355">
        <w:rPr>
          <w:rFonts w:ascii="Times New Roman" w:eastAsia="Times New Roman" w:hAnsi="Times New Roman" w:cs="Times New Roman"/>
        </w:rPr>
        <w:t xml:space="preserve"> </w:t>
      </w:r>
    </w:p>
    <w:p w14:paraId="45DD2282" w14:textId="77777777" w:rsidR="00DA4D81" w:rsidRPr="00530A5D" w:rsidRDefault="00DA4D81" w:rsidP="00530A5D">
      <w:pPr>
        <w:widowControl/>
        <w:ind w:firstLine="720"/>
        <w:jc w:val="both"/>
        <w:rPr>
          <w:rFonts w:ascii="Times New Roman" w:eastAsia="Times New Roman" w:hAnsi="Times New Roman" w:cs="Times New Roman"/>
          <w:bCs/>
        </w:rPr>
      </w:pPr>
    </w:p>
    <w:p w14:paraId="3CF94D4C" w14:textId="3A2BDCF1" w:rsidR="00A802ED" w:rsidRDefault="00A802ED" w:rsidP="00530A5D">
      <w:pPr>
        <w:tabs>
          <w:tab w:val="left" w:pos="993"/>
        </w:tabs>
        <w:ind w:left="2" w:firstLine="707"/>
        <w:jc w:val="both"/>
        <w:rPr>
          <w:rFonts w:ascii="Times New Roman" w:eastAsia="Times New Roman" w:hAnsi="Times New Roman" w:cs="Times New Roman"/>
          <w:b/>
        </w:rPr>
      </w:pPr>
    </w:p>
    <w:p w14:paraId="1B7F7506" w14:textId="3FABF3D3" w:rsidR="002E48F6" w:rsidRPr="004708EC" w:rsidRDefault="00F9312D" w:rsidP="00F9312D">
      <w:pPr>
        <w:widowControl/>
        <w:ind w:firstLine="720"/>
        <w:jc w:val="both"/>
        <w:rPr>
          <w:rFonts w:ascii="Times New Roman" w:eastAsia="Times New Roman" w:hAnsi="Times New Roman" w:cs="Times New Roman"/>
          <w:b/>
        </w:rPr>
      </w:pPr>
      <w:r w:rsidRPr="004708EC">
        <w:rPr>
          <w:rFonts w:ascii="Times New Roman" w:eastAsia="Times New Roman" w:hAnsi="Times New Roman" w:cs="Times New Roman"/>
          <w:b/>
        </w:rPr>
        <w:lastRenderedPageBreak/>
        <w:t xml:space="preserve">Тема </w:t>
      </w:r>
      <w:r w:rsidR="00EB3051" w:rsidRPr="004708EC">
        <w:rPr>
          <w:rFonts w:ascii="Times New Roman" w:eastAsia="Times New Roman" w:hAnsi="Times New Roman" w:cs="Times New Roman"/>
          <w:b/>
        </w:rPr>
        <w:t>10</w:t>
      </w:r>
      <w:r w:rsidRPr="004708EC">
        <w:rPr>
          <w:rFonts w:ascii="Times New Roman" w:eastAsia="Times New Roman" w:hAnsi="Times New Roman" w:cs="Times New Roman"/>
          <w:b/>
        </w:rPr>
        <w:t xml:space="preserve">. </w:t>
      </w:r>
      <w:r w:rsidR="002E48F6" w:rsidRPr="004708EC">
        <w:rPr>
          <w:rFonts w:ascii="Times New Roman" w:eastAsia="Times New Roman" w:hAnsi="Times New Roman" w:cs="Times New Roman"/>
          <w:b/>
        </w:rPr>
        <w:t>Стратегічне планування діяльності органів державної влади</w:t>
      </w:r>
      <w:r w:rsidR="004708EC">
        <w:rPr>
          <w:rFonts w:ascii="Times New Roman" w:eastAsia="Times New Roman" w:hAnsi="Times New Roman" w:cs="Times New Roman"/>
          <w:b/>
        </w:rPr>
        <w:t xml:space="preserve">. </w:t>
      </w:r>
      <w:r w:rsidR="004708EC" w:rsidRPr="00A70804">
        <w:rPr>
          <w:rFonts w:ascii="Times New Roman" w:hAnsi="Times New Roman" w:cs="Times New Roman"/>
          <w:b/>
          <w:bCs/>
        </w:rPr>
        <w:t>Загальні принципи циклу розроблення політик відповідно до управління, орієнтованого на результат.</w:t>
      </w:r>
    </w:p>
    <w:p w14:paraId="3838AB16" w14:textId="4CE9C617" w:rsidR="002E48F6" w:rsidRDefault="00EE563F" w:rsidP="00F9312D">
      <w:pPr>
        <w:widowControl/>
        <w:ind w:firstLine="720"/>
        <w:jc w:val="both"/>
        <w:rPr>
          <w:rFonts w:ascii="Times New Roman" w:hAnsi="Times New Roman" w:cs="Times New Roman"/>
        </w:rPr>
      </w:pPr>
      <w:r w:rsidRPr="004708EC">
        <w:rPr>
          <w:rFonts w:ascii="Times New Roman" w:hAnsi="Times New Roman" w:cs="Times New Roman"/>
        </w:rPr>
        <w:t xml:space="preserve">Нормативно-правове забезпечення стратегічного планування в діяльності органів влади. </w:t>
      </w:r>
      <w:r w:rsidR="00EF67CE" w:rsidRPr="004708EC">
        <w:rPr>
          <w:rFonts w:ascii="Times New Roman" w:hAnsi="Times New Roman" w:cs="Times New Roman"/>
        </w:rPr>
        <w:t xml:space="preserve">Основні положення Конституції України, законів України “Про державне прогнозування та розроблення програм економічного і соціального розвитку України”, “Про Кабінет Міністрів України“, “Про державні цільові програми” та інших нормативно-правових актів, які регулюють підходи до стратегічного управління, планування та прогнозування. </w:t>
      </w:r>
      <w:r w:rsidRPr="004708EC">
        <w:rPr>
          <w:rFonts w:ascii="Times New Roman" w:hAnsi="Times New Roman" w:cs="Times New Roman"/>
        </w:rPr>
        <w:t xml:space="preserve">Сукупність прогнозних і програмних документів. Запровадження стратегічного планування в діяльність органів державної влади. Система стратегічного планування в Україні. </w:t>
      </w:r>
      <w:r w:rsidR="00B23BFD" w:rsidRPr="004708EC">
        <w:rPr>
          <w:rFonts w:ascii="Times New Roman" w:hAnsi="Times New Roman" w:cs="Times New Roman"/>
        </w:rPr>
        <w:t xml:space="preserve">Розробка стратегічних планів діяльності органів державної влади.  </w:t>
      </w:r>
      <w:r w:rsidRPr="004708EC">
        <w:rPr>
          <w:rFonts w:ascii="Times New Roman" w:hAnsi="Times New Roman" w:cs="Times New Roman"/>
        </w:rPr>
        <w:t>Зв'язок стратегічного планування з бюджетним процесом.</w:t>
      </w:r>
      <w:r w:rsidR="00A10DA0" w:rsidRPr="004708EC">
        <w:rPr>
          <w:rFonts w:ascii="Times New Roman" w:hAnsi="Times New Roman" w:cs="Times New Roman"/>
        </w:rPr>
        <w:t xml:space="preserve"> </w:t>
      </w:r>
    </w:p>
    <w:p w14:paraId="3A614FA8" w14:textId="77777777" w:rsidR="004708EC" w:rsidRPr="005A36AC" w:rsidRDefault="004708EC" w:rsidP="004708EC">
      <w:pPr>
        <w:ind w:firstLine="720"/>
        <w:jc w:val="both"/>
        <w:rPr>
          <w:rFonts w:ascii="Times New Roman" w:hAnsi="Times New Roman" w:cs="Times New Roman"/>
        </w:rPr>
      </w:pPr>
      <w:r w:rsidRPr="005A36AC">
        <w:rPr>
          <w:rFonts w:ascii="Times New Roman" w:hAnsi="Times New Roman" w:cs="Times New Roman"/>
        </w:rPr>
        <w:t>Поняття і джерела методології управління, орієнтованого на результат (</w:t>
      </w:r>
      <w:proofErr w:type="spellStart"/>
      <w:r w:rsidRPr="005A36AC">
        <w:rPr>
          <w:rFonts w:ascii="Times New Roman" w:hAnsi="Times New Roman" w:cs="Times New Roman"/>
        </w:rPr>
        <w:t>result-based</w:t>
      </w:r>
      <w:proofErr w:type="spellEnd"/>
      <w:r w:rsidRPr="005A36AC">
        <w:rPr>
          <w:rFonts w:ascii="Times New Roman" w:hAnsi="Times New Roman" w:cs="Times New Roman"/>
        </w:rPr>
        <w:t xml:space="preserve"> </w:t>
      </w:r>
      <w:proofErr w:type="spellStart"/>
      <w:r w:rsidRPr="005A36AC">
        <w:rPr>
          <w:rFonts w:ascii="Times New Roman" w:hAnsi="Times New Roman" w:cs="Times New Roman"/>
        </w:rPr>
        <w:t>management</w:t>
      </w:r>
      <w:proofErr w:type="spellEnd"/>
      <w:r w:rsidRPr="005A36AC">
        <w:rPr>
          <w:rFonts w:ascii="Times New Roman" w:hAnsi="Times New Roman" w:cs="Times New Roman"/>
        </w:rPr>
        <w:t xml:space="preserve"> – RBM), досвід міжнародних організацій та розвинених держав щодо застосування методології та практика її використання в Уряді України. Переваги управління, орієнтованого на результат, для роботи міністерств.</w:t>
      </w:r>
    </w:p>
    <w:p w14:paraId="4239C1AA" w14:textId="77777777" w:rsidR="004708EC" w:rsidRPr="005A36AC" w:rsidRDefault="004708EC" w:rsidP="004708EC">
      <w:pPr>
        <w:ind w:firstLine="720"/>
        <w:jc w:val="both"/>
        <w:rPr>
          <w:rFonts w:ascii="Times New Roman" w:hAnsi="Times New Roman" w:cs="Times New Roman"/>
        </w:rPr>
      </w:pPr>
      <w:r w:rsidRPr="005A36AC">
        <w:rPr>
          <w:rFonts w:ascii="Times New Roman" w:hAnsi="Times New Roman" w:cs="Times New Roman"/>
        </w:rPr>
        <w:t xml:space="preserve">Основні засади управління, орієнтованого на результат та </w:t>
      </w:r>
      <w:proofErr w:type="spellStart"/>
      <w:r w:rsidRPr="005A36AC">
        <w:rPr>
          <w:rFonts w:ascii="Times New Roman" w:hAnsi="Times New Roman" w:cs="Times New Roman"/>
        </w:rPr>
        <w:t>людиноцентричного</w:t>
      </w:r>
      <w:proofErr w:type="spellEnd"/>
      <w:r w:rsidRPr="005A36AC">
        <w:rPr>
          <w:rFonts w:ascii="Times New Roman" w:hAnsi="Times New Roman" w:cs="Times New Roman"/>
        </w:rPr>
        <w:t xml:space="preserve"> підходу.  Принципи розроблення документів відповідно до управління, орієнтованого на результат. Основні інструменти методології RBM, які забезпечують системність, логічність і результативність політики. </w:t>
      </w:r>
    </w:p>
    <w:p w14:paraId="3CC7643C" w14:textId="77777777" w:rsidR="004708EC" w:rsidRPr="005A36AC" w:rsidRDefault="004708EC" w:rsidP="004708EC">
      <w:pPr>
        <w:ind w:firstLine="720"/>
        <w:jc w:val="both"/>
        <w:rPr>
          <w:rFonts w:ascii="Times New Roman" w:hAnsi="Times New Roman" w:cs="Times New Roman"/>
        </w:rPr>
      </w:pPr>
      <w:proofErr w:type="spellStart"/>
      <w:r w:rsidRPr="005A36AC">
        <w:rPr>
          <w:rFonts w:ascii="Times New Roman" w:hAnsi="Times New Roman" w:cs="Times New Roman"/>
        </w:rPr>
        <w:t>Людиноцентричний</w:t>
      </w:r>
      <w:proofErr w:type="spellEnd"/>
      <w:r w:rsidRPr="005A36AC">
        <w:rPr>
          <w:rFonts w:ascii="Times New Roman" w:hAnsi="Times New Roman" w:cs="Times New Roman"/>
        </w:rPr>
        <w:t xml:space="preserve"> підхід – основа аналізу та планування політики. Врахування ключового нормативно-правового забезпечення у відповідній сфері. Обмеження, що можуть впливати на вибір курсу державної політики. </w:t>
      </w:r>
    </w:p>
    <w:p w14:paraId="485D2498" w14:textId="77777777" w:rsidR="004708EC" w:rsidRDefault="004708EC" w:rsidP="004708EC">
      <w:pPr>
        <w:ind w:firstLine="720"/>
        <w:jc w:val="both"/>
        <w:rPr>
          <w:rFonts w:ascii="Times New Roman" w:hAnsi="Times New Roman" w:cs="Times New Roman"/>
        </w:rPr>
      </w:pPr>
      <w:r w:rsidRPr="005A36AC">
        <w:rPr>
          <w:rFonts w:ascii="Times New Roman" w:hAnsi="Times New Roman" w:cs="Times New Roman"/>
        </w:rPr>
        <w:t>Єдина інформаційна система планування та моніторингу діяльності Кабінету Міністрів України (PROJECT</w:t>
      </w:r>
      <w:r w:rsidRPr="005A36AC">
        <w:rPr>
          <w:rFonts w:ascii="Times New Roman" w:hAnsi="Times New Roman" w:cs="Times New Roman"/>
          <w:vertAlign w:val="superscript"/>
        </w:rPr>
        <w:t>UA</w:t>
      </w:r>
      <w:r w:rsidRPr="005A36AC">
        <w:rPr>
          <w:rFonts w:ascii="Times New Roman" w:hAnsi="Times New Roman" w:cs="Times New Roman"/>
        </w:rPr>
        <w:t>) як інструмент формування державних документів стратегічного планування і моніторингу результативності та впливу їх реалізації. Відображення аналізу поточного стану сфери політики в PROJECT</w:t>
      </w:r>
      <w:r w:rsidRPr="005A36AC">
        <w:rPr>
          <w:rFonts w:ascii="Times New Roman" w:hAnsi="Times New Roman" w:cs="Times New Roman"/>
          <w:vertAlign w:val="superscript"/>
        </w:rPr>
        <w:t>UA</w:t>
      </w:r>
      <w:r w:rsidRPr="005A36AC">
        <w:rPr>
          <w:rFonts w:ascii="Times New Roman" w:hAnsi="Times New Roman" w:cs="Times New Roman"/>
        </w:rPr>
        <w:t>. Відображення плану зобов'язань в PROJECT</w:t>
      </w:r>
      <w:r w:rsidRPr="005A36AC">
        <w:rPr>
          <w:rFonts w:ascii="Times New Roman" w:hAnsi="Times New Roman" w:cs="Times New Roman"/>
          <w:vertAlign w:val="superscript"/>
        </w:rPr>
        <w:t>UA</w:t>
      </w:r>
      <w:r w:rsidRPr="005A36AC">
        <w:rPr>
          <w:rFonts w:ascii="Times New Roman" w:hAnsi="Times New Roman" w:cs="Times New Roman"/>
        </w:rPr>
        <w:t>.</w:t>
      </w:r>
    </w:p>
    <w:p w14:paraId="2194DB7A" w14:textId="52985119" w:rsidR="004708EC" w:rsidRPr="008D7F0A" w:rsidRDefault="004708EC" w:rsidP="008D7F0A">
      <w:pPr>
        <w:tabs>
          <w:tab w:val="left" w:pos="993"/>
        </w:tabs>
        <w:ind w:left="2" w:firstLine="707"/>
        <w:jc w:val="both"/>
        <w:rPr>
          <w:rFonts w:ascii="Times New Roman" w:eastAsia="Times New Roman" w:hAnsi="Times New Roman" w:cs="Times New Roman"/>
        </w:rPr>
      </w:pPr>
      <w:r w:rsidRPr="005A36AC">
        <w:rPr>
          <w:rFonts w:ascii="Times New Roman" w:eastAsia="Times New Roman" w:hAnsi="Times New Roman" w:cs="Times New Roman"/>
          <w:b/>
        </w:rPr>
        <w:t xml:space="preserve">Форма проведення занять та методи навчання, які дозволяють розкрити зміст теми: </w:t>
      </w:r>
      <w:r w:rsidR="0064095A">
        <w:rPr>
          <w:rFonts w:ascii="Times New Roman" w:eastAsia="Times New Roman" w:hAnsi="Times New Roman" w:cs="Times New Roman"/>
        </w:rPr>
        <w:t>короткі лекції-презентації, кейсові методики, розв’язання ситуаційного завдання.</w:t>
      </w:r>
    </w:p>
    <w:p w14:paraId="35B1963A" w14:textId="7420C0D1" w:rsidR="00A802ED" w:rsidRPr="004708EC" w:rsidRDefault="004708EC" w:rsidP="00A802ED">
      <w:pPr>
        <w:widowControl/>
        <w:ind w:firstLine="720"/>
        <w:jc w:val="both"/>
        <w:rPr>
          <w:rFonts w:ascii="Times New Roman" w:eastAsia="Times New Roman" w:hAnsi="Times New Roman" w:cs="Times New Roman"/>
          <w:b/>
        </w:rPr>
      </w:pPr>
      <w:r w:rsidRPr="004708EC">
        <w:rPr>
          <w:rFonts w:ascii="Times New Roman" w:hAnsi="Times New Roman" w:cs="Times New Roman"/>
          <w:b/>
        </w:rPr>
        <w:t>Перелік питань, які виносяться на самостійну роботу учасників професійного навчання:</w:t>
      </w:r>
      <w:r w:rsidR="00A802ED">
        <w:rPr>
          <w:rFonts w:ascii="Times New Roman" w:hAnsi="Times New Roman" w:cs="Times New Roman"/>
          <w:b/>
        </w:rPr>
        <w:t xml:space="preserve"> </w:t>
      </w:r>
      <w:r w:rsidR="00A802ED" w:rsidRPr="00A802ED">
        <w:rPr>
          <w:rFonts w:ascii="Times New Roman" w:hAnsi="Times New Roman" w:cs="Times New Roman"/>
          <w:bCs/>
        </w:rPr>
        <w:t xml:space="preserve">Загальні принципи </w:t>
      </w:r>
      <w:r w:rsidR="002468A4">
        <w:rPr>
          <w:rFonts w:ascii="Times New Roman" w:hAnsi="Times New Roman" w:cs="Times New Roman"/>
          <w:bCs/>
        </w:rPr>
        <w:t>стратегічного планування</w:t>
      </w:r>
      <w:r w:rsidR="00A802ED" w:rsidRPr="00A802ED">
        <w:rPr>
          <w:rFonts w:ascii="Times New Roman" w:hAnsi="Times New Roman" w:cs="Times New Roman"/>
          <w:bCs/>
        </w:rPr>
        <w:t>.</w:t>
      </w:r>
    </w:p>
    <w:p w14:paraId="3BF78422" w14:textId="768E8CA1" w:rsidR="004708EC" w:rsidRPr="005A36AC" w:rsidRDefault="004708EC" w:rsidP="004708EC">
      <w:pPr>
        <w:tabs>
          <w:tab w:val="left" w:pos="993"/>
        </w:tabs>
        <w:ind w:left="2" w:firstLine="140"/>
        <w:jc w:val="both"/>
        <w:rPr>
          <w:rFonts w:ascii="Times New Roman" w:eastAsia="Times New Roman" w:hAnsi="Times New Roman" w:cs="Times New Roman"/>
        </w:rPr>
      </w:pPr>
    </w:p>
    <w:p w14:paraId="7A815F98" w14:textId="24AFDED5" w:rsidR="00A10DA0" w:rsidRPr="004708EC" w:rsidRDefault="00A10DA0" w:rsidP="00A10DA0">
      <w:pPr>
        <w:ind w:firstLine="720"/>
        <w:jc w:val="both"/>
        <w:rPr>
          <w:rFonts w:ascii="Times New Roman" w:hAnsi="Times New Roman" w:cs="Times New Roman"/>
          <w:b/>
        </w:rPr>
      </w:pPr>
      <w:r w:rsidRPr="004708EC">
        <w:rPr>
          <w:rFonts w:ascii="Times New Roman" w:hAnsi="Times New Roman" w:cs="Times New Roman"/>
          <w:b/>
        </w:rPr>
        <w:t xml:space="preserve">Тема </w:t>
      </w:r>
      <w:r w:rsidR="00B23BFD" w:rsidRPr="004708EC">
        <w:rPr>
          <w:rFonts w:ascii="Times New Roman" w:hAnsi="Times New Roman" w:cs="Times New Roman"/>
          <w:b/>
        </w:rPr>
        <w:t>1</w:t>
      </w:r>
      <w:r w:rsidR="00EB3051" w:rsidRPr="004708EC">
        <w:rPr>
          <w:rFonts w:ascii="Times New Roman" w:hAnsi="Times New Roman" w:cs="Times New Roman"/>
          <w:b/>
        </w:rPr>
        <w:t>1</w:t>
      </w:r>
      <w:r w:rsidRPr="004708EC">
        <w:rPr>
          <w:rFonts w:ascii="Times New Roman" w:hAnsi="Times New Roman" w:cs="Times New Roman"/>
          <w:b/>
        </w:rPr>
        <w:t xml:space="preserve">. Стратегічне мислення і </w:t>
      </w:r>
      <w:proofErr w:type="spellStart"/>
      <w:r w:rsidRPr="004708EC">
        <w:rPr>
          <w:rFonts w:ascii="Times New Roman" w:hAnsi="Times New Roman" w:cs="Times New Roman"/>
          <w:b/>
        </w:rPr>
        <w:t>пріоритезація</w:t>
      </w:r>
      <w:proofErr w:type="spellEnd"/>
      <w:r w:rsidRPr="004708EC">
        <w:rPr>
          <w:rFonts w:ascii="Times New Roman" w:hAnsi="Times New Roman" w:cs="Times New Roman"/>
          <w:b/>
        </w:rPr>
        <w:t xml:space="preserve"> завдань в діяльності державного службовця</w:t>
      </w:r>
    </w:p>
    <w:p w14:paraId="503D44BA" w14:textId="77777777" w:rsidR="00A10DA0" w:rsidRPr="004708EC" w:rsidRDefault="00A10DA0" w:rsidP="00A10DA0">
      <w:pPr>
        <w:ind w:firstLine="720"/>
        <w:jc w:val="both"/>
        <w:rPr>
          <w:rFonts w:ascii="Times New Roman" w:hAnsi="Times New Roman" w:cs="Times New Roman"/>
        </w:rPr>
      </w:pPr>
      <w:r w:rsidRPr="004708EC">
        <w:rPr>
          <w:rFonts w:ascii="Times New Roman" w:hAnsi="Times New Roman" w:cs="Times New Roman"/>
        </w:rPr>
        <w:t>Аналітичне мислення, культура, етика як складові аналітичної спроможності. Як будувати стосунки по горизонталі та вертикалі. Як заохочувати вироблення політики «знизу вгору». Етичні аспекти. Переосмислення внутрішніх процесів для зосередження зусиль працівників на важливих завданнях.</w:t>
      </w:r>
    </w:p>
    <w:p w14:paraId="59826CCF" w14:textId="77777777" w:rsidR="00A10DA0" w:rsidRPr="004708EC" w:rsidRDefault="00A10DA0" w:rsidP="00A10DA0">
      <w:pPr>
        <w:ind w:firstLine="720"/>
        <w:jc w:val="both"/>
        <w:rPr>
          <w:rFonts w:ascii="Times New Roman" w:hAnsi="Times New Roman" w:cs="Times New Roman"/>
        </w:rPr>
      </w:pPr>
      <w:r w:rsidRPr="004708EC">
        <w:rPr>
          <w:rFonts w:ascii="Times New Roman" w:hAnsi="Times New Roman" w:cs="Times New Roman"/>
        </w:rPr>
        <w:t xml:space="preserve">Управління </w:t>
      </w:r>
      <w:proofErr w:type="spellStart"/>
      <w:r w:rsidRPr="004708EC">
        <w:rPr>
          <w:rFonts w:ascii="Times New Roman" w:hAnsi="Times New Roman" w:cs="Times New Roman"/>
        </w:rPr>
        <w:t>дедлайнами</w:t>
      </w:r>
      <w:proofErr w:type="spellEnd"/>
      <w:r w:rsidRPr="004708EC">
        <w:rPr>
          <w:rFonts w:ascii="Times New Roman" w:hAnsi="Times New Roman" w:cs="Times New Roman"/>
        </w:rPr>
        <w:t xml:space="preserve">. Балансування між стратегічними та поточними завданнями.  Фокусування команди на важливих пріоритетах замість неактуальних завдань, визначення пріоритетів. Донесення стратегічного бачення до працівників, чітке формулювання очікувань та пріоритетів, послідовність у їх втіленні. </w:t>
      </w:r>
    </w:p>
    <w:p w14:paraId="7B9527D9" w14:textId="3C3EB6A9" w:rsidR="00A10DA0" w:rsidRPr="0064095A" w:rsidRDefault="00A10DA0" w:rsidP="0064095A">
      <w:pPr>
        <w:tabs>
          <w:tab w:val="left" w:pos="993"/>
        </w:tabs>
        <w:ind w:left="2" w:firstLine="707"/>
        <w:jc w:val="both"/>
        <w:rPr>
          <w:rFonts w:ascii="Times New Roman" w:eastAsia="Times New Roman" w:hAnsi="Times New Roman" w:cs="Times New Roman"/>
        </w:rPr>
      </w:pPr>
      <w:r w:rsidRPr="004708EC">
        <w:rPr>
          <w:rFonts w:ascii="Times New Roman" w:hAnsi="Times New Roman" w:cs="Times New Roman"/>
          <w:b/>
        </w:rPr>
        <w:t xml:space="preserve">Форма проведення занять та методи навчання, які дозволяють розкрити зміст теми: </w:t>
      </w:r>
      <w:r w:rsidRPr="004708EC">
        <w:rPr>
          <w:rFonts w:ascii="Times New Roman" w:hAnsi="Times New Roman" w:cs="Times New Roman"/>
        </w:rPr>
        <w:t xml:space="preserve">коротка лекція-презентація, кейсові методики, </w:t>
      </w:r>
      <w:r w:rsidR="0064095A">
        <w:rPr>
          <w:rFonts w:ascii="Times New Roman" w:eastAsia="Times New Roman" w:hAnsi="Times New Roman" w:cs="Times New Roman"/>
        </w:rPr>
        <w:t>групове виконання практичних вправ та їх обговорення, розв’язання ситуаційного завдання.</w:t>
      </w:r>
    </w:p>
    <w:p w14:paraId="2426AA31" w14:textId="77777777" w:rsidR="00A10DA0" w:rsidRPr="004708EC" w:rsidRDefault="00A10DA0" w:rsidP="00A10DA0">
      <w:pPr>
        <w:pBdr>
          <w:top w:val="nil"/>
          <w:left w:val="nil"/>
          <w:bottom w:val="nil"/>
          <w:right w:val="nil"/>
          <w:between w:val="nil"/>
        </w:pBdr>
        <w:ind w:firstLine="720"/>
        <w:jc w:val="both"/>
        <w:rPr>
          <w:rFonts w:ascii="Times New Roman" w:hAnsi="Times New Roman" w:cs="Times New Roman"/>
        </w:rPr>
      </w:pPr>
      <w:r w:rsidRPr="004708EC">
        <w:rPr>
          <w:rFonts w:ascii="Times New Roman" w:hAnsi="Times New Roman" w:cs="Times New Roman"/>
          <w:b/>
        </w:rPr>
        <w:t xml:space="preserve">Перелік питань, які виносяться на самостійну роботу учасників професійного навчання: </w:t>
      </w:r>
      <w:r w:rsidRPr="004708EC">
        <w:rPr>
          <w:rFonts w:ascii="Times New Roman" w:hAnsi="Times New Roman" w:cs="Times New Roman"/>
        </w:rPr>
        <w:t xml:space="preserve">Основи кризового менеджменту. Оцінювання політики в умовах невизначеності. </w:t>
      </w:r>
    </w:p>
    <w:p w14:paraId="6624645A" w14:textId="77777777" w:rsidR="00A10DA0" w:rsidRDefault="00A10DA0" w:rsidP="00F9312D">
      <w:pPr>
        <w:widowControl/>
        <w:ind w:firstLine="720"/>
        <w:jc w:val="both"/>
        <w:rPr>
          <w:rFonts w:ascii="Times New Roman" w:eastAsia="Times New Roman" w:hAnsi="Times New Roman" w:cs="Times New Roman"/>
          <w:b/>
        </w:rPr>
      </w:pPr>
    </w:p>
    <w:p w14:paraId="25393CF1" w14:textId="77777777" w:rsidR="002E48F6" w:rsidRDefault="002E48F6" w:rsidP="005A36AC">
      <w:pPr>
        <w:widowControl/>
        <w:jc w:val="both"/>
        <w:rPr>
          <w:rFonts w:ascii="Times New Roman" w:eastAsia="Times New Roman" w:hAnsi="Times New Roman" w:cs="Times New Roman"/>
          <w:b/>
        </w:rPr>
      </w:pPr>
    </w:p>
    <w:p w14:paraId="43B4BA3F" w14:textId="77777777" w:rsidR="006200A5" w:rsidRDefault="006200A5">
      <w:pPr>
        <w:ind w:firstLine="567"/>
        <w:jc w:val="center"/>
        <w:rPr>
          <w:rFonts w:ascii="Times New Roman" w:eastAsia="Times New Roman" w:hAnsi="Times New Roman" w:cs="Times New Roman"/>
          <w:b/>
        </w:rPr>
      </w:pPr>
    </w:p>
    <w:p w14:paraId="69594C9A" w14:textId="77777777" w:rsidR="00D56278" w:rsidRDefault="00D56278">
      <w:pPr>
        <w:ind w:firstLine="567"/>
        <w:jc w:val="center"/>
        <w:rPr>
          <w:rFonts w:ascii="Times New Roman" w:eastAsia="Times New Roman" w:hAnsi="Times New Roman" w:cs="Times New Roman"/>
          <w:b/>
        </w:rPr>
      </w:pPr>
    </w:p>
    <w:p w14:paraId="0759D96F" w14:textId="77777777" w:rsidR="005310E3" w:rsidRDefault="00455E2F">
      <w:pPr>
        <w:ind w:firstLine="567"/>
        <w:jc w:val="center"/>
        <w:rPr>
          <w:rFonts w:ascii="Times New Roman" w:eastAsia="Times New Roman" w:hAnsi="Times New Roman" w:cs="Times New Roman"/>
        </w:rPr>
      </w:pPr>
      <w:r>
        <w:rPr>
          <w:rFonts w:ascii="Times New Roman" w:eastAsia="Times New Roman" w:hAnsi="Times New Roman" w:cs="Times New Roman"/>
          <w:b/>
        </w:rPr>
        <w:lastRenderedPageBreak/>
        <w:t>ОЦІНЮВАННЯ РЕЗУЛЬТАТІВ НАВЧАННЯ</w:t>
      </w:r>
    </w:p>
    <w:p w14:paraId="1CF722EF" w14:textId="77777777" w:rsidR="005310E3" w:rsidRDefault="005310E3">
      <w:pPr>
        <w:jc w:val="center"/>
        <w:rPr>
          <w:rFonts w:ascii="Times New Roman" w:eastAsia="Times New Roman" w:hAnsi="Times New Roman" w:cs="Times New Roman"/>
          <w:b/>
        </w:rPr>
      </w:pPr>
    </w:p>
    <w:p w14:paraId="5003F9B9" w14:textId="77777777" w:rsidR="000D180E" w:rsidRDefault="000D180E" w:rsidP="000D180E">
      <w:pPr>
        <w:tabs>
          <w:tab w:val="left" w:pos="993"/>
        </w:tabs>
        <w:ind w:firstLine="709"/>
        <w:jc w:val="both"/>
        <w:rPr>
          <w:rFonts w:ascii="Times New Roman" w:eastAsia="Times New Roman" w:hAnsi="Times New Roman" w:cs="Times New Roman"/>
        </w:rPr>
      </w:pPr>
      <w:r>
        <w:rPr>
          <w:rFonts w:ascii="Times New Roman" w:eastAsia="Times New Roman" w:hAnsi="Times New Roman" w:cs="Times New Roman"/>
        </w:rPr>
        <w:t>Документ (сертифікат) про підвищення кваліфікації учаснику/учасниці навчання видається за умови:</w:t>
      </w:r>
    </w:p>
    <w:p w14:paraId="43901250" w14:textId="237E14EF" w:rsidR="000D180E" w:rsidRDefault="000D180E" w:rsidP="000D180E">
      <w:pPr>
        <w:ind w:right="60" w:firstLine="709"/>
        <w:jc w:val="both"/>
        <w:rPr>
          <w:rFonts w:ascii="Times New Roman" w:eastAsia="Times New Roman" w:hAnsi="Times New Roman" w:cs="Times New Roman"/>
        </w:rPr>
      </w:pPr>
      <w:r>
        <w:rPr>
          <w:rFonts w:ascii="Times New Roman" w:eastAsia="Times New Roman" w:hAnsi="Times New Roman" w:cs="Times New Roman"/>
        </w:rPr>
        <w:t>відвідування занять дистанційно у синхронному режимі / очно  – 50%, що становить 5 бал</w:t>
      </w:r>
      <w:r w:rsidR="002468A4">
        <w:rPr>
          <w:rFonts w:ascii="Times New Roman" w:eastAsia="Times New Roman" w:hAnsi="Times New Roman" w:cs="Times New Roman"/>
        </w:rPr>
        <w:t>ів</w:t>
      </w:r>
      <w:r>
        <w:rPr>
          <w:rFonts w:ascii="Times New Roman" w:eastAsia="Times New Roman" w:hAnsi="Times New Roman" w:cs="Times New Roman"/>
        </w:rPr>
        <w:t>;</w:t>
      </w:r>
    </w:p>
    <w:p w14:paraId="091B5451" w14:textId="03A016C1" w:rsidR="000D180E" w:rsidRDefault="000D180E" w:rsidP="000D180E">
      <w:pPr>
        <w:ind w:right="60" w:firstLine="709"/>
        <w:jc w:val="both"/>
        <w:rPr>
          <w:rFonts w:ascii="Times New Roman" w:eastAsia="Times New Roman" w:hAnsi="Times New Roman" w:cs="Times New Roman"/>
        </w:rPr>
      </w:pPr>
      <w:r>
        <w:rPr>
          <w:rFonts w:ascii="Times New Roman" w:eastAsia="Times New Roman" w:hAnsi="Times New Roman" w:cs="Times New Roman"/>
        </w:rPr>
        <w:t xml:space="preserve">проходження дистанційного навчання в асинхронному режимі </w:t>
      </w:r>
      <w:r w:rsidR="00DA5B3F">
        <w:rPr>
          <w:rFonts w:ascii="Times New Roman" w:eastAsia="Times New Roman" w:hAnsi="Times New Roman" w:cs="Times New Roman"/>
        </w:rPr>
        <w:t>(</w:t>
      </w:r>
      <w:r w:rsidR="00DA5B3F" w:rsidRPr="00DA5B3F">
        <w:rPr>
          <w:rFonts w:ascii="Times New Roman" w:eastAsia="Times New Roman" w:hAnsi="Times New Roman" w:cs="Times New Roman"/>
        </w:rPr>
        <w:t>самостійне опрацювання онлайн-курсів за темами 5</w:t>
      </w:r>
      <w:r w:rsidR="00D5053A">
        <w:rPr>
          <w:rFonts w:ascii="Times New Roman" w:eastAsia="Times New Roman" w:hAnsi="Times New Roman" w:cs="Times New Roman"/>
        </w:rPr>
        <w:t>;</w:t>
      </w:r>
      <w:r w:rsidR="00DA5B3F" w:rsidRPr="00DA5B3F">
        <w:rPr>
          <w:rFonts w:ascii="Times New Roman" w:eastAsia="Times New Roman" w:hAnsi="Times New Roman" w:cs="Times New Roman"/>
        </w:rPr>
        <w:t xml:space="preserve"> 9 та отримання сертифікатів про проходження навчання</w:t>
      </w:r>
      <w:r w:rsidR="00DA5B3F">
        <w:rPr>
          <w:rFonts w:ascii="Times New Roman" w:eastAsia="Times New Roman" w:hAnsi="Times New Roman" w:cs="Times New Roman"/>
        </w:rPr>
        <w:t xml:space="preserve">) </w:t>
      </w:r>
      <w:r>
        <w:rPr>
          <w:rFonts w:ascii="Times New Roman" w:eastAsia="Times New Roman" w:hAnsi="Times New Roman" w:cs="Times New Roman"/>
        </w:rPr>
        <w:t>– 20%</w:t>
      </w:r>
      <w:r w:rsidRPr="00BB4495">
        <w:rPr>
          <w:rFonts w:ascii="Times New Roman" w:eastAsia="Times New Roman" w:hAnsi="Times New Roman" w:cs="Times New Roman"/>
        </w:rPr>
        <w:t xml:space="preserve"> </w:t>
      </w:r>
      <w:r>
        <w:rPr>
          <w:rFonts w:ascii="Times New Roman" w:eastAsia="Times New Roman" w:hAnsi="Times New Roman" w:cs="Times New Roman"/>
        </w:rPr>
        <w:t>що становить 2 бали;</w:t>
      </w:r>
    </w:p>
    <w:p w14:paraId="787E6550" w14:textId="77777777" w:rsidR="000D180E" w:rsidRDefault="000D180E" w:rsidP="000D180E">
      <w:pPr>
        <w:ind w:right="60" w:firstLine="709"/>
        <w:jc w:val="both"/>
        <w:rPr>
          <w:rFonts w:ascii="Times New Roman" w:eastAsia="Times New Roman" w:hAnsi="Times New Roman" w:cs="Times New Roman"/>
        </w:rPr>
      </w:pPr>
      <w:r>
        <w:rPr>
          <w:rFonts w:ascii="Times New Roman" w:eastAsia="Times New Roman" w:hAnsi="Times New Roman" w:cs="Times New Roman"/>
        </w:rPr>
        <w:t>опрацювання обов’язкової літератури, інформаційних та інших матеріалів – 10%, що становить 1 бал;</w:t>
      </w:r>
    </w:p>
    <w:p w14:paraId="2401AF9E" w14:textId="4779DEEA" w:rsidR="000D180E" w:rsidRDefault="000D180E" w:rsidP="000D180E">
      <w:pPr>
        <w:ind w:right="60" w:firstLine="709"/>
        <w:jc w:val="both"/>
        <w:rPr>
          <w:rFonts w:ascii="Times New Roman" w:eastAsia="Times New Roman" w:hAnsi="Times New Roman" w:cs="Times New Roman"/>
        </w:rPr>
      </w:pPr>
      <w:r>
        <w:rPr>
          <w:rFonts w:ascii="Times New Roman" w:eastAsia="Times New Roman" w:hAnsi="Times New Roman" w:cs="Times New Roman"/>
        </w:rPr>
        <w:tab/>
        <w:t>підсумковий контроль у формі виконання ситуаційних завдань</w:t>
      </w:r>
      <w:r w:rsidR="00DA5B3F">
        <w:rPr>
          <w:rFonts w:ascii="Times New Roman" w:eastAsia="Times New Roman" w:hAnsi="Times New Roman" w:cs="Times New Roman"/>
        </w:rPr>
        <w:t xml:space="preserve"> (</w:t>
      </w:r>
      <w:r w:rsidR="00DA5B3F" w:rsidRPr="00DA5B3F">
        <w:rPr>
          <w:rFonts w:ascii="Times New Roman" w:eastAsia="Times New Roman" w:hAnsi="Times New Roman" w:cs="Times New Roman"/>
        </w:rPr>
        <w:t>робота в групах щодо виконання наданих завдань за темами курсу та презентація відповідей в усній формі</w:t>
      </w:r>
      <w:r w:rsidR="00DA5B3F">
        <w:rPr>
          <w:rFonts w:ascii="Times New Roman" w:eastAsia="Times New Roman" w:hAnsi="Times New Roman" w:cs="Times New Roman"/>
        </w:rPr>
        <w:t>)</w:t>
      </w:r>
      <w:r>
        <w:rPr>
          <w:rFonts w:ascii="Times New Roman" w:eastAsia="Times New Roman" w:hAnsi="Times New Roman" w:cs="Times New Roman"/>
        </w:rPr>
        <w:t xml:space="preserve"> – 20%, що становить 2 бали.</w:t>
      </w:r>
    </w:p>
    <w:p w14:paraId="6FBAF61F" w14:textId="1D28E174" w:rsidR="000D180E" w:rsidRDefault="000D180E" w:rsidP="000D180E">
      <w:pPr>
        <w:ind w:right="60" w:firstLine="709"/>
        <w:jc w:val="both"/>
        <w:rPr>
          <w:rFonts w:ascii="Times New Roman" w:eastAsia="Times New Roman" w:hAnsi="Times New Roman" w:cs="Times New Roman"/>
        </w:rPr>
      </w:pPr>
      <w:r>
        <w:rPr>
          <w:rFonts w:ascii="Times New Roman" w:eastAsia="Times New Roman" w:hAnsi="Times New Roman" w:cs="Times New Roman"/>
        </w:rPr>
        <w:t>Учасник (учасниця) професійного навчання, який (яка) виконав (виконала) програму в обсязі не менше 75% та за умови успішного проходження підсумкового контролю отримає сертифікат про підвищення кваліфікації.</w:t>
      </w:r>
    </w:p>
    <w:p w14:paraId="04133F46" w14:textId="736B8A05" w:rsidR="004E1757" w:rsidRDefault="004E1757" w:rsidP="000D180E">
      <w:pPr>
        <w:ind w:right="60" w:firstLine="709"/>
        <w:jc w:val="both"/>
        <w:rPr>
          <w:rFonts w:ascii="Times New Roman" w:eastAsia="Times New Roman" w:hAnsi="Times New Roman" w:cs="Times New Roman"/>
        </w:rPr>
      </w:pPr>
    </w:p>
    <w:p w14:paraId="503BC9DB" w14:textId="77777777" w:rsidR="000F670E" w:rsidRDefault="008A5EC4" w:rsidP="000D180E">
      <w:pPr>
        <w:ind w:right="60" w:firstLine="709"/>
        <w:jc w:val="both"/>
        <w:rPr>
          <w:rFonts w:ascii="Times New Roman" w:eastAsia="Times New Roman" w:hAnsi="Times New Roman" w:cs="Times New Roman"/>
        </w:rPr>
      </w:pPr>
      <w:r w:rsidRPr="008A5EC4">
        <w:rPr>
          <w:rFonts w:ascii="Times New Roman" w:eastAsia="Times New Roman" w:hAnsi="Times New Roman" w:cs="Times New Roman"/>
        </w:rPr>
        <w:t xml:space="preserve">При оцінюванні результатів навчання використовуються наступні види контролю: поточний та підсумковий. </w:t>
      </w:r>
    </w:p>
    <w:p w14:paraId="6A7BF5BD" w14:textId="5FEDC89C" w:rsidR="008A5EC4" w:rsidRDefault="008A5EC4" w:rsidP="000D180E">
      <w:pPr>
        <w:ind w:right="60" w:firstLine="709"/>
        <w:jc w:val="both"/>
        <w:rPr>
          <w:rFonts w:ascii="Times New Roman" w:eastAsia="Times New Roman" w:hAnsi="Times New Roman" w:cs="Times New Roman"/>
        </w:rPr>
      </w:pPr>
      <w:r w:rsidRPr="008A5EC4">
        <w:rPr>
          <w:rFonts w:ascii="Times New Roman" w:eastAsia="Times New Roman" w:hAnsi="Times New Roman" w:cs="Times New Roman"/>
        </w:rPr>
        <w:t xml:space="preserve">Поточний контроль проводиться </w:t>
      </w:r>
      <w:r>
        <w:rPr>
          <w:rFonts w:ascii="Times New Roman" w:eastAsia="Times New Roman" w:hAnsi="Times New Roman" w:cs="Times New Roman"/>
        </w:rPr>
        <w:t>шляхом отримання сертифікатів  про</w:t>
      </w:r>
      <w:r w:rsidR="000F670E">
        <w:rPr>
          <w:rFonts w:ascii="Times New Roman" w:eastAsia="Times New Roman" w:hAnsi="Times New Roman" w:cs="Times New Roman"/>
        </w:rPr>
        <w:t xml:space="preserve"> </w:t>
      </w:r>
      <w:r>
        <w:rPr>
          <w:rFonts w:ascii="Times New Roman" w:eastAsia="Times New Roman" w:hAnsi="Times New Roman" w:cs="Times New Roman"/>
        </w:rPr>
        <w:t>проходження о</w:t>
      </w:r>
      <w:r w:rsidRPr="008A5EC4">
        <w:rPr>
          <w:rFonts w:ascii="Times New Roman" w:eastAsia="Times New Roman" w:hAnsi="Times New Roman" w:cs="Times New Roman"/>
        </w:rPr>
        <w:t>нлайн-курс</w:t>
      </w:r>
      <w:r>
        <w:rPr>
          <w:rFonts w:ascii="Times New Roman" w:eastAsia="Times New Roman" w:hAnsi="Times New Roman" w:cs="Times New Roman"/>
        </w:rPr>
        <w:t xml:space="preserve">ів за темами 5 та 9, </w:t>
      </w:r>
      <w:r w:rsidR="0033636D">
        <w:rPr>
          <w:rFonts w:ascii="Times New Roman" w:eastAsia="Times New Roman" w:hAnsi="Times New Roman" w:cs="Times New Roman"/>
        </w:rPr>
        <w:t>які</w:t>
      </w:r>
      <w:r>
        <w:rPr>
          <w:rFonts w:ascii="Times New Roman" w:eastAsia="Times New Roman" w:hAnsi="Times New Roman" w:cs="Times New Roman"/>
        </w:rPr>
        <w:t xml:space="preserve"> самостійно опрацьовуються дистанційно в асинхронному режимі.</w:t>
      </w:r>
    </w:p>
    <w:p w14:paraId="445DEE91" w14:textId="330BF4AF" w:rsidR="008A5EC4" w:rsidRDefault="008A5EC4" w:rsidP="000D180E">
      <w:pPr>
        <w:ind w:right="60" w:firstLine="709"/>
        <w:jc w:val="both"/>
        <w:rPr>
          <w:rFonts w:ascii="Times New Roman" w:eastAsia="Times New Roman" w:hAnsi="Times New Roman" w:cs="Times New Roman"/>
        </w:rPr>
      </w:pPr>
      <w:r w:rsidRPr="008A5EC4">
        <w:rPr>
          <w:rFonts w:ascii="Times New Roman" w:eastAsia="Times New Roman" w:hAnsi="Times New Roman" w:cs="Times New Roman"/>
        </w:rPr>
        <w:t>Підсумковий контроль проводиться з метою перевірки закріплення знань</w:t>
      </w:r>
      <w:r w:rsidR="0033636D">
        <w:rPr>
          <w:rFonts w:ascii="Times New Roman" w:eastAsia="Times New Roman" w:hAnsi="Times New Roman" w:cs="Times New Roman"/>
        </w:rPr>
        <w:t>,</w:t>
      </w:r>
      <w:r w:rsidRPr="008A5EC4">
        <w:rPr>
          <w:rFonts w:ascii="Times New Roman" w:eastAsia="Times New Roman" w:hAnsi="Times New Roman" w:cs="Times New Roman"/>
        </w:rPr>
        <w:t xml:space="preserve"> </w:t>
      </w:r>
      <w:r w:rsidR="00A96585">
        <w:rPr>
          <w:rFonts w:ascii="Times New Roman" w:eastAsia="Times New Roman" w:hAnsi="Times New Roman" w:cs="Times New Roman"/>
        </w:rPr>
        <w:t xml:space="preserve">з урахуванням </w:t>
      </w:r>
      <w:r w:rsidR="00A96585" w:rsidRPr="00A96585">
        <w:rPr>
          <w:rFonts w:ascii="Times New Roman" w:eastAsia="Times New Roman" w:hAnsi="Times New Roman" w:cs="Times New Roman"/>
        </w:rPr>
        <w:t>опрацювання обов’язкової літератури, інформаційних та інших матеріалів</w:t>
      </w:r>
      <w:r w:rsidR="00A96585">
        <w:rPr>
          <w:rFonts w:ascii="Times New Roman" w:eastAsia="Times New Roman" w:hAnsi="Times New Roman" w:cs="Times New Roman"/>
        </w:rPr>
        <w:t xml:space="preserve">, </w:t>
      </w:r>
      <w:r w:rsidRPr="008A5EC4">
        <w:rPr>
          <w:rFonts w:ascii="Times New Roman" w:eastAsia="Times New Roman" w:hAnsi="Times New Roman" w:cs="Times New Roman"/>
        </w:rPr>
        <w:t>вміння їх практично застосовува</w:t>
      </w:r>
      <w:r w:rsidR="000F670E">
        <w:rPr>
          <w:rFonts w:ascii="Times New Roman" w:eastAsia="Times New Roman" w:hAnsi="Times New Roman" w:cs="Times New Roman"/>
        </w:rPr>
        <w:t xml:space="preserve">ти та презентувати напрацювання у </w:t>
      </w:r>
      <w:r w:rsidR="000F670E" w:rsidRPr="000F670E">
        <w:rPr>
          <w:rFonts w:ascii="Times New Roman" w:eastAsia="Times New Roman" w:hAnsi="Times New Roman" w:cs="Times New Roman"/>
        </w:rPr>
        <w:t>форм</w:t>
      </w:r>
      <w:r w:rsidR="00E84A4B">
        <w:rPr>
          <w:rFonts w:ascii="Times New Roman" w:eastAsia="Times New Roman" w:hAnsi="Times New Roman" w:cs="Times New Roman"/>
        </w:rPr>
        <w:t xml:space="preserve">аті групової роботи щодо </w:t>
      </w:r>
      <w:r w:rsidR="000F670E" w:rsidRPr="000F670E">
        <w:rPr>
          <w:rFonts w:ascii="Times New Roman" w:eastAsia="Times New Roman" w:hAnsi="Times New Roman" w:cs="Times New Roman"/>
        </w:rPr>
        <w:t xml:space="preserve"> виконання завдань за темами курсу </w:t>
      </w:r>
      <w:r w:rsidR="00822BBF">
        <w:rPr>
          <w:rFonts w:ascii="Times New Roman" w:eastAsia="Times New Roman" w:hAnsi="Times New Roman" w:cs="Times New Roman"/>
        </w:rPr>
        <w:t>та презентації</w:t>
      </w:r>
      <w:r w:rsidR="000F670E" w:rsidRPr="000F670E">
        <w:rPr>
          <w:rFonts w:ascii="Times New Roman" w:eastAsia="Times New Roman" w:hAnsi="Times New Roman" w:cs="Times New Roman"/>
        </w:rPr>
        <w:t xml:space="preserve"> відповідей в усній формі</w:t>
      </w:r>
      <w:r w:rsidR="000F670E">
        <w:rPr>
          <w:rFonts w:ascii="Times New Roman" w:eastAsia="Times New Roman" w:hAnsi="Times New Roman" w:cs="Times New Roman"/>
        </w:rPr>
        <w:t>.</w:t>
      </w:r>
    </w:p>
    <w:p w14:paraId="5A3860B7" w14:textId="77777777" w:rsidR="008A5EC4" w:rsidRDefault="008A5EC4" w:rsidP="000D180E">
      <w:pPr>
        <w:ind w:right="60" w:firstLine="709"/>
        <w:jc w:val="both"/>
        <w:rPr>
          <w:rFonts w:ascii="Times New Roman" w:eastAsia="Times New Roman" w:hAnsi="Times New Roman" w:cs="Times New Roman"/>
        </w:rPr>
      </w:pPr>
    </w:p>
    <w:p w14:paraId="3B165772" w14:textId="77777777" w:rsidR="008A5EC4" w:rsidRDefault="008A5EC4" w:rsidP="000D180E">
      <w:pPr>
        <w:ind w:right="60" w:firstLine="709"/>
        <w:jc w:val="both"/>
        <w:rPr>
          <w:rFonts w:ascii="Times New Roman" w:eastAsia="Times New Roman" w:hAnsi="Times New Roman" w:cs="Times New Roman"/>
        </w:rPr>
      </w:pPr>
    </w:p>
    <w:p w14:paraId="77EC6521" w14:textId="77777777" w:rsidR="005310E3" w:rsidRDefault="00455E2F">
      <w:pPr>
        <w:pBdr>
          <w:top w:val="nil"/>
          <w:left w:val="nil"/>
          <w:bottom w:val="nil"/>
          <w:right w:val="nil"/>
          <w:between w:val="nil"/>
        </w:pBdr>
        <w:tabs>
          <w:tab w:val="left" w:pos="1800"/>
        </w:tabs>
        <w:ind w:right="62"/>
        <w:jc w:val="center"/>
        <w:rPr>
          <w:rFonts w:ascii="Times New Roman" w:eastAsia="Times New Roman" w:hAnsi="Times New Roman" w:cs="Times New Roman"/>
          <w:b/>
        </w:rPr>
      </w:pPr>
      <w:r>
        <w:rPr>
          <w:rFonts w:ascii="Times New Roman" w:eastAsia="Times New Roman" w:hAnsi="Times New Roman" w:cs="Times New Roman"/>
          <w:b/>
        </w:rPr>
        <w:t>ЛІТЕРАТУРА, ІНФОРМАЦІЙНІ РЕСУРСИ, ОБОВ’ЯЗКОВІ ДЛЯ ОПРАЦЮВАННЯ. ПЕРЕЛІК НОРМАТИВНО-ПРАВОВИХ АКТІВ</w:t>
      </w:r>
    </w:p>
    <w:p w14:paraId="42F0A583" w14:textId="77777777" w:rsidR="005310E3" w:rsidRDefault="005310E3">
      <w:pPr>
        <w:pBdr>
          <w:top w:val="nil"/>
          <w:left w:val="nil"/>
          <w:bottom w:val="nil"/>
          <w:right w:val="nil"/>
          <w:between w:val="nil"/>
        </w:pBdr>
        <w:tabs>
          <w:tab w:val="left" w:pos="1800"/>
        </w:tabs>
        <w:ind w:right="62"/>
        <w:jc w:val="center"/>
        <w:rPr>
          <w:rFonts w:ascii="Times New Roman" w:eastAsia="Times New Roman" w:hAnsi="Times New Roman" w:cs="Times New Roman"/>
          <w:b/>
        </w:rPr>
      </w:pPr>
    </w:p>
    <w:p w14:paraId="250A7C9E" w14:textId="77777777" w:rsidR="00FF4609" w:rsidRPr="002468A4" w:rsidRDefault="00070C2F" w:rsidP="00FF4609">
      <w:pPr>
        <w:jc w:val="center"/>
        <w:rPr>
          <w:rFonts w:ascii="Times New Roman" w:hAnsi="Times New Roman" w:cs="Times New Roman"/>
          <w:b/>
        </w:rPr>
      </w:pPr>
      <w:sdt>
        <w:sdtPr>
          <w:rPr>
            <w:rFonts w:ascii="Times New Roman" w:hAnsi="Times New Roman" w:cs="Times New Roman"/>
          </w:rPr>
          <w:tag w:val="goog_rdk_1"/>
          <w:id w:val="-800147283"/>
        </w:sdtPr>
        <w:sdtEndPr/>
        <w:sdtContent/>
      </w:sdt>
      <w:r w:rsidR="00FF4609" w:rsidRPr="002468A4">
        <w:rPr>
          <w:rFonts w:ascii="Times New Roman" w:hAnsi="Times New Roman" w:cs="Times New Roman"/>
          <w:b/>
        </w:rPr>
        <w:t xml:space="preserve"> Література та інформаційні ресурси</w:t>
      </w:r>
    </w:p>
    <w:p w14:paraId="0D475CAF" w14:textId="77777777" w:rsidR="00FC1ABF" w:rsidRPr="002468A4" w:rsidRDefault="00FC1ABF" w:rsidP="00FC1ABF">
      <w:pPr>
        <w:widowControl/>
        <w:numPr>
          <w:ilvl w:val="0"/>
          <w:numId w:val="4"/>
        </w:numPr>
        <w:ind w:left="0" w:firstLine="567"/>
        <w:jc w:val="both"/>
        <w:rPr>
          <w:rFonts w:ascii="Times New Roman" w:hAnsi="Times New Roman" w:cs="Times New Roman"/>
          <w:color w:val="0000FF"/>
          <w:u w:val="single"/>
        </w:rPr>
      </w:pPr>
      <w:proofErr w:type="spellStart"/>
      <w:r w:rsidRPr="002468A4">
        <w:rPr>
          <w:rFonts w:ascii="Times New Roman" w:hAnsi="Times New Roman" w:cs="Times New Roman"/>
          <w:color w:val="0000FF"/>
          <w:u w:val="single"/>
        </w:rPr>
        <w:t>Загуменна</w:t>
      </w:r>
      <w:proofErr w:type="spellEnd"/>
      <w:r w:rsidRPr="002468A4">
        <w:rPr>
          <w:rFonts w:ascii="Times New Roman" w:hAnsi="Times New Roman" w:cs="Times New Roman"/>
          <w:color w:val="0000FF"/>
          <w:u w:val="single"/>
        </w:rPr>
        <w:t xml:space="preserve"> Ю.О., Лазарєв В.В., Сидоренко А.Ю. Відомча </w:t>
      </w:r>
      <w:proofErr w:type="spellStart"/>
      <w:r w:rsidRPr="002468A4">
        <w:rPr>
          <w:rFonts w:ascii="Times New Roman" w:hAnsi="Times New Roman" w:cs="Times New Roman"/>
          <w:color w:val="0000FF"/>
          <w:u w:val="single"/>
        </w:rPr>
        <w:t>нормотворчість</w:t>
      </w:r>
      <w:proofErr w:type="spellEnd"/>
      <w:r w:rsidRPr="002468A4">
        <w:rPr>
          <w:rFonts w:ascii="Times New Roman" w:hAnsi="Times New Roman" w:cs="Times New Roman"/>
          <w:color w:val="0000FF"/>
          <w:u w:val="single"/>
        </w:rPr>
        <w:t xml:space="preserve"> в Україні: досвід комплексного аналізу : монографія. Харків : Планета-</w:t>
      </w:r>
      <w:proofErr w:type="spellStart"/>
      <w:r w:rsidRPr="002468A4">
        <w:rPr>
          <w:rFonts w:ascii="Times New Roman" w:hAnsi="Times New Roman" w:cs="Times New Roman"/>
          <w:color w:val="0000FF"/>
          <w:u w:val="single"/>
        </w:rPr>
        <w:t>Прінт</w:t>
      </w:r>
      <w:proofErr w:type="spellEnd"/>
      <w:r w:rsidRPr="002468A4">
        <w:rPr>
          <w:rFonts w:ascii="Times New Roman" w:hAnsi="Times New Roman" w:cs="Times New Roman"/>
          <w:color w:val="0000FF"/>
          <w:u w:val="single"/>
        </w:rPr>
        <w:t xml:space="preserve"> , 2021. 228 с.</w:t>
      </w:r>
    </w:p>
    <w:p w14:paraId="5EDEA1B8" w14:textId="07FA8A45" w:rsidR="00C21985" w:rsidRPr="002468A4" w:rsidRDefault="00C21985" w:rsidP="00C21985">
      <w:pPr>
        <w:widowControl/>
        <w:numPr>
          <w:ilvl w:val="0"/>
          <w:numId w:val="5"/>
        </w:numPr>
        <w:ind w:left="0" w:firstLine="705"/>
        <w:jc w:val="both"/>
        <w:rPr>
          <w:rFonts w:ascii="Times New Roman" w:hAnsi="Times New Roman" w:cs="Times New Roman"/>
        </w:rPr>
      </w:pPr>
      <w:r w:rsidRPr="002468A4">
        <w:rPr>
          <w:rFonts w:ascii="Times New Roman" w:hAnsi="Times New Roman" w:cs="Times New Roman"/>
        </w:rPr>
        <w:t xml:space="preserve">Принципи державного управління. </w:t>
      </w:r>
      <w:r w:rsidRPr="002468A4">
        <w:rPr>
          <w:rFonts w:ascii="Times New Roman" w:hAnsi="Times New Roman" w:cs="Times New Roman"/>
          <w:i/>
        </w:rPr>
        <w:t>Розроблення та узгодження політики</w:t>
      </w:r>
      <w:r w:rsidRPr="002468A4">
        <w:rPr>
          <w:rFonts w:ascii="Times New Roman" w:hAnsi="Times New Roman" w:cs="Times New Roman"/>
        </w:rPr>
        <w:t xml:space="preserve">. ОЕСР, 2023. С. 15 – 20. URL: </w:t>
      </w:r>
      <w:hyperlink r:id="rId10">
        <w:r w:rsidRPr="002468A4">
          <w:rPr>
            <w:rFonts w:ascii="Times New Roman" w:hAnsi="Times New Roman" w:cs="Times New Roman"/>
            <w:color w:val="1155CC"/>
            <w:u w:val="single"/>
          </w:rPr>
          <w:t>https://www.sigmaweb.org/publications/Principles-of-Public-Administration-2023-edition-UKR.pdf</w:t>
        </w:r>
      </w:hyperlink>
      <w:r w:rsidRPr="002468A4">
        <w:rPr>
          <w:rFonts w:ascii="Times New Roman" w:hAnsi="Times New Roman" w:cs="Times New Roman"/>
        </w:rPr>
        <w:t xml:space="preserve"> </w:t>
      </w:r>
    </w:p>
    <w:p w14:paraId="348C3DA0" w14:textId="3D150BED" w:rsidR="0029784B" w:rsidRPr="002468A4" w:rsidRDefault="0029784B" w:rsidP="0029784B">
      <w:pPr>
        <w:widowControl/>
        <w:numPr>
          <w:ilvl w:val="0"/>
          <w:numId w:val="4"/>
        </w:numPr>
        <w:ind w:left="0" w:firstLine="567"/>
        <w:jc w:val="both"/>
        <w:rPr>
          <w:rFonts w:ascii="Times New Roman" w:hAnsi="Times New Roman" w:cs="Times New Roman"/>
        </w:rPr>
      </w:pPr>
      <w:bookmarkStart w:id="3" w:name="_heading=h.3znysh7" w:colFirst="0" w:colLast="0"/>
      <w:bookmarkEnd w:id="3"/>
      <w:r w:rsidRPr="002468A4">
        <w:rPr>
          <w:rFonts w:ascii="Times New Roman" w:hAnsi="Times New Roman" w:cs="Times New Roman"/>
        </w:rPr>
        <w:t xml:space="preserve">Петренко І. І. Аналіз публічної політики. </w:t>
      </w:r>
      <w:proofErr w:type="spellStart"/>
      <w:r w:rsidRPr="002468A4">
        <w:rPr>
          <w:rFonts w:ascii="Times New Roman" w:hAnsi="Times New Roman" w:cs="Times New Roman"/>
        </w:rPr>
        <w:t>Навч</w:t>
      </w:r>
      <w:proofErr w:type="spellEnd"/>
      <w:r w:rsidRPr="002468A4">
        <w:rPr>
          <w:rFonts w:ascii="Times New Roman" w:hAnsi="Times New Roman" w:cs="Times New Roman"/>
        </w:rPr>
        <w:t xml:space="preserve">. посібник. : Норма права, 2023.  Київ, 332 с. URL: </w:t>
      </w:r>
      <w:hyperlink r:id="rId11">
        <w:r w:rsidRPr="002468A4">
          <w:rPr>
            <w:rFonts w:ascii="Times New Roman" w:hAnsi="Times New Roman" w:cs="Times New Roman"/>
            <w:color w:val="0000FF"/>
            <w:u w:val="single"/>
          </w:rPr>
          <w:t>https://jurkniga.ua/contents/analiz-publichnoi-politiki.pdf?srsltid=AfmBOoras_EVI8Fbax2-Np6nU7BHeiRhG0sUfCaB4SLtMJJqyImU_Vh_</w:t>
        </w:r>
      </w:hyperlink>
    </w:p>
    <w:p w14:paraId="3BECCE35" w14:textId="77777777" w:rsidR="0029784B" w:rsidRPr="002468A4" w:rsidRDefault="0029784B" w:rsidP="0029784B">
      <w:pPr>
        <w:widowControl/>
        <w:numPr>
          <w:ilvl w:val="0"/>
          <w:numId w:val="4"/>
        </w:numPr>
        <w:ind w:left="0" w:firstLine="567"/>
        <w:jc w:val="both"/>
        <w:rPr>
          <w:rFonts w:ascii="Times New Roman" w:hAnsi="Times New Roman" w:cs="Times New Roman"/>
        </w:rPr>
      </w:pPr>
      <w:r w:rsidRPr="002468A4">
        <w:rPr>
          <w:rFonts w:ascii="Times New Roman" w:hAnsi="Times New Roman" w:cs="Times New Roman"/>
        </w:rPr>
        <w:t xml:space="preserve">Порядок денний директорату міністерства: практичний посібник/ [М. </w:t>
      </w:r>
      <w:proofErr w:type="spellStart"/>
      <w:r w:rsidRPr="002468A4">
        <w:rPr>
          <w:rFonts w:ascii="Times New Roman" w:hAnsi="Times New Roman" w:cs="Times New Roman"/>
        </w:rPr>
        <w:t>Канавець</w:t>
      </w:r>
      <w:proofErr w:type="spellEnd"/>
      <w:r w:rsidRPr="002468A4">
        <w:rPr>
          <w:rFonts w:ascii="Times New Roman" w:hAnsi="Times New Roman" w:cs="Times New Roman"/>
        </w:rPr>
        <w:t xml:space="preserve"> (кер. </w:t>
      </w:r>
      <w:proofErr w:type="spellStart"/>
      <w:r w:rsidRPr="002468A4">
        <w:rPr>
          <w:rFonts w:ascii="Times New Roman" w:hAnsi="Times New Roman" w:cs="Times New Roman"/>
        </w:rPr>
        <w:t>авт</w:t>
      </w:r>
      <w:proofErr w:type="spellEnd"/>
      <w:r w:rsidRPr="002468A4">
        <w:rPr>
          <w:rFonts w:ascii="Times New Roman" w:hAnsi="Times New Roman" w:cs="Times New Roman"/>
        </w:rPr>
        <w:t xml:space="preserve">. колективу), Ю. Лихач, Н. Протасова, А. </w:t>
      </w:r>
      <w:proofErr w:type="spellStart"/>
      <w:r w:rsidRPr="002468A4">
        <w:rPr>
          <w:rFonts w:ascii="Times New Roman" w:hAnsi="Times New Roman" w:cs="Times New Roman"/>
        </w:rPr>
        <w:t>Кукуля</w:t>
      </w:r>
      <w:proofErr w:type="spellEnd"/>
      <w:r w:rsidRPr="002468A4">
        <w:rPr>
          <w:rFonts w:ascii="Times New Roman" w:hAnsi="Times New Roman" w:cs="Times New Roman"/>
        </w:rPr>
        <w:t xml:space="preserve">, І. Рощин, О. </w:t>
      </w:r>
      <w:proofErr w:type="spellStart"/>
      <w:r w:rsidRPr="002468A4">
        <w:rPr>
          <w:rFonts w:ascii="Times New Roman" w:hAnsi="Times New Roman" w:cs="Times New Roman"/>
        </w:rPr>
        <w:t>Бутенко</w:t>
      </w:r>
      <w:proofErr w:type="spellEnd"/>
      <w:r w:rsidRPr="002468A4">
        <w:rPr>
          <w:rFonts w:ascii="Times New Roman" w:hAnsi="Times New Roman" w:cs="Times New Roman"/>
        </w:rPr>
        <w:t xml:space="preserve">, Ю. </w:t>
      </w:r>
      <w:proofErr w:type="spellStart"/>
      <w:r w:rsidRPr="002468A4">
        <w:rPr>
          <w:rFonts w:ascii="Times New Roman" w:hAnsi="Times New Roman" w:cs="Times New Roman"/>
        </w:rPr>
        <w:t>Федина</w:t>
      </w:r>
      <w:proofErr w:type="spellEnd"/>
      <w:r w:rsidRPr="002468A4">
        <w:rPr>
          <w:rFonts w:ascii="Times New Roman" w:hAnsi="Times New Roman" w:cs="Times New Roman"/>
        </w:rPr>
        <w:t xml:space="preserve">, І. Семенець-Орлова; за </w:t>
      </w:r>
      <w:proofErr w:type="spellStart"/>
      <w:r w:rsidRPr="002468A4">
        <w:rPr>
          <w:rFonts w:ascii="Times New Roman" w:hAnsi="Times New Roman" w:cs="Times New Roman"/>
        </w:rPr>
        <w:t>заг</w:t>
      </w:r>
      <w:proofErr w:type="spellEnd"/>
      <w:r w:rsidRPr="002468A4">
        <w:rPr>
          <w:rFonts w:ascii="Times New Roman" w:hAnsi="Times New Roman" w:cs="Times New Roman"/>
        </w:rPr>
        <w:t xml:space="preserve">. ред. К. Ващенка]. Центр адаптації державної служби до стандартів Європейського Союзу. Київ, 2017. 250 c. </w:t>
      </w:r>
      <w:r w:rsidRPr="002468A4">
        <w:rPr>
          <w:rFonts w:ascii="Times New Roman" w:hAnsi="Times New Roman" w:cs="Times New Roman"/>
        </w:rPr>
        <w:br/>
        <w:t xml:space="preserve">URL: </w:t>
      </w:r>
      <w:hyperlink r:id="rId12">
        <w:r w:rsidRPr="002468A4">
          <w:rPr>
            <w:rFonts w:ascii="Times New Roman" w:hAnsi="Times New Roman" w:cs="Times New Roman"/>
            <w:color w:val="0000FF"/>
            <w:u w:val="single"/>
          </w:rPr>
          <w:t>https://drive.google.com/file/d/15yQK38rbZO0eOeqNhGBqlAcB0py-aGj4/view</w:t>
        </w:r>
      </w:hyperlink>
    </w:p>
    <w:p w14:paraId="06AF92A3" w14:textId="77777777" w:rsidR="0029784B" w:rsidRPr="002468A4" w:rsidRDefault="0029784B" w:rsidP="0029784B">
      <w:pPr>
        <w:widowControl/>
        <w:numPr>
          <w:ilvl w:val="0"/>
          <w:numId w:val="4"/>
        </w:numPr>
        <w:ind w:left="0" w:firstLine="567"/>
        <w:jc w:val="both"/>
        <w:rPr>
          <w:rFonts w:ascii="Times New Roman" w:hAnsi="Times New Roman" w:cs="Times New Roman"/>
        </w:rPr>
      </w:pPr>
      <w:r w:rsidRPr="002468A4">
        <w:rPr>
          <w:rFonts w:ascii="Times New Roman" w:hAnsi="Times New Roman" w:cs="Times New Roman"/>
        </w:rPr>
        <w:t xml:space="preserve">ОЕСР (2020), Мобілізація доказів для належного врядування: Підбиття підсумків щодо принципів і стандартів розробки, впровадження та оцінки політики, Огляди державного управління ОЕСР, Видавництво ОЕСР, Париж, </w:t>
      </w:r>
      <w:r w:rsidRPr="002468A4">
        <w:rPr>
          <w:rFonts w:ascii="Times New Roman" w:hAnsi="Times New Roman" w:cs="Times New Roman"/>
        </w:rPr>
        <w:br/>
        <w:t xml:space="preserve">URL:  </w:t>
      </w:r>
      <w:hyperlink r:id="rId13">
        <w:r w:rsidRPr="002468A4">
          <w:rPr>
            <w:rFonts w:ascii="Times New Roman" w:hAnsi="Times New Roman" w:cs="Times New Roman"/>
            <w:color w:val="0000FF"/>
            <w:u w:val="single"/>
          </w:rPr>
          <w:t>https://doi.org/10.1787/3f6f736b-en</w:t>
        </w:r>
      </w:hyperlink>
      <w:r w:rsidRPr="002468A4">
        <w:rPr>
          <w:rFonts w:ascii="Times New Roman" w:hAnsi="Times New Roman" w:cs="Times New Roman"/>
        </w:rPr>
        <w:t>.</w:t>
      </w:r>
    </w:p>
    <w:p w14:paraId="1899375B" w14:textId="77777777" w:rsidR="0029784B" w:rsidRPr="002468A4" w:rsidRDefault="0029784B" w:rsidP="0029784B">
      <w:pPr>
        <w:widowControl/>
        <w:numPr>
          <w:ilvl w:val="0"/>
          <w:numId w:val="4"/>
        </w:numPr>
        <w:ind w:left="0" w:firstLine="567"/>
        <w:jc w:val="both"/>
        <w:rPr>
          <w:rFonts w:ascii="Times New Roman" w:hAnsi="Times New Roman" w:cs="Times New Roman"/>
          <w:color w:val="0000FF"/>
          <w:u w:val="single"/>
        </w:rPr>
      </w:pPr>
      <w:r w:rsidRPr="002468A4">
        <w:rPr>
          <w:rFonts w:ascii="Times New Roman" w:hAnsi="Times New Roman" w:cs="Times New Roman"/>
        </w:rPr>
        <w:t xml:space="preserve">OECD, </w:t>
      </w:r>
      <w:proofErr w:type="spellStart"/>
      <w:r w:rsidRPr="002468A4">
        <w:rPr>
          <w:rFonts w:ascii="Times New Roman" w:hAnsi="Times New Roman" w:cs="Times New Roman"/>
        </w:rPr>
        <w:t>Recommendation</w:t>
      </w:r>
      <w:proofErr w:type="spellEnd"/>
      <w:r w:rsidRPr="002468A4">
        <w:rPr>
          <w:rFonts w:ascii="Times New Roman" w:hAnsi="Times New Roman" w:cs="Times New Roman"/>
        </w:rPr>
        <w:t xml:space="preserve"> </w:t>
      </w:r>
      <w:proofErr w:type="spellStart"/>
      <w:r w:rsidRPr="002468A4">
        <w:rPr>
          <w:rFonts w:ascii="Times New Roman" w:hAnsi="Times New Roman" w:cs="Times New Roman"/>
        </w:rPr>
        <w:t>of</w:t>
      </w:r>
      <w:proofErr w:type="spellEnd"/>
      <w:r w:rsidRPr="002468A4">
        <w:rPr>
          <w:rFonts w:ascii="Times New Roman" w:hAnsi="Times New Roman" w:cs="Times New Roman"/>
        </w:rPr>
        <w:t xml:space="preserve"> </w:t>
      </w:r>
      <w:proofErr w:type="spellStart"/>
      <w:r w:rsidRPr="002468A4">
        <w:rPr>
          <w:rFonts w:ascii="Times New Roman" w:hAnsi="Times New Roman" w:cs="Times New Roman"/>
        </w:rPr>
        <w:t>the</w:t>
      </w:r>
      <w:proofErr w:type="spellEnd"/>
      <w:r w:rsidRPr="002468A4">
        <w:rPr>
          <w:rFonts w:ascii="Times New Roman" w:hAnsi="Times New Roman" w:cs="Times New Roman"/>
        </w:rPr>
        <w:t xml:space="preserve"> </w:t>
      </w:r>
      <w:proofErr w:type="spellStart"/>
      <w:r w:rsidRPr="002468A4">
        <w:rPr>
          <w:rFonts w:ascii="Times New Roman" w:hAnsi="Times New Roman" w:cs="Times New Roman"/>
        </w:rPr>
        <w:t>Council</w:t>
      </w:r>
      <w:proofErr w:type="spellEnd"/>
      <w:r w:rsidRPr="002468A4">
        <w:rPr>
          <w:rFonts w:ascii="Times New Roman" w:hAnsi="Times New Roman" w:cs="Times New Roman"/>
        </w:rPr>
        <w:t xml:space="preserve"> </w:t>
      </w:r>
      <w:proofErr w:type="spellStart"/>
      <w:r w:rsidRPr="002468A4">
        <w:rPr>
          <w:rFonts w:ascii="Times New Roman" w:hAnsi="Times New Roman" w:cs="Times New Roman"/>
        </w:rPr>
        <w:t>on</w:t>
      </w:r>
      <w:proofErr w:type="spellEnd"/>
      <w:r w:rsidRPr="002468A4">
        <w:rPr>
          <w:rFonts w:ascii="Times New Roman" w:hAnsi="Times New Roman" w:cs="Times New Roman"/>
        </w:rPr>
        <w:t xml:space="preserve"> </w:t>
      </w:r>
      <w:proofErr w:type="spellStart"/>
      <w:r w:rsidRPr="002468A4">
        <w:rPr>
          <w:rFonts w:ascii="Times New Roman" w:hAnsi="Times New Roman" w:cs="Times New Roman"/>
        </w:rPr>
        <w:t>Public</w:t>
      </w:r>
      <w:proofErr w:type="spellEnd"/>
      <w:r w:rsidRPr="002468A4">
        <w:rPr>
          <w:rFonts w:ascii="Times New Roman" w:hAnsi="Times New Roman" w:cs="Times New Roman"/>
        </w:rPr>
        <w:t xml:space="preserve"> </w:t>
      </w:r>
      <w:proofErr w:type="spellStart"/>
      <w:r w:rsidRPr="002468A4">
        <w:rPr>
          <w:rFonts w:ascii="Times New Roman" w:hAnsi="Times New Roman" w:cs="Times New Roman"/>
        </w:rPr>
        <w:t>Policy</w:t>
      </w:r>
      <w:proofErr w:type="spellEnd"/>
      <w:r w:rsidRPr="002468A4">
        <w:rPr>
          <w:rFonts w:ascii="Times New Roman" w:hAnsi="Times New Roman" w:cs="Times New Roman"/>
        </w:rPr>
        <w:t xml:space="preserve"> </w:t>
      </w:r>
      <w:proofErr w:type="spellStart"/>
      <w:r w:rsidRPr="002468A4">
        <w:rPr>
          <w:rFonts w:ascii="Times New Roman" w:hAnsi="Times New Roman" w:cs="Times New Roman"/>
        </w:rPr>
        <w:t>Evaluation</w:t>
      </w:r>
      <w:proofErr w:type="spellEnd"/>
      <w:r w:rsidRPr="002468A4">
        <w:rPr>
          <w:rFonts w:ascii="Times New Roman" w:hAnsi="Times New Roman" w:cs="Times New Roman"/>
        </w:rPr>
        <w:t xml:space="preserve">, OECD/LEGAL/0478. URL: </w:t>
      </w:r>
      <w:hyperlink r:id="rId14">
        <w:r w:rsidRPr="002468A4">
          <w:rPr>
            <w:rFonts w:ascii="Times New Roman" w:hAnsi="Times New Roman" w:cs="Times New Roman"/>
            <w:color w:val="0000FF"/>
            <w:u w:val="single"/>
          </w:rPr>
          <w:t>https://legalinstruments.oecd.org/en/instruments/OECD-LEGAL-0478</w:t>
        </w:r>
      </w:hyperlink>
    </w:p>
    <w:p w14:paraId="19CDE91A" w14:textId="3FF51204" w:rsidR="009766D4" w:rsidRPr="002468A4" w:rsidRDefault="005A36AC" w:rsidP="005A36AC">
      <w:pPr>
        <w:widowControl/>
        <w:numPr>
          <w:ilvl w:val="0"/>
          <w:numId w:val="4"/>
        </w:numPr>
        <w:ind w:left="0" w:firstLine="567"/>
        <w:jc w:val="both"/>
        <w:rPr>
          <w:rFonts w:ascii="Times New Roman" w:hAnsi="Times New Roman" w:cs="Times New Roman"/>
          <w:color w:val="0000FF"/>
          <w:u w:val="single"/>
        </w:rPr>
      </w:pPr>
      <w:r w:rsidRPr="002468A4">
        <w:rPr>
          <w:rFonts w:ascii="Times New Roman" w:hAnsi="Times New Roman" w:cs="Times New Roman"/>
          <w:color w:val="0000FF"/>
          <w:u w:val="single"/>
        </w:rPr>
        <w:lastRenderedPageBreak/>
        <w:t>Звіт за результатами проведення первинної оцінки стану імплементації актів права європейського союзу (</w:t>
      </w:r>
      <w:r w:rsidRPr="002468A4">
        <w:rPr>
          <w:rFonts w:ascii="Times New Roman" w:hAnsi="Times New Roman" w:cs="Times New Roman"/>
          <w:color w:val="0000FF"/>
          <w:u w:val="single"/>
          <w:lang w:val="en-US"/>
        </w:rPr>
        <w:t>A</w:t>
      </w:r>
      <w:proofErr w:type="spellStart"/>
      <w:r w:rsidRPr="002468A4">
        <w:rPr>
          <w:rFonts w:ascii="Times New Roman" w:hAnsi="Times New Roman" w:cs="Times New Roman"/>
          <w:color w:val="0000FF"/>
          <w:u w:val="single"/>
        </w:rPr>
        <w:t>cquis</w:t>
      </w:r>
      <w:proofErr w:type="spellEnd"/>
      <w:r w:rsidR="009766D4" w:rsidRPr="002468A4">
        <w:rPr>
          <w:rFonts w:ascii="Times New Roman" w:hAnsi="Times New Roman" w:cs="Times New Roman"/>
          <w:color w:val="0000FF"/>
          <w:u w:val="single"/>
        </w:rPr>
        <w:t xml:space="preserve"> ЄС)</w:t>
      </w:r>
      <w:r w:rsidRPr="002468A4">
        <w:rPr>
          <w:rFonts w:ascii="Times New Roman" w:hAnsi="Times New Roman" w:cs="Times New Roman"/>
          <w:color w:val="0000FF"/>
          <w:u w:val="single"/>
        </w:rPr>
        <w:t xml:space="preserve"> </w:t>
      </w:r>
      <w:r w:rsidR="009766D4" w:rsidRPr="002468A4">
        <w:rPr>
          <w:rFonts w:ascii="Times New Roman" w:hAnsi="Times New Roman" w:cs="Times New Roman"/>
        </w:rPr>
        <w:t xml:space="preserve">URL: </w:t>
      </w:r>
      <w:r w:rsidRPr="002468A4">
        <w:rPr>
          <w:rFonts w:ascii="Times New Roman" w:hAnsi="Times New Roman" w:cs="Times New Roman"/>
        </w:rPr>
        <w:t>https://eu-ua.kmu.gov.ua/wp-content/uploads/Zvit_UA.pdf</w:t>
      </w:r>
    </w:p>
    <w:p w14:paraId="5626A65E" w14:textId="77777777" w:rsidR="00265A01" w:rsidRPr="002468A4" w:rsidRDefault="00265A01" w:rsidP="00265A01">
      <w:pPr>
        <w:pBdr>
          <w:top w:val="nil"/>
          <w:left w:val="nil"/>
          <w:bottom w:val="nil"/>
          <w:right w:val="nil"/>
          <w:between w:val="nil"/>
        </w:pBdr>
        <w:ind w:firstLine="426"/>
        <w:jc w:val="center"/>
        <w:rPr>
          <w:rFonts w:ascii="Times New Roman" w:hAnsi="Times New Roman" w:cs="Times New Roman"/>
          <w:b/>
        </w:rPr>
      </w:pPr>
    </w:p>
    <w:p w14:paraId="23C94B54" w14:textId="77777777" w:rsidR="000A47A4" w:rsidRPr="002468A4" w:rsidRDefault="00FF4609" w:rsidP="00265A01">
      <w:pPr>
        <w:pBdr>
          <w:top w:val="nil"/>
          <w:left w:val="nil"/>
          <w:bottom w:val="nil"/>
          <w:right w:val="nil"/>
          <w:between w:val="nil"/>
        </w:pBdr>
        <w:ind w:firstLine="426"/>
        <w:jc w:val="center"/>
        <w:rPr>
          <w:rFonts w:ascii="Times New Roman" w:hAnsi="Times New Roman" w:cs="Times New Roman"/>
          <w:b/>
        </w:rPr>
      </w:pPr>
      <w:r w:rsidRPr="002468A4">
        <w:rPr>
          <w:rFonts w:ascii="Times New Roman" w:hAnsi="Times New Roman" w:cs="Times New Roman"/>
          <w:b/>
        </w:rPr>
        <w:t>Законодавче та нормативно-правове забезпечення</w:t>
      </w:r>
    </w:p>
    <w:p w14:paraId="7C5B8D8F" w14:textId="77777777" w:rsidR="0029784B" w:rsidRPr="002468A4" w:rsidRDefault="0029784B" w:rsidP="0029784B">
      <w:pPr>
        <w:widowControl/>
        <w:numPr>
          <w:ilvl w:val="0"/>
          <w:numId w:val="3"/>
        </w:numPr>
        <w:ind w:left="0" w:firstLine="709"/>
        <w:jc w:val="both"/>
        <w:rPr>
          <w:rFonts w:ascii="Times New Roman" w:hAnsi="Times New Roman" w:cs="Times New Roman"/>
        </w:rPr>
      </w:pPr>
      <w:r w:rsidRPr="002468A4">
        <w:rPr>
          <w:rFonts w:ascii="Times New Roman" w:hAnsi="Times New Roman" w:cs="Times New Roman"/>
        </w:rPr>
        <w:t xml:space="preserve">Про правотворчу діяльність : Закон України від 24.08.2023 № 3354-IX.  </w:t>
      </w:r>
      <w:r w:rsidRPr="002468A4">
        <w:rPr>
          <w:rFonts w:ascii="Times New Roman" w:hAnsi="Times New Roman" w:cs="Times New Roman"/>
        </w:rPr>
        <w:br/>
        <w:t xml:space="preserve">URL:  </w:t>
      </w:r>
      <w:hyperlink r:id="rId15" w:anchor="Text">
        <w:r w:rsidRPr="002468A4">
          <w:rPr>
            <w:rFonts w:ascii="Times New Roman" w:hAnsi="Times New Roman" w:cs="Times New Roman"/>
            <w:color w:val="0000FF"/>
            <w:u w:val="single"/>
          </w:rPr>
          <w:t>https://zakon.rada.gov.ua/laws/show/3354-20#Text</w:t>
        </w:r>
      </w:hyperlink>
    </w:p>
    <w:p w14:paraId="5F52A20E" w14:textId="77777777" w:rsidR="0029784B" w:rsidRPr="002468A4" w:rsidRDefault="0029784B" w:rsidP="0029784B">
      <w:pPr>
        <w:widowControl/>
        <w:numPr>
          <w:ilvl w:val="0"/>
          <w:numId w:val="3"/>
        </w:numPr>
        <w:ind w:left="0" w:firstLine="705"/>
        <w:jc w:val="both"/>
        <w:rPr>
          <w:rFonts w:ascii="Times New Roman" w:hAnsi="Times New Roman" w:cs="Times New Roman"/>
        </w:rPr>
      </w:pPr>
      <w:r w:rsidRPr="002468A4">
        <w:rPr>
          <w:rFonts w:ascii="Times New Roman" w:hAnsi="Times New Roman" w:cs="Times New Roman"/>
        </w:rPr>
        <w:t xml:space="preserve">Про засади державної регуляторної політики у сфері господарської діяльності : Закон України від 11.09.2003 № 1160-IV. URL: </w:t>
      </w:r>
      <w:hyperlink r:id="rId16" w:anchor="Text">
        <w:r w:rsidRPr="002468A4">
          <w:rPr>
            <w:rFonts w:ascii="Times New Roman" w:hAnsi="Times New Roman" w:cs="Times New Roman"/>
            <w:color w:val="0000FF"/>
            <w:u w:val="single"/>
          </w:rPr>
          <w:t>https://zakon.rada.gov.ua/laws/show/1160-15#Text</w:t>
        </w:r>
      </w:hyperlink>
    </w:p>
    <w:p w14:paraId="001FDDB7" w14:textId="77777777" w:rsidR="0029784B" w:rsidRPr="002468A4" w:rsidRDefault="0029784B" w:rsidP="0029784B">
      <w:pPr>
        <w:widowControl/>
        <w:numPr>
          <w:ilvl w:val="0"/>
          <w:numId w:val="3"/>
        </w:numPr>
        <w:ind w:left="0" w:firstLine="705"/>
        <w:jc w:val="both"/>
        <w:rPr>
          <w:rFonts w:ascii="Times New Roman" w:hAnsi="Times New Roman" w:cs="Times New Roman"/>
        </w:rPr>
      </w:pPr>
      <w:r w:rsidRPr="002468A4">
        <w:rPr>
          <w:rFonts w:ascii="Times New Roman" w:hAnsi="Times New Roman" w:cs="Times New Roman"/>
        </w:rPr>
        <w:t xml:space="preserve">Про державні цільові програми : Закон України від 18.03.2004 № 1621-IV. </w:t>
      </w:r>
      <w:r w:rsidRPr="002468A4">
        <w:rPr>
          <w:rFonts w:ascii="Times New Roman" w:hAnsi="Times New Roman" w:cs="Times New Roman"/>
        </w:rPr>
        <w:br/>
        <w:t xml:space="preserve">URL: </w:t>
      </w:r>
      <w:hyperlink r:id="rId17" w:anchor="Text">
        <w:r w:rsidRPr="002468A4">
          <w:rPr>
            <w:rFonts w:ascii="Times New Roman" w:hAnsi="Times New Roman" w:cs="Times New Roman"/>
            <w:color w:val="0000FF"/>
            <w:u w:val="single"/>
          </w:rPr>
          <w:t>https://zakon.rada.gov.ua/laws/show/1621-15#Text</w:t>
        </w:r>
      </w:hyperlink>
    </w:p>
    <w:p w14:paraId="618954CC" w14:textId="77777777" w:rsidR="0029784B" w:rsidRPr="002468A4" w:rsidRDefault="0029784B" w:rsidP="0029784B">
      <w:pPr>
        <w:widowControl/>
        <w:numPr>
          <w:ilvl w:val="0"/>
          <w:numId w:val="3"/>
        </w:numPr>
        <w:ind w:left="0" w:firstLine="709"/>
        <w:jc w:val="both"/>
        <w:rPr>
          <w:rFonts w:ascii="Times New Roman" w:hAnsi="Times New Roman" w:cs="Times New Roman"/>
        </w:rPr>
      </w:pPr>
      <w:r w:rsidRPr="002468A4">
        <w:rPr>
          <w:rFonts w:ascii="Times New Roman" w:hAnsi="Times New Roman" w:cs="Times New Roman"/>
        </w:rPr>
        <w:t xml:space="preserve">Про затвердження Регламенту Кабінету Міністрів України : Постанова Кабінету Міністрів України від 18 липня 2007 року № 950. </w:t>
      </w:r>
      <w:r w:rsidRPr="002468A4">
        <w:rPr>
          <w:rFonts w:ascii="Times New Roman" w:hAnsi="Times New Roman" w:cs="Times New Roman"/>
        </w:rPr>
        <w:br/>
        <w:t xml:space="preserve">URL: </w:t>
      </w:r>
      <w:hyperlink r:id="rId18" w:anchor="Text">
        <w:r w:rsidRPr="002468A4">
          <w:rPr>
            <w:rFonts w:ascii="Times New Roman" w:hAnsi="Times New Roman" w:cs="Times New Roman"/>
            <w:color w:val="0000FF"/>
            <w:u w:val="single"/>
          </w:rPr>
          <w:t>https://zakon.rada.gov.ua/laws/show/950-2007-%D0%BF#Text</w:t>
        </w:r>
      </w:hyperlink>
    </w:p>
    <w:p w14:paraId="6C871377" w14:textId="7B9E079A" w:rsidR="005310E3" w:rsidRPr="002468A4" w:rsidRDefault="00FC1ABF" w:rsidP="002468A4">
      <w:pPr>
        <w:widowControl/>
        <w:numPr>
          <w:ilvl w:val="0"/>
          <w:numId w:val="3"/>
        </w:numPr>
        <w:ind w:left="0" w:firstLine="567"/>
        <w:rPr>
          <w:rFonts w:ascii="Times New Roman" w:eastAsia="Times New Roman" w:hAnsi="Times New Roman" w:cs="Times New Roman"/>
        </w:rPr>
      </w:pPr>
      <w:r w:rsidRPr="002468A4">
        <w:rPr>
          <w:rFonts w:ascii="Times New Roman" w:hAnsi="Times New Roman" w:cs="Times New Roman"/>
        </w:rPr>
        <w:t>Про Регламент Верховної Ради України: Зако</w:t>
      </w:r>
      <w:r w:rsidR="002468A4">
        <w:rPr>
          <w:rFonts w:ascii="Times New Roman" w:hAnsi="Times New Roman" w:cs="Times New Roman"/>
        </w:rPr>
        <w:t>н України від 10.02.2010 № 1861-</w:t>
      </w:r>
      <w:r w:rsidRPr="002468A4">
        <w:rPr>
          <w:rFonts w:ascii="Times New Roman" w:hAnsi="Times New Roman" w:cs="Times New Roman"/>
        </w:rPr>
        <w:t>VI. URL: https://zakon.rada.gov.ua/laws/show/1861-17#Text</w:t>
      </w:r>
    </w:p>
    <w:sectPr w:rsidR="005310E3" w:rsidRPr="002468A4" w:rsidSect="007C6EE3">
      <w:headerReference w:type="default" r:id="rId19"/>
      <w:pgSz w:w="11906" w:h="16838"/>
      <w:pgMar w:top="1134" w:right="567" w:bottom="993"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C21FA" w14:textId="77777777" w:rsidR="00902118" w:rsidRDefault="00902118">
      <w:r>
        <w:separator/>
      </w:r>
    </w:p>
  </w:endnote>
  <w:endnote w:type="continuationSeparator" w:id="0">
    <w:p w14:paraId="0B4B0638" w14:textId="77777777" w:rsidR="00902118" w:rsidRDefault="0090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DejaVu Sans">
    <w:altName w:val="Arial"/>
    <w:charset w:val="CC"/>
    <w:family w:val="swiss"/>
    <w:pitch w:val="variable"/>
    <w:sig w:usb0="00000000" w:usb1="D200FDFF" w:usb2="0A24602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ourceSansPro-Light">
    <w:panose1 w:val="00000000000000000000"/>
    <w:charset w:val="00"/>
    <w:family w:val="roman"/>
    <w:notTrueType/>
    <w:pitch w:val="default"/>
  </w:font>
  <w:font w:name="Antiqua">
    <w:altName w:val="Arial Narro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BB1EF" w14:textId="77777777" w:rsidR="00902118" w:rsidRDefault="00902118">
      <w:r>
        <w:separator/>
      </w:r>
    </w:p>
  </w:footnote>
  <w:footnote w:type="continuationSeparator" w:id="0">
    <w:p w14:paraId="21F447C8" w14:textId="77777777" w:rsidR="00902118" w:rsidRDefault="00902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386B2" w14:textId="53D1C9E6" w:rsidR="00431C3C" w:rsidRDefault="00431C3C">
    <w:pPr>
      <w:pBdr>
        <w:top w:val="nil"/>
        <w:left w:val="nil"/>
        <w:bottom w:val="nil"/>
        <w:right w:val="nil"/>
        <w:between w:val="nil"/>
      </w:pBdr>
      <w:tabs>
        <w:tab w:val="center" w:pos="4819"/>
        <w:tab w:val="right" w:pos="9639"/>
      </w:tabs>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070C2F">
      <w:rPr>
        <w:rFonts w:ascii="Times New Roman" w:eastAsia="Times New Roman" w:hAnsi="Times New Roman" w:cs="Times New Roman"/>
        <w:noProof/>
      </w:rPr>
      <w:t>12</w:t>
    </w:r>
    <w:r>
      <w:rPr>
        <w:rFonts w:ascii="Times New Roman" w:eastAsia="Times New Roman" w:hAnsi="Times New Roman" w:cs="Times New Roman"/>
      </w:rPr>
      <w:fldChar w:fldCharType="end"/>
    </w:r>
  </w:p>
  <w:p w14:paraId="45832C09" w14:textId="77777777" w:rsidR="00431C3C" w:rsidRDefault="00431C3C">
    <w:pPr>
      <w:pBdr>
        <w:top w:val="nil"/>
        <w:left w:val="nil"/>
        <w:bottom w:val="nil"/>
        <w:right w:val="nil"/>
        <w:between w:val="nil"/>
      </w:pBdr>
      <w:tabs>
        <w:tab w:val="center" w:pos="4819"/>
        <w:tab w:val="right" w:pos="9639"/>
      </w:tabs>
      <w:rPr>
        <w:rFonts w:ascii="Verdana" w:eastAsia="Verdana" w:hAnsi="Verdana" w:cs="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55DA"/>
    <w:multiLevelType w:val="multilevel"/>
    <w:tmpl w:val="8A38FF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0107A2C"/>
    <w:multiLevelType w:val="multilevel"/>
    <w:tmpl w:val="97AC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43A2D"/>
    <w:multiLevelType w:val="multilevel"/>
    <w:tmpl w:val="23A0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12635"/>
    <w:multiLevelType w:val="multilevel"/>
    <w:tmpl w:val="F396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64D80"/>
    <w:multiLevelType w:val="multilevel"/>
    <w:tmpl w:val="DBCA6F5C"/>
    <w:lvl w:ilvl="0">
      <w:start w:val="1"/>
      <w:numFmt w:val="decimal"/>
      <w:lvlText w:val="%1."/>
      <w:lvlJc w:val="left"/>
      <w:pPr>
        <w:ind w:left="461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5C0373E"/>
    <w:multiLevelType w:val="multilevel"/>
    <w:tmpl w:val="29CC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E37CC8"/>
    <w:multiLevelType w:val="multilevel"/>
    <w:tmpl w:val="A3C66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FE10F78"/>
    <w:multiLevelType w:val="multilevel"/>
    <w:tmpl w:val="6414E92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63045C90"/>
    <w:multiLevelType w:val="multilevel"/>
    <w:tmpl w:val="7B1AF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9A404D7"/>
    <w:multiLevelType w:val="multilevel"/>
    <w:tmpl w:val="CB10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E6FEA"/>
    <w:multiLevelType w:val="multilevel"/>
    <w:tmpl w:val="514E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6"/>
  </w:num>
  <w:num w:numId="5">
    <w:abstractNumId w:val="8"/>
  </w:num>
  <w:num w:numId="6">
    <w:abstractNumId w:val="5"/>
  </w:num>
  <w:num w:numId="7">
    <w:abstractNumId w:val="10"/>
  </w:num>
  <w:num w:numId="8">
    <w:abstractNumId w:val="2"/>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E3"/>
    <w:rsid w:val="00002203"/>
    <w:rsid w:val="00011E65"/>
    <w:rsid w:val="0002086A"/>
    <w:rsid w:val="000358FD"/>
    <w:rsid w:val="000448BE"/>
    <w:rsid w:val="000669E9"/>
    <w:rsid w:val="00070C2F"/>
    <w:rsid w:val="00081256"/>
    <w:rsid w:val="000874BF"/>
    <w:rsid w:val="000951DA"/>
    <w:rsid w:val="000A2399"/>
    <w:rsid w:val="000A47A4"/>
    <w:rsid w:val="000B2309"/>
    <w:rsid w:val="000C6464"/>
    <w:rsid w:val="000D180E"/>
    <w:rsid w:val="000E3A51"/>
    <w:rsid w:val="000F670E"/>
    <w:rsid w:val="000F7A4F"/>
    <w:rsid w:val="001024C6"/>
    <w:rsid w:val="00107FC4"/>
    <w:rsid w:val="00111C94"/>
    <w:rsid w:val="00117711"/>
    <w:rsid w:val="00130DBF"/>
    <w:rsid w:val="00145799"/>
    <w:rsid w:val="00151A87"/>
    <w:rsid w:val="001725F8"/>
    <w:rsid w:val="00177EF3"/>
    <w:rsid w:val="0018464F"/>
    <w:rsid w:val="00184911"/>
    <w:rsid w:val="001A3D37"/>
    <w:rsid w:val="001A6630"/>
    <w:rsid w:val="001B1659"/>
    <w:rsid w:val="001B541D"/>
    <w:rsid w:val="001B5B1A"/>
    <w:rsid w:val="001D0149"/>
    <w:rsid w:val="001D6F99"/>
    <w:rsid w:val="001E097E"/>
    <w:rsid w:val="001F0A04"/>
    <w:rsid w:val="00202D4F"/>
    <w:rsid w:val="00212DEC"/>
    <w:rsid w:val="00226333"/>
    <w:rsid w:val="00245504"/>
    <w:rsid w:val="002468A4"/>
    <w:rsid w:val="00253B4B"/>
    <w:rsid w:val="002602AC"/>
    <w:rsid w:val="00265A01"/>
    <w:rsid w:val="002717B0"/>
    <w:rsid w:val="00273739"/>
    <w:rsid w:val="00280949"/>
    <w:rsid w:val="0028483E"/>
    <w:rsid w:val="00285870"/>
    <w:rsid w:val="0028733D"/>
    <w:rsid w:val="0029784B"/>
    <w:rsid w:val="002B5144"/>
    <w:rsid w:val="002C690B"/>
    <w:rsid w:val="002C6A45"/>
    <w:rsid w:val="002D0EDB"/>
    <w:rsid w:val="002E1AC2"/>
    <w:rsid w:val="002E48F6"/>
    <w:rsid w:val="002F4D76"/>
    <w:rsid w:val="002F7FF9"/>
    <w:rsid w:val="00305B84"/>
    <w:rsid w:val="00312CB1"/>
    <w:rsid w:val="0031561D"/>
    <w:rsid w:val="00323BE1"/>
    <w:rsid w:val="0033296B"/>
    <w:rsid w:val="0033636D"/>
    <w:rsid w:val="00337429"/>
    <w:rsid w:val="00347AED"/>
    <w:rsid w:val="00353D88"/>
    <w:rsid w:val="00357540"/>
    <w:rsid w:val="00364DE0"/>
    <w:rsid w:val="00396B97"/>
    <w:rsid w:val="003A4478"/>
    <w:rsid w:val="003A4E7D"/>
    <w:rsid w:val="003C33B0"/>
    <w:rsid w:val="003D0E8E"/>
    <w:rsid w:val="003D3694"/>
    <w:rsid w:val="003F0207"/>
    <w:rsid w:val="003F2D80"/>
    <w:rsid w:val="00407BC9"/>
    <w:rsid w:val="0042246B"/>
    <w:rsid w:val="00425142"/>
    <w:rsid w:val="00431C3C"/>
    <w:rsid w:val="00435917"/>
    <w:rsid w:val="00436221"/>
    <w:rsid w:val="00437D70"/>
    <w:rsid w:val="0044521F"/>
    <w:rsid w:val="004504B3"/>
    <w:rsid w:val="004545BF"/>
    <w:rsid w:val="00455866"/>
    <w:rsid w:val="00455E2F"/>
    <w:rsid w:val="004708EC"/>
    <w:rsid w:val="00484626"/>
    <w:rsid w:val="004A37F2"/>
    <w:rsid w:val="004A5BE9"/>
    <w:rsid w:val="004B5649"/>
    <w:rsid w:val="004B5CF6"/>
    <w:rsid w:val="004B608C"/>
    <w:rsid w:val="004E06E2"/>
    <w:rsid w:val="004E1757"/>
    <w:rsid w:val="004E6C81"/>
    <w:rsid w:val="004F450B"/>
    <w:rsid w:val="004F698C"/>
    <w:rsid w:val="005029F9"/>
    <w:rsid w:val="00502B91"/>
    <w:rsid w:val="005203C3"/>
    <w:rsid w:val="0052542E"/>
    <w:rsid w:val="00527F95"/>
    <w:rsid w:val="00530A5D"/>
    <w:rsid w:val="005310E3"/>
    <w:rsid w:val="00535279"/>
    <w:rsid w:val="0053741B"/>
    <w:rsid w:val="00540E9A"/>
    <w:rsid w:val="00564F49"/>
    <w:rsid w:val="00572485"/>
    <w:rsid w:val="005931ED"/>
    <w:rsid w:val="005A36AC"/>
    <w:rsid w:val="005B255D"/>
    <w:rsid w:val="005C0098"/>
    <w:rsid w:val="005E250A"/>
    <w:rsid w:val="005E5CA3"/>
    <w:rsid w:val="005F2AFC"/>
    <w:rsid w:val="00616DDA"/>
    <w:rsid w:val="00617E63"/>
    <w:rsid w:val="006200A5"/>
    <w:rsid w:val="00626CE2"/>
    <w:rsid w:val="0064095A"/>
    <w:rsid w:val="00651A69"/>
    <w:rsid w:val="00654565"/>
    <w:rsid w:val="00654572"/>
    <w:rsid w:val="00667E56"/>
    <w:rsid w:val="00694319"/>
    <w:rsid w:val="006A64DB"/>
    <w:rsid w:val="006D4EDF"/>
    <w:rsid w:val="006E10C3"/>
    <w:rsid w:val="006E427E"/>
    <w:rsid w:val="006E4721"/>
    <w:rsid w:val="006F188A"/>
    <w:rsid w:val="00700E81"/>
    <w:rsid w:val="00706D94"/>
    <w:rsid w:val="00712465"/>
    <w:rsid w:val="00732054"/>
    <w:rsid w:val="00740A59"/>
    <w:rsid w:val="00754E04"/>
    <w:rsid w:val="0075599D"/>
    <w:rsid w:val="00764FCB"/>
    <w:rsid w:val="00772DDD"/>
    <w:rsid w:val="007A21FC"/>
    <w:rsid w:val="007B2A90"/>
    <w:rsid w:val="007B49F3"/>
    <w:rsid w:val="007C6EE3"/>
    <w:rsid w:val="007E40DC"/>
    <w:rsid w:val="007E4A17"/>
    <w:rsid w:val="007F3E00"/>
    <w:rsid w:val="007F62EE"/>
    <w:rsid w:val="00801A1C"/>
    <w:rsid w:val="00805507"/>
    <w:rsid w:val="0080583D"/>
    <w:rsid w:val="00805C7C"/>
    <w:rsid w:val="00813949"/>
    <w:rsid w:val="00814D2B"/>
    <w:rsid w:val="00822BBF"/>
    <w:rsid w:val="00835F31"/>
    <w:rsid w:val="00846E4F"/>
    <w:rsid w:val="00880204"/>
    <w:rsid w:val="008820A3"/>
    <w:rsid w:val="00882AE0"/>
    <w:rsid w:val="008869E4"/>
    <w:rsid w:val="008A22DF"/>
    <w:rsid w:val="008A3B4B"/>
    <w:rsid w:val="008A5EC4"/>
    <w:rsid w:val="008D7F0A"/>
    <w:rsid w:val="008F20AB"/>
    <w:rsid w:val="00902118"/>
    <w:rsid w:val="00906A96"/>
    <w:rsid w:val="00935098"/>
    <w:rsid w:val="00951708"/>
    <w:rsid w:val="0096281D"/>
    <w:rsid w:val="00965082"/>
    <w:rsid w:val="0097177E"/>
    <w:rsid w:val="009766D4"/>
    <w:rsid w:val="009972D6"/>
    <w:rsid w:val="009C68A5"/>
    <w:rsid w:val="009D4F14"/>
    <w:rsid w:val="009E3CA0"/>
    <w:rsid w:val="00A10DA0"/>
    <w:rsid w:val="00A117D1"/>
    <w:rsid w:val="00A36DA9"/>
    <w:rsid w:val="00A43699"/>
    <w:rsid w:val="00A47CAC"/>
    <w:rsid w:val="00A528A2"/>
    <w:rsid w:val="00A70804"/>
    <w:rsid w:val="00A802ED"/>
    <w:rsid w:val="00A96585"/>
    <w:rsid w:val="00AA12EE"/>
    <w:rsid w:val="00AA1F58"/>
    <w:rsid w:val="00AB7100"/>
    <w:rsid w:val="00AC248C"/>
    <w:rsid w:val="00AC3843"/>
    <w:rsid w:val="00AC3A42"/>
    <w:rsid w:val="00AD2225"/>
    <w:rsid w:val="00AD31AE"/>
    <w:rsid w:val="00AE3E85"/>
    <w:rsid w:val="00AE4456"/>
    <w:rsid w:val="00AE4D59"/>
    <w:rsid w:val="00B05952"/>
    <w:rsid w:val="00B100BC"/>
    <w:rsid w:val="00B15FFB"/>
    <w:rsid w:val="00B17650"/>
    <w:rsid w:val="00B23BFD"/>
    <w:rsid w:val="00B32399"/>
    <w:rsid w:val="00B5724B"/>
    <w:rsid w:val="00B6680B"/>
    <w:rsid w:val="00B74781"/>
    <w:rsid w:val="00B80262"/>
    <w:rsid w:val="00B83BFF"/>
    <w:rsid w:val="00B85AB6"/>
    <w:rsid w:val="00B8615F"/>
    <w:rsid w:val="00BA48F8"/>
    <w:rsid w:val="00BB4495"/>
    <w:rsid w:val="00BD3C6B"/>
    <w:rsid w:val="00C11EA0"/>
    <w:rsid w:val="00C17C40"/>
    <w:rsid w:val="00C21985"/>
    <w:rsid w:val="00C33CE1"/>
    <w:rsid w:val="00C37F8A"/>
    <w:rsid w:val="00C43846"/>
    <w:rsid w:val="00C52BA6"/>
    <w:rsid w:val="00C56C01"/>
    <w:rsid w:val="00C75B12"/>
    <w:rsid w:val="00C80624"/>
    <w:rsid w:val="00C81065"/>
    <w:rsid w:val="00CA5E6D"/>
    <w:rsid w:val="00CB005C"/>
    <w:rsid w:val="00CB2DE4"/>
    <w:rsid w:val="00CE0A85"/>
    <w:rsid w:val="00CE2F61"/>
    <w:rsid w:val="00CE3F38"/>
    <w:rsid w:val="00CE6F1F"/>
    <w:rsid w:val="00CF680B"/>
    <w:rsid w:val="00D04EFE"/>
    <w:rsid w:val="00D10A62"/>
    <w:rsid w:val="00D279E3"/>
    <w:rsid w:val="00D5053A"/>
    <w:rsid w:val="00D55AA4"/>
    <w:rsid w:val="00D56278"/>
    <w:rsid w:val="00D6051E"/>
    <w:rsid w:val="00D64E97"/>
    <w:rsid w:val="00D66621"/>
    <w:rsid w:val="00D70D99"/>
    <w:rsid w:val="00D8197F"/>
    <w:rsid w:val="00D96689"/>
    <w:rsid w:val="00DA3A30"/>
    <w:rsid w:val="00DA4D81"/>
    <w:rsid w:val="00DA5B3F"/>
    <w:rsid w:val="00DA6F23"/>
    <w:rsid w:val="00DB75ED"/>
    <w:rsid w:val="00DC08D0"/>
    <w:rsid w:val="00DC580C"/>
    <w:rsid w:val="00DC5E38"/>
    <w:rsid w:val="00DC66FF"/>
    <w:rsid w:val="00DD232D"/>
    <w:rsid w:val="00DF58E2"/>
    <w:rsid w:val="00DF59EE"/>
    <w:rsid w:val="00DF601F"/>
    <w:rsid w:val="00E11DEF"/>
    <w:rsid w:val="00E203FD"/>
    <w:rsid w:val="00E27194"/>
    <w:rsid w:val="00E461A5"/>
    <w:rsid w:val="00E52DAB"/>
    <w:rsid w:val="00E711CC"/>
    <w:rsid w:val="00E84A4B"/>
    <w:rsid w:val="00E92BB0"/>
    <w:rsid w:val="00E92D06"/>
    <w:rsid w:val="00EB0AA7"/>
    <w:rsid w:val="00EB3051"/>
    <w:rsid w:val="00EB4DCD"/>
    <w:rsid w:val="00EC2424"/>
    <w:rsid w:val="00EC3147"/>
    <w:rsid w:val="00EE07F4"/>
    <w:rsid w:val="00EE38C9"/>
    <w:rsid w:val="00EE563F"/>
    <w:rsid w:val="00EF13EF"/>
    <w:rsid w:val="00EF2239"/>
    <w:rsid w:val="00EF506F"/>
    <w:rsid w:val="00EF59A7"/>
    <w:rsid w:val="00EF67CE"/>
    <w:rsid w:val="00EF7D1A"/>
    <w:rsid w:val="00F005EC"/>
    <w:rsid w:val="00F161AB"/>
    <w:rsid w:val="00F33836"/>
    <w:rsid w:val="00F3487A"/>
    <w:rsid w:val="00F400FD"/>
    <w:rsid w:val="00F40803"/>
    <w:rsid w:val="00F4533A"/>
    <w:rsid w:val="00F518F7"/>
    <w:rsid w:val="00F673DF"/>
    <w:rsid w:val="00F72F69"/>
    <w:rsid w:val="00F9312D"/>
    <w:rsid w:val="00F9643F"/>
    <w:rsid w:val="00F97B0F"/>
    <w:rsid w:val="00FA3543"/>
    <w:rsid w:val="00FA58AF"/>
    <w:rsid w:val="00FB69E9"/>
    <w:rsid w:val="00FC1ABF"/>
    <w:rsid w:val="00FC6840"/>
    <w:rsid w:val="00FD3CDF"/>
    <w:rsid w:val="00FD449A"/>
    <w:rsid w:val="00FE3C74"/>
    <w:rsid w:val="00FF100A"/>
    <w:rsid w:val="00FF46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F6AD"/>
  <w15:docId w15:val="{9886314D-E628-412E-94B0-9913476C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sz w:val="24"/>
        <w:szCs w:val="24"/>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2ED"/>
    <w:rPr>
      <w:rFonts w:ascii="DejaVu Sans" w:eastAsia="Calibri" w:hAnsi="DejaVu Sans" w:cs="DejaVu Sans"/>
      <w:color w:val="000000"/>
    </w:rPr>
  </w:style>
  <w:style w:type="paragraph" w:styleId="1">
    <w:name w:val="heading 1"/>
    <w:basedOn w:val="a"/>
    <w:next w:val="a"/>
    <w:qFormat/>
    <w:rsid w:val="00EF2CA4"/>
    <w:pPr>
      <w:keepNext/>
      <w:keepLines/>
      <w:spacing w:before="480" w:after="120"/>
      <w:outlineLvl w:val="0"/>
    </w:pPr>
    <w:rPr>
      <w:b/>
      <w:sz w:val="48"/>
      <w:szCs w:val="48"/>
    </w:rPr>
  </w:style>
  <w:style w:type="paragraph" w:styleId="2">
    <w:name w:val="heading 2"/>
    <w:basedOn w:val="a"/>
    <w:next w:val="a"/>
    <w:unhideWhenUsed/>
    <w:qFormat/>
    <w:rsid w:val="00EF2CA4"/>
    <w:pPr>
      <w:keepNext/>
      <w:keepLines/>
      <w:spacing w:before="360" w:after="80"/>
      <w:outlineLvl w:val="1"/>
    </w:pPr>
    <w:rPr>
      <w:b/>
      <w:sz w:val="36"/>
      <w:szCs w:val="36"/>
    </w:rPr>
  </w:style>
  <w:style w:type="paragraph" w:styleId="3">
    <w:name w:val="heading 3"/>
    <w:basedOn w:val="a"/>
    <w:next w:val="a"/>
    <w:unhideWhenUsed/>
    <w:qFormat/>
    <w:rsid w:val="00EF2CA4"/>
    <w:pPr>
      <w:keepNext/>
      <w:keepLines/>
      <w:spacing w:before="280" w:after="80"/>
      <w:outlineLvl w:val="2"/>
    </w:pPr>
    <w:rPr>
      <w:b/>
      <w:sz w:val="28"/>
      <w:szCs w:val="28"/>
    </w:rPr>
  </w:style>
  <w:style w:type="paragraph" w:styleId="4">
    <w:name w:val="heading 4"/>
    <w:basedOn w:val="a"/>
    <w:next w:val="a"/>
    <w:unhideWhenUsed/>
    <w:qFormat/>
    <w:rsid w:val="00EF2CA4"/>
    <w:pPr>
      <w:keepNext/>
      <w:keepLines/>
      <w:spacing w:before="240" w:after="40"/>
      <w:outlineLvl w:val="3"/>
    </w:pPr>
    <w:rPr>
      <w:b/>
    </w:rPr>
  </w:style>
  <w:style w:type="paragraph" w:styleId="5">
    <w:name w:val="heading 5"/>
    <w:basedOn w:val="a"/>
    <w:next w:val="a"/>
    <w:unhideWhenUsed/>
    <w:qFormat/>
    <w:rsid w:val="00EF2CA4"/>
    <w:pPr>
      <w:keepNext/>
      <w:keepLines/>
      <w:spacing w:before="220" w:after="40"/>
      <w:outlineLvl w:val="4"/>
    </w:pPr>
    <w:rPr>
      <w:b/>
      <w:sz w:val="22"/>
      <w:szCs w:val="22"/>
    </w:rPr>
  </w:style>
  <w:style w:type="paragraph" w:styleId="6">
    <w:name w:val="heading 6"/>
    <w:basedOn w:val="a"/>
    <w:next w:val="a"/>
    <w:unhideWhenUsed/>
    <w:qFormat/>
    <w:rsid w:val="00EF2CA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669E9"/>
    <w:tblPr>
      <w:tblCellMar>
        <w:top w:w="0" w:type="dxa"/>
        <w:left w:w="0" w:type="dxa"/>
        <w:bottom w:w="0" w:type="dxa"/>
        <w:right w:w="0" w:type="dxa"/>
      </w:tblCellMar>
    </w:tblPr>
  </w:style>
  <w:style w:type="paragraph" w:styleId="a3">
    <w:name w:val="Title"/>
    <w:basedOn w:val="a"/>
    <w:next w:val="a"/>
    <w:uiPriority w:val="10"/>
    <w:qFormat/>
    <w:rsid w:val="00EF2CA4"/>
    <w:pPr>
      <w:keepNext/>
      <w:keepLines/>
      <w:spacing w:before="480" w:after="120"/>
    </w:pPr>
    <w:rPr>
      <w:b/>
      <w:sz w:val="72"/>
      <w:szCs w:val="72"/>
    </w:rPr>
  </w:style>
  <w:style w:type="table" w:customStyle="1" w:styleId="TableNormal0">
    <w:name w:val="Table Normal"/>
    <w:rsid w:val="000669E9"/>
    <w:tblPr>
      <w:tblCellMar>
        <w:top w:w="0" w:type="dxa"/>
        <w:left w:w="0" w:type="dxa"/>
        <w:bottom w:w="0" w:type="dxa"/>
        <w:right w:w="0" w:type="dxa"/>
      </w:tblCellMar>
    </w:tblPr>
  </w:style>
  <w:style w:type="table" w:customStyle="1" w:styleId="TableNormal1">
    <w:name w:val="Table Normal"/>
    <w:rsid w:val="00EF2CA4"/>
    <w:tblPr>
      <w:tblCellMar>
        <w:top w:w="0" w:type="dxa"/>
        <w:left w:w="0" w:type="dxa"/>
        <w:bottom w:w="0" w:type="dxa"/>
        <w:right w:w="0" w:type="dxa"/>
      </w:tblCellMar>
    </w:tblPr>
  </w:style>
  <w:style w:type="paragraph" w:styleId="a4">
    <w:name w:val="List Paragraph"/>
    <w:basedOn w:val="a"/>
    <w:uiPriority w:val="34"/>
    <w:qFormat/>
    <w:rsid w:val="005651A5"/>
    <w:pPr>
      <w:widowControl/>
      <w:spacing w:after="200" w:line="276" w:lineRule="auto"/>
      <w:ind w:left="720"/>
      <w:contextualSpacing/>
    </w:pPr>
    <w:rPr>
      <w:rFonts w:ascii="Calibri" w:eastAsia="Times New Roman" w:hAnsi="Calibri" w:cs="Times New Roman"/>
      <w:color w:val="auto"/>
      <w:sz w:val="22"/>
      <w:szCs w:val="22"/>
    </w:rPr>
  </w:style>
  <w:style w:type="paragraph" w:customStyle="1" w:styleId="rvps2">
    <w:name w:val="rvps2"/>
    <w:basedOn w:val="a"/>
    <w:rsid w:val="005651A5"/>
    <w:pPr>
      <w:widowControl/>
      <w:spacing w:before="100" w:beforeAutospacing="1" w:after="100" w:afterAutospacing="1"/>
    </w:pPr>
    <w:rPr>
      <w:rFonts w:ascii="Times New Roman" w:eastAsia="Times New Roman" w:hAnsi="Times New Roman" w:cs="Times New Roman"/>
      <w:color w:val="auto"/>
      <w:lang w:val="ru-RU" w:eastAsia="ru-RU"/>
    </w:rPr>
  </w:style>
  <w:style w:type="paragraph" w:styleId="a5">
    <w:name w:val="footnote text"/>
    <w:basedOn w:val="a"/>
    <w:link w:val="a6"/>
    <w:uiPriority w:val="99"/>
    <w:unhideWhenUsed/>
    <w:rsid w:val="005651A5"/>
    <w:pPr>
      <w:widowControl/>
    </w:pPr>
    <w:rPr>
      <w:rFonts w:ascii="Calibri" w:eastAsia="Times New Roman" w:hAnsi="Calibri" w:cs="Times New Roman"/>
      <w:color w:val="auto"/>
      <w:sz w:val="20"/>
      <w:szCs w:val="20"/>
    </w:rPr>
  </w:style>
  <w:style w:type="character" w:customStyle="1" w:styleId="a6">
    <w:name w:val="Текст виноски Знак"/>
    <w:link w:val="a5"/>
    <w:uiPriority w:val="99"/>
    <w:rsid w:val="005651A5"/>
    <w:rPr>
      <w:rFonts w:ascii="Calibri" w:eastAsia="Times New Roman" w:hAnsi="Calibri" w:cs="Times New Roman"/>
      <w:sz w:val="20"/>
      <w:szCs w:val="20"/>
    </w:rPr>
  </w:style>
  <w:style w:type="character" w:styleId="a7">
    <w:name w:val="annotation reference"/>
    <w:uiPriority w:val="99"/>
    <w:unhideWhenUsed/>
    <w:rsid w:val="005651A5"/>
    <w:rPr>
      <w:sz w:val="16"/>
      <w:szCs w:val="16"/>
    </w:rPr>
  </w:style>
  <w:style w:type="paragraph" w:styleId="a8">
    <w:name w:val="annotation text"/>
    <w:basedOn w:val="a"/>
    <w:link w:val="a9"/>
    <w:uiPriority w:val="99"/>
    <w:unhideWhenUsed/>
    <w:rsid w:val="005651A5"/>
    <w:pPr>
      <w:widowControl/>
      <w:spacing w:after="160" w:line="259" w:lineRule="auto"/>
    </w:pPr>
    <w:rPr>
      <w:rFonts w:ascii="Calibri" w:hAnsi="Calibri" w:cs="Times New Roman"/>
      <w:color w:val="auto"/>
      <w:sz w:val="20"/>
      <w:szCs w:val="20"/>
    </w:rPr>
  </w:style>
  <w:style w:type="character" w:customStyle="1" w:styleId="a9">
    <w:name w:val="Текст примітки Знак"/>
    <w:link w:val="a8"/>
    <w:uiPriority w:val="99"/>
    <w:rsid w:val="005651A5"/>
    <w:rPr>
      <w:rFonts w:ascii="Calibri" w:eastAsia="Calibri" w:hAnsi="Calibri" w:cs="Times New Roman"/>
      <w:sz w:val="20"/>
      <w:szCs w:val="20"/>
      <w:lang w:val="uk-UA"/>
    </w:rPr>
  </w:style>
  <w:style w:type="paragraph" w:styleId="aa">
    <w:name w:val="Balloon Text"/>
    <w:basedOn w:val="a"/>
    <w:link w:val="ab"/>
    <w:uiPriority w:val="99"/>
    <w:semiHidden/>
    <w:unhideWhenUsed/>
    <w:rsid w:val="005651A5"/>
    <w:rPr>
      <w:rFonts w:ascii="Segoe UI" w:hAnsi="Segoe UI" w:cs="Times New Roman"/>
      <w:sz w:val="18"/>
      <w:szCs w:val="18"/>
    </w:rPr>
  </w:style>
  <w:style w:type="character" w:customStyle="1" w:styleId="ab">
    <w:name w:val="Текст у виносці Знак"/>
    <w:link w:val="aa"/>
    <w:uiPriority w:val="99"/>
    <w:semiHidden/>
    <w:rsid w:val="005651A5"/>
    <w:rPr>
      <w:rFonts w:ascii="Segoe UI" w:eastAsia="Calibri" w:hAnsi="Segoe UI" w:cs="Segoe UI"/>
      <w:color w:val="000000"/>
      <w:sz w:val="18"/>
      <w:szCs w:val="18"/>
      <w:lang w:val="uk-UA" w:eastAsia="uk-UA"/>
    </w:rPr>
  </w:style>
  <w:style w:type="character" w:styleId="ac">
    <w:name w:val="Hyperlink"/>
    <w:uiPriority w:val="99"/>
    <w:unhideWhenUsed/>
    <w:rsid w:val="00AC785D"/>
    <w:rPr>
      <w:color w:val="0000FF"/>
      <w:u w:val="single"/>
    </w:rPr>
  </w:style>
  <w:style w:type="paragraph" w:styleId="ad">
    <w:name w:val="annotation subject"/>
    <w:basedOn w:val="a8"/>
    <w:next w:val="a8"/>
    <w:link w:val="ae"/>
    <w:uiPriority w:val="99"/>
    <w:semiHidden/>
    <w:unhideWhenUsed/>
    <w:rsid w:val="00C84E31"/>
    <w:pPr>
      <w:widowControl w:val="0"/>
      <w:spacing w:after="0" w:line="240" w:lineRule="auto"/>
    </w:pPr>
    <w:rPr>
      <w:rFonts w:ascii="DejaVu Sans" w:hAnsi="DejaVu Sans"/>
      <w:b/>
      <w:bCs/>
      <w:color w:val="000000"/>
    </w:rPr>
  </w:style>
  <w:style w:type="character" w:customStyle="1" w:styleId="ae">
    <w:name w:val="Тема примітки Знак"/>
    <w:link w:val="ad"/>
    <w:uiPriority w:val="99"/>
    <w:semiHidden/>
    <w:rsid w:val="00C84E31"/>
    <w:rPr>
      <w:rFonts w:ascii="DejaVu Sans" w:eastAsia="Calibri" w:hAnsi="DejaVu Sans" w:cs="DejaVu Sans"/>
      <w:b/>
      <w:bCs/>
      <w:color w:val="000000"/>
      <w:sz w:val="20"/>
      <w:szCs w:val="20"/>
      <w:lang w:val="uk-UA" w:eastAsia="uk-UA"/>
    </w:rPr>
  </w:style>
  <w:style w:type="character" w:customStyle="1" w:styleId="20">
    <w:name w:val="Основной текст (2)"/>
    <w:rsid w:val="00C84E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Полужирный"/>
    <w:rsid w:val="00C84E3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styleId="af">
    <w:name w:val="FollowedHyperlink"/>
    <w:uiPriority w:val="99"/>
    <w:semiHidden/>
    <w:unhideWhenUsed/>
    <w:rsid w:val="00875F0C"/>
    <w:rPr>
      <w:color w:val="954F72"/>
      <w:u w:val="single"/>
    </w:rPr>
  </w:style>
  <w:style w:type="paragraph" w:styleId="af0">
    <w:name w:val="header"/>
    <w:basedOn w:val="a"/>
    <w:link w:val="af1"/>
    <w:uiPriority w:val="99"/>
    <w:unhideWhenUsed/>
    <w:rsid w:val="004918E3"/>
    <w:pPr>
      <w:tabs>
        <w:tab w:val="center" w:pos="4819"/>
        <w:tab w:val="right" w:pos="9639"/>
      </w:tabs>
    </w:pPr>
    <w:rPr>
      <w:rFonts w:cs="Times New Roman"/>
    </w:rPr>
  </w:style>
  <w:style w:type="character" w:customStyle="1" w:styleId="af1">
    <w:name w:val="Верхній колонтитул Знак"/>
    <w:link w:val="af0"/>
    <w:uiPriority w:val="99"/>
    <w:rsid w:val="004918E3"/>
    <w:rPr>
      <w:rFonts w:ascii="DejaVu Sans" w:eastAsia="Calibri" w:hAnsi="DejaVu Sans" w:cs="DejaVu Sans"/>
      <w:color w:val="000000"/>
      <w:sz w:val="24"/>
      <w:szCs w:val="24"/>
      <w:lang w:val="uk-UA" w:eastAsia="uk-UA"/>
    </w:rPr>
  </w:style>
  <w:style w:type="paragraph" w:styleId="af2">
    <w:name w:val="footer"/>
    <w:basedOn w:val="a"/>
    <w:link w:val="af3"/>
    <w:uiPriority w:val="99"/>
    <w:unhideWhenUsed/>
    <w:rsid w:val="004918E3"/>
    <w:pPr>
      <w:tabs>
        <w:tab w:val="center" w:pos="4819"/>
        <w:tab w:val="right" w:pos="9639"/>
      </w:tabs>
    </w:pPr>
    <w:rPr>
      <w:rFonts w:cs="Times New Roman"/>
    </w:rPr>
  </w:style>
  <w:style w:type="character" w:customStyle="1" w:styleId="af3">
    <w:name w:val="Нижній колонтитул Знак"/>
    <w:link w:val="af2"/>
    <w:uiPriority w:val="99"/>
    <w:rsid w:val="004918E3"/>
    <w:rPr>
      <w:rFonts w:ascii="DejaVu Sans" w:eastAsia="Calibri" w:hAnsi="DejaVu Sans" w:cs="DejaVu Sans"/>
      <w:color w:val="000000"/>
      <w:sz w:val="24"/>
      <w:szCs w:val="24"/>
      <w:lang w:val="uk-UA" w:eastAsia="uk-UA"/>
    </w:rPr>
  </w:style>
  <w:style w:type="paragraph" w:customStyle="1" w:styleId="Default">
    <w:name w:val="Default"/>
    <w:rsid w:val="00790BEC"/>
    <w:pPr>
      <w:autoSpaceDE w:val="0"/>
      <w:autoSpaceDN w:val="0"/>
      <w:adjustRightInd w:val="0"/>
    </w:pPr>
    <w:rPr>
      <w:rFonts w:ascii="Calibri" w:eastAsia="Calibri" w:hAnsi="Calibri" w:cs="Calibri"/>
      <w:color w:val="000000"/>
    </w:rPr>
  </w:style>
  <w:style w:type="paragraph" w:styleId="22">
    <w:name w:val="Body Text Indent 2"/>
    <w:basedOn w:val="a"/>
    <w:link w:val="23"/>
    <w:uiPriority w:val="99"/>
    <w:semiHidden/>
    <w:unhideWhenUsed/>
    <w:rsid w:val="000F3660"/>
    <w:pPr>
      <w:widowControl/>
      <w:spacing w:after="120" w:line="480" w:lineRule="auto"/>
      <w:ind w:left="283"/>
    </w:pPr>
    <w:rPr>
      <w:rFonts w:ascii="Verdana" w:eastAsia="Verdana" w:hAnsi="Verdana" w:cs="Times New Roman"/>
      <w:color w:val="auto"/>
      <w:sz w:val="20"/>
      <w:szCs w:val="20"/>
    </w:rPr>
  </w:style>
  <w:style w:type="character" w:customStyle="1" w:styleId="23">
    <w:name w:val="Основний текст з відступом 2 Знак"/>
    <w:link w:val="22"/>
    <w:uiPriority w:val="99"/>
    <w:semiHidden/>
    <w:rsid w:val="000F3660"/>
    <w:rPr>
      <w:lang w:val="uk-UA"/>
    </w:rPr>
  </w:style>
  <w:style w:type="paragraph" w:customStyle="1" w:styleId="TableParagraph">
    <w:name w:val="Table Paragraph"/>
    <w:basedOn w:val="a"/>
    <w:uiPriority w:val="1"/>
    <w:qFormat/>
    <w:rsid w:val="0009758E"/>
    <w:pPr>
      <w:autoSpaceDE w:val="0"/>
      <w:autoSpaceDN w:val="0"/>
    </w:pPr>
    <w:rPr>
      <w:rFonts w:ascii="Times New Roman" w:eastAsia="Times New Roman" w:hAnsi="Times New Roman" w:cs="Times New Roman"/>
      <w:color w:val="auto"/>
      <w:sz w:val="22"/>
      <w:szCs w:val="22"/>
      <w:lang w:bidi="uk-UA"/>
    </w:rPr>
  </w:style>
  <w:style w:type="paragraph" w:styleId="af4">
    <w:name w:val="Subtitle"/>
    <w:basedOn w:val="a"/>
    <w:next w:val="a"/>
    <w:rsid w:val="000669E9"/>
    <w:pPr>
      <w:keepNext/>
      <w:keepLines/>
      <w:spacing w:before="360" w:after="80"/>
    </w:pPr>
    <w:rPr>
      <w:rFonts w:ascii="Georgia" w:eastAsia="Georgia" w:hAnsi="Georgia" w:cs="Georgia"/>
      <w:i/>
      <w:color w:val="666666"/>
      <w:sz w:val="48"/>
      <w:szCs w:val="48"/>
    </w:rPr>
  </w:style>
  <w:style w:type="table" w:customStyle="1" w:styleId="af5">
    <w:basedOn w:val="TableNormal1"/>
    <w:rsid w:val="00EF2CA4"/>
    <w:tblPr>
      <w:tblStyleRowBandSize w:val="1"/>
      <w:tblStyleColBandSize w:val="1"/>
      <w:tblCellMar>
        <w:left w:w="115" w:type="dxa"/>
        <w:right w:w="115" w:type="dxa"/>
      </w:tblCellMar>
    </w:tblPr>
  </w:style>
  <w:style w:type="table" w:customStyle="1" w:styleId="af6">
    <w:basedOn w:val="TableNormal1"/>
    <w:rsid w:val="00EF2CA4"/>
    <w:tblPr>
      <w:tblStyleRowBandSize w:val="1"/>
      <w:tblStyleColBandSize w:val="1"/>
      <w:tblCellMar>
        <w:left w:w="115" w:type="dxa"/>
        <w:right w:w="115" w:type="dxa"/>
      </w:tblCellMar>
    </w:tblPr>
  </w:style>
  <w:style w:type="table" w:customStyle="1" w:styleId="af7">
    <w:basedOn w:val="TableNormal1"/>
    <w:rsid w:val="00EF2CA4"/>
    <w:tblPr>
      <w:tblStyleRowBandSize w:val="1"/>
      <w:tblStyleColBandSize w:val="1"/>
      <w:tblCellMar>
        <w:left w:w="115" w:type="dxa"/>
        <w:right w:w="115" w:type="dxa"/>
      </w:tblCellMar>
    </w:tblPr>
  </w:style>
  <w:style w:type="character" w:customStyle="1" w:styleId="10">
    <w:name w:val="Незакрита згадка1"/>
    <w:uiPriority w:val="99"/>
    <w:semiHidden/>
    <w:unhideWhenUsed/>
    <w:rsid w:val="00100465"/>
    <w:rPr>
      <w:color w:val="605E5C"/>
      <w:shd w:val="clear" w:color="auto" w:fill="E1DFDD"/>
    </w:rPr>
  </w:style>
  <w:style w:type="character" w:styleId="af8">
    <w:name w:val="Emphasis"/>
    <w:uiPriority w:val="20"/>
    <w:qFormat/>
    <w:rsid w:val="00C54BD0"/>
    <w:rPr>
      <w:i/>
      <w:iCs/>
    </w:rPr>
  </w:style>
  <w:style w:type="character" w:customStyle="1" w:styleId="24">
    <w:name w:val="Незакрита згадка2"/>
    <w:uiPriority w:val="99"/>
    <w:semiHidden/>
    <w:unhideWhenUsed/>
    <w:rsid w:val="007664BF"/>
    <w:rPr>
      <w:color w:val="605E5C"/>
      <w:shd w:val="clear" w:color="auto" w:fill="E1DFDD"/>
    </w:rPr>
  </w:style>
  <w:style w:type="paragraph" w:styleId="af9">
    <w:name w:val="No Spacing"/>
    <w:uiPriority w:val="1"/>
    <w:qFormat/>
    <w:rsid w:val="00E65BB7"/>
    <w:rPr>
      <w:rFonts w:ascii="DejaVu Sans" w:eastAsia="Calibri" w:hAnsi="DejaVu Sans" w:cs="DejaVu Sans"/>
      <w:color w:val="000000"/>
    </w:rPr>
  </w:style>
  <w:style w:type="character" w:customStyle="1" w:styleId="rvts0">
    <w:name w:val="rvts0"/>
    <w:basedOn w:val="a0"/>
    <w:rsid w:val="004E5D10"/>
  </w:style>
  <w:style w:type="character" w:customStyle="1" w:styleId="rvts15">
    <w:name w:val="rvts15"/>
    <w:basedOn w:val="a0"/>
    <w:rsid w:val="00491829"/>
  </w:style>
  <w:style w:type="paragraph" w:styleId="afa">
    <w:name w:val="Normal (Web)"/>
    <w:basedOn w:val="a"/>
    <w:uiPriority w:val="99"/>
    <w:unhideWhenUsed/>
    <w:rsid w:val="00806E5B"/>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fontstyle01">
    <w:name w:val="fontstyle01"/>
    <w:rsid w:val="005169C3"/>
    <w:rPr>
      <w:rFonts w:ascii="SourceSansPro-Light" w:hAnsi="SourceSansPro-Light" w:hint="default"/>
      <w:b w:val="0"/>
      <w:bCs w:val="0"/>
      <w:i w:val="0"/>
      <w:iCs w:val="0"/>
      <w:color w:val="403F41"/>
      <w:sz w:val="20"/>
      <w:szCs w:val="20"/>
    </w:rPr>
  </w:style>
  <w:style w:type="character" w:customStyle="1" w:styleId="fontstyle21">
    <w:name w:val="fontstyle21"/>
    <w:rsid w:val="00DE0D1D"/>
    <w:rPr>
      <w:rFonts w:ascii="SourceSansPro-Light" w:hAnsi="SourceSansPro-Light" w:hint="default"/>
      <w:b w:val="0"/>
      <w:bCs w:val="0"/>
      <w:i w:val="0"/>
      <w:iCs w:val="0"/>
      <w:color w:val="242021"/>
      <w:sz w:val="14"/>
      <w:szCs w:val="14"/>
    </w:rPr>
  </w:style>
  <w:style w:type="table" w:customStyle="1" w:styleId="afb">
    <w:basedOn w:val="TableNormal1"/>
    <w:rsid w:val="000669E9"/>
    <w:tblPr>
      <w:tblStyleRowBandSize w:val="1"/>
      <w:tblStyleColBandSize w:val="1"/>
      <w:tblCellMar>
        <w:left w:w="115" w:type="dxa"/>
        <w:right w:w="115" w:type="dxa"/>
      </w:tblCellMar>
    </w:tblPr>
  </w:style>
  <w:style w:type="table" w:customStyle="1" w:styleId="afc">
    <w:basedOn w:val="TableNormal1"/>
    <w:rsid w:val="000669E9"/>
    <w:tblPr>
      <w:tblStyleRowBandSize w:val="1"/>
      <w:tblStyleColBandSize w:val="1"/>
      <w:tblCellMar>
        <w:left w:w="115" w:type="dxa"/>
        <w:right w:w="115" w:type="dxa"/>
      </w:tblCellMar>
    </w:tblPr>
  </w:style>
  <w:style w:type="table" w:customStyle="1" w:styleId="afd">
    <w:basedOn w:val="TableNormal1"/>
    <w:rsid w:val="000669E9"/>
    <w:tblPr>
      <w:tblStyleRowBandSize w:val="1"/>
      <w:tblStyleColBandSize w:val="1"/>
      <w:tblCellMar>
        <w:left w:w="115" w:type="dxa"/>
        <w:right w:w="115" w:type="dxa"/>
      </w:tblCellMar>
    </w:tblPr>
  </w:style>
  <w:style w:type="character" w:customStyle="1" w:styleId="30">
    <w:name w:val="Незакрита згадка3"/>
    <w:basedOn w:val="a0"/>
    <w:uiPriority w:val="99"/>
    <w:semiHidden/>
    <w:unhideWhenUsed/>
    <w:rsid w:val="00C24640"/>
    <w:rPr>
      <w:color w:val="605E5C"/>
      <w:shd w:val="clear" w:color="auto" w:fill="E1DFDD"/>
    </w:rPr>
  </w:style>
  <w:style w:type="character" w:styleId="afe">
    <w:name w:val="Strong"/>
    <w:basedOn w:val="a0"/>
    <w:uiPriority w:val="22"/>
    <w:qFormat/>
    <w:rsid w:val="00C800B7"/>
    <w:rPr>
      <w:b/>
      <w:bCs/>
    </w:rPr>
  </w:style>
  <w:style w:type="paragraph" w:customStyle="1" w:styleId="aff">
    <w:name w:val="Назва документа"/>
    <w:basedOn w:val="a"/>
    <w:next w:val="a"/>
    <w:rsid w:val="006D57EC"/>
    <w:pPr>
      <w:keepNext/>
      <w:keepLines/>
      <w:widowControl/>
      <w:spacing w:before="240" w:after="240"/>
      <w:jc w:val="center"/>
    </w:pPr>
    <w:rPr>
      <w:rFonts w:ascii="Antiqua" w:eastAsia="Times New Roman" w:hAnsi="Antiqua" w:cs="Times New Roman"/>
      <w:b/>
      <w:color w:val="auto"/>
      <w:sz w:val="26"/>
      <w:szCs w:val="20"/>
      <w:lang w:eastAsia="ru-RU"/>
    </w:rPr>
  </w:style>
  <w:style w:type="character" w:customStyle="1" w:styleId="40">
    <w:name w:val="Незакрита згадка4"/>
    <w:basedOn w:val="a0"/>
    <w:uiPriority w:val="99"/>
    <w:semiHidden/>
    <w:unhideWhenUsed/>
    <w:rsid w:val="00017DC0"/>
    <w:rPr>
      <w:color w:val="605E5C"/>
      <w:shd w:val="clear" w:color="auto" w:fill="E1DFDD"/>
    </w:rPr>
  </w:style>
  <w:style w:type="table" w:customStyle="1" w:styleId="aff0">
    <w:basedOn w:val="TableNormal0"/>
    <w:rsid w:val="000669E9"/>
    <w:tblPr>
      <w:tblStyleRowBandSize w:val="1"/>
      <w:tblStyleColBandSize w:val="1"/>
      <w:tblCellMar>
        <w:left w:w="115" w:type="dxa"/>
        <w:right w:w="115" w:type="dxa"/>
      </w:tblCellMar>
    </w:tblPr>
  </w:style>
  <w:style w:type="table" w:customStyle="1" w:styleId="aff1">
    <w:basedOn w:val="TableNormal0"/>
    <w:rsid w:val="000669E9"/>
    <w:tblPr>
      <w:tblStyleRowBandSize w:val="1"/>
      <w:tblStyleColBandSize w:val="1"/>
      <w:tblCellMar>
        <w:left w:w="115" w:type="dxa"/>
        <w:right w:w="115" w:type="dxa"/>
      </w:tblCellMar>
    </w:tblPr>
  </w:style>
  <w:style w:type="table" w:customStyle="1" w:styleId="aff2">
    <w:basedOn w:val="TableNormal0"/>
    <w:rsid w:val="000669E9"/>
    <w:tblPr>
      <w:tblStyleRowBandSize w:val="1"/>
      <w:tblStyleColBandSize w:val="1"/>
      <w:tblCellMar>
        <w:left w:w="115" w:type="dxa"/>
        <w:right w:w="115" w:type="dxa"/>
      </w:tblCellMar>
    </w:tblPr>
  </w:style>
  <w:style w:type="table" w:customStyle="1" w:styleId="aff3">
    <w:basedOn w:val="TableNormal0"/>
    <w:rsid w:val="000669E9"/>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5943">
      <w:bodyDiv w:val="1"/>
      <w:marLeft w:val="0"/>
      <w:marRight w:val="0"/>
      <w:marTop w:val="0"/>
      <w:marBottom w:val="0"/>
      <w:divBdr>
        <w:top w:val="none" w:sz="0" w:space="0" w:color="auto"/>
        <w:left w:val="none" w:sz="0" w:space="0" w:color="auto"/>
        <w:bottom w:val="none" w:sz="0" w:space="0" w:color="auto"/>
        <w:right w:val="none" w:sz="0" w:space="0" w:color="auto"/>
      </w:divBdr>
      <w:divsChild>
        <w:div w:id="985429051">
          <w:marLeft w:val="0"/>
          <w:marRight w:val="0"/>
          <w:marTop w:val="0"/>
          <w:marBottom w:val="0"/>
          <w:divBdr>
            <w:top w:val="none" w:sz="0" w:space="0" w:color="auto"/>
            <w:left w:val="none" w:sz="0" w:space="0" w:color="auto"/>
            <w:bottom w:val="none" w:sz="0" w:space="0" w:color="auto"/>
            <w:right w:val="none" w:sz="0" w:space="0" w:color="auto"/>
          </w:divBdr>
          <w:divsChild>
            <w:div w:id="77335464">
              <w:marLeft w:val="0"/>
              <w:marRight w:val="0"/>
              <w:marTop w:val="0"/>
              <w:marBottom w:val="0"/>
              <w:divBdr>
                <w:top w:val="none" w:sz="0" w:space="0" w:color="auto"/>
                <w:left w:val="none" w:sz="0" w:space="0" w:color="auto"/>
                <w:bottom w:val="none" w:sz="0" w:space="0" w:color="auto"/>
                <w:right w:val="none" w:sz="0" w:space="0" w:color="auto"/>
              </w:divBdr>
              <w:divsChild>
                <w:div w:id="1992170548">
                  <w:marLeft w:val="0"/>
                  <w:marRight w:val="0"/>
                  <w:marTop w:val="0"/>
                  <w:marBottom w:val="0"/>
                  <w:divBdr>
                    <w:top w:val="none" w:sz="0" w:space="0" w:color="auto"/>
                    <w:left w:val="none" w:sz="0" w:space="0" w:color="auto"/>
                    <w:bottom w:val="none" w:sz="0" w:space="0" w:color="auto"/>
                    <w:right w:val="none" w:sz="0" w:space="0" w:color="auto"/>
                  </w:divBdr>
                  <w:divsChild>
                    <w:div w:id="15805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56531">
          <w:marLeft w:val="0"/>
          <w:marRight w:val="0"/>
          <w:marTop w:val="0"/>
          <w:marBottom w:val="0"/>
          <w:divBdr>
            <w:top w:val="none" w:sz="0" w:space="0" w:color="auto"/>
            <w:left w:val="none" w:sz="0" w:space="0" w:color="auto"/>
            <w:bottom w:val="none" w:sz="0" w:space="0" w:color="auto"/>
            <w:right w:val="none" w:sz="0" w:space="0" w:color="auto"/>
          </w:divBdr>
          <w:divsChild>
            <w:div w:id="2053067920">
              <w:marLeft w:val="384"/>
              <w:marRight w:val="0"/>
              <w:marTop w:val="0"/>
              <w:marBottom w:val="0"/>
              <w:divBdr>
                <w:top w:val="none" w:sz="0" w:space="0" w:color="auto"/>
                <w:left w:val="none" w:sz="0" w:space="0" w:color="auto"/>
                <w:bottom w:val="none" w:sz="0" w:space="0" w:color="auto"/>
                <w:right w:val="none" w:sz="0" w:space="0" w:color="auto"/>
              </w:divBdr>
              <w:divsChild>
                <w:div w:id="714744374">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 w:id="74477290">
      <w:bodyDiv w:val="1"/>
      <w:marLeft w:val="0"/>
      <w:marRight w:val="0"/>
      <w:marTop w:val="0"/>
      <w:marBottom w:val="0"/>
      <w:divBdr>
        <w:top w:val="none" w:sz="0" w:space="0" w:color="auto"/>
        <w:left w:val="none" w:sz="0" w:space="0" w:color="auto"/>
        <w:bottom w:val="none" w:sz="0" w:space="0" w:color="auto"/>
        <w:right w:val="none" w:sz="0" w:space="0" w:color="auto"/>
      </w:divBdr>
      <w:divsChild>
        <w:div w:id="481120925">
          <w:marLeft w:val="0"/>
          <w:marRight w:val="0"/>
          <w:marTop w:val="0"/>
          <w:marBottom w:val="0"/>
          <w:divBdr>
            <w:top w:val="none" w:sz="0" w:space="0" w:color="auto"/>
            <w:left w:val="none" w:sz="0" w:space="0" w:color="auto"/>
            <w:bottom w:val="none" w:sz="0" w:space="0" w:color="auto"/>
            <w:right w:val="none" w:sz="0" w:space="0" w:color="auto"/>
          </w:divBdr>
          <w:divsChild>
            <w:div w:id="1273512034">
              <w:marLeft w:val="0"/>
              <w:marRight w:val="0"/>
              <w:marTop w:val="0"/>
              <w:marBottom w:val="0"/>
              <w:divBdr>
                <w:top w:val="none" w:sz="0" w:space="0" w:color="auto"/>
                <w:left w:val="none" w:sz="0" w:space="0" w:color="auto"/>
                <w:bottom w:val="none" w:sz="0" w:space="0" w:color="auto"/>
                <w:right w:val="none" w:sz="0" w:space="0" w:color="auto"/>
              </w:divBdr>
              <w:divsChild>
                <w:div w:id="2091543615">
                  <w:marLeft w:val="0"/>
                  <w:marRight w:val="0"/>
                  <w:marTop w:val="0"/>
                  <w:marBottom w:val="0"/>
                  <w:divBdr>
                    <w:top w:val="none" w:sz="0" w:space="0" w:color="auto"/>
                    <w:left w:val="none" w:sz="0" w:space="0" w:color="auto"/>
                    <w:bottom w:val="none" w:sz="0" w:space="0" w:color="auto"/>
                    <w:right w:val="none" w:sz="0" w:space="0" w:color="auto"/>
                  </w:divBdr>
                  <w:divsChild>
                    <w:div w:id="11493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4310">
          <w:marLeft w:val="0"/>
          <w:marRight w:val="0"/>
          <w:marTop w:val="0"/>
          <w:marBottom w:val="0"/>
          <w:divBdr>
            <w:top w:val="none" w:sz="0" w:space="0" w:color="auto"/>
            <w:left w:val="none" w:sz="0" w:space="0" w:color="auto"/>
            <w:bottom w:val="none" w:sz="0" w:space="0" w:color="auto"/>
            <w:right w:val="none" w:sz="0" w:space="0" w:color="auto"/>
          </w:divBdr>
          <w:divsChild>
            <w:div w:id="1040278801">
              <w:marLeft w:val="384"/>
              <w:marRight w:val="0"/>
              <w:marTop w:val="0"/>
              <w:marBottom w:val="0"/>
              <w:divBdr>
                <w:top w:val="none" w:sz="0" w:space="0" w:color="auto"/>
                <w:left w:val="none" w:sz="0" w:space="0" w:color="auto"/>
                <w:bottom w:val="none" w:sz="0" w:space="0" w:color="auto"/>
                <w:right w:val="none" w:sz="0" w:space="0" w:color="auto"/>
              </w:divBdr>
              <w:divsChild>
                <w:div w:id="60756334">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 w:id="95174741">
      <w:bodyDiv w:val="1"/>
      <w:marLeft w:val="0"/>
      <w:marRight w:val="0"/>
      <w:marTop w:val="0"/>
      <w:marBottom w:val="0"/>
      <w:divBdr>
        <w:top w:val="none" w:sz="0" w:space="0" w:color="auto"/>
        <w:left w:val="none" w:sz="0" w:space="0" w:color="auto"/>
        <w:bottom w:val="none" w:sz="0" w:space="0" w:color="auto"/>
        <w:right w:val="none" w:sz="0" w:space="0" w:color="auto"/>
      </w:divBdr>
    </w:div>
    <w:div w:id="128402702">
      <w:bodyDiv w:val="1"/>
      <w:marLeft w:val="0"/>
      <w:marRight w:val="0"/>
      <w:marTop w:val="0"/>
      <w:marBottom w:val="0"/>
      <w:divBdr>
        <w:top w:val="none" w:sz="0" w:space="0" w:color="auto"/>
        <w:left w:val="none" w:sz="0" w:space="0" w:color="auto"/>
        <w:bottom w:val="none" w:sz="0" w:space="0" w:color="auto"/>
        <w:right w:val="none" w:sz="0" w:space="0" w:color="auto"/>
      </w:divBdr>
    </w:div>
    <w:div w:id="215359608">
      <w:bodyDiv w:val="1"/>
      <w:marLeft w:val="0"/>
      <w:marRight w:val="0"/>
      <w:marTop w:val="0"/>
      <w:marBottom w:val="0"/>
      <w:divBdr>
        <w:top w:val="none" w:sz="0" w:space="0" w:color="auto"/>
        <w:left w:val="none" w:sz="0" w:space="0" w:color="auto"/>
        <w:bottom w:val="none" w:sz="0" w:space="0" w:color="auto"/>
        <w:right w:val="none" w:sz="0" w:space="0" w:color="auto"/>
      </w:divBdr>
      <w:divsChild>
        <w:div w:id="1040324399">
          <w:marLeft w:val="0"/>
          <w:marRight w:val="0"/>
          <w:marTop w:val="0"/>
          <w:marBottom w:val="0"/>
          <w:divBdr>
            <w:top w:val="none" w:sz="0" w:space="0" w:color="auto"/>
            <w:left w:val="none" w:sz="0" w:space="0" w:color="auto"/>
            <w:bottom w:val="none" w:sz="0" w:space="0" w:color="auto"/>
            <w:right w:val="none" w:sz="0" w:space="0" w:color="auto"/>
          </w:divBdr>
          <w:divsChild>
            <w:div w:id="575406445">
              <w:marLeft w:val="0"/>
              <w:marRight w:val="0"/>
              <w:marTop w:val="0"/>
              <w:marBottom w:val="0"/>
              <w:divBdr>
                <w:top w:val="none" w:sz="0" w:space="0" w:color="auto"/>
                <w:left w:val="none" w:sz="0" w:space="0" w:color="auto"/>
                <w:bottom w:val="none" w:sz="0" w:space="0" w:color="auto"/>
                <w:right w:val="none" w:sz="0" w:space="0" w:color="auto"/>
              </w:divBdr>
              <w:divsChild>
                <w:div w:id="363411227">
                  <w:marLeft w:val="0"/>
                  <w:marRight w:val="0"/>
                  <w:marTop w:val="0"/>
                  <w:marBottom w:val="0"/>
                  <w:divBdr>
                    <w:top w:val="none" w:sz="0" w:space="0" w:color="auto"/>
                    <w:left w:val="none" w:sz="0" w:space="0" w:color="auto"/>
                    <w:bottom w:val="none" w:sz="0" w:space="0" w:color="auto"/>
                    <w:right w:val="none" w:sz="0" w:space="0" w:color="auto"/>
                  </w:divBdr>
                  <w:divsChild>
                    <w:div w:id="13558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3181">
          <w:marLeft w:val="0"/>
          <w:marRight w:val="0"/>
          <w:marTop w:val="0"/>
          <w:marBottom w:val="0"/>
          <w:divBdr>
            <w:top w:val="none" w:sz="0" w:space="0" w:color="auto"/>
            <w:left w:val="none" w:sz="0" w:space="0" w:color="auto"/>
            <w:bottom w:val="none" w:sz="0" w:space="0" w:color="auto"/>
            <w:right w:val="none" w:sz="0" w:space="0" w:color="auto"/>
          </w:divBdr>
          <w:divsChild>
            <w:div w:id="1373263344">
              <w:marLeft w:val="384"/>
              <w:marRight w:val="0"/>
              <w:marTop w:val="0"/>
              <w:marBottom w:val="0"/>
              <w:divBdr>
                <w:top w:val="none" w:sz="0" w:space="0" w:color="auto"/>
                <w:left w:val="none" w:sz="0" w:space="0" w:color="auto"/>
                <w:bottom w:val="none" w:sz="0" w:space="0" w:color="auto"/>
                <w:right w:val="none" w:sz="0" w:space="0" w:color="auto"/>
              </w:divBdr>
              <w:divsChild>
                <w:div w:id="1851136214">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 w:id="346448232">
      <w:bodyDiv w:val="1"/>
      <w:marLeft w:val="0"/>
      <w:marRight w:val="0"/>
      <w:marTop w:val="0"/>
      <w:marBottom w:val="0"/>
      <w:divBdr>
        <w:top w:val="none" w:sz="0" w:space="0" w:color="auto"/>
        <w:left w:val="none" w:sz="0" w:space="0" w:color="auto"/>
        <w:bottom w:val="none" w:sz="0" w:space="0" w:color="auto"/>
        <w:right w:val="none" w:sz="0" w:space="0" w:color="auto"/>
      </w:divBdr>
    </w:div>
    <w:div w:id="442959873">
      <w:bodyDiv w:val="1"/>
      <w:marLeft w:val="0"/>
      <w:marRight w:val="0"/>
      <w:marTop w:val="0"/>
      <w:marBottom w:val="0"/>
      <w:divBdr>
        <w:top w:val="none" w:sz="0" w:space="0" w:color="auto"/>
        <w:left w:val="none" w:sz="0" w:space="0" w:color="auto"/>
        <w:bottom w:val="none" w:sz="0" w:space="0" w:color="auto"/>
        <w:right w:val="none" w:sz="0" w:space="0" w:color="auto"/>
      </w:divBdr>
    </w:div>
    <w:div w:id="752628096">
      <w:bodyDiv w:val="1"/>
      <w:marLeft w:val="0"/>
      <w:marRight w:val="0"/>
      <w:marTop w:val="0"/>
      <w:marBottom w:val="0"/>
      <w:divBdr>
        <w:top w:val="none" w:sz="0" w:space="0" w:color="auto"/>
        <w:left w:val="none" w:sz="0" w:space="0" w:color="auto"/>
        <w:bottom w:val="none" w:sz="0" w:space="0" w:color="auto"/>
        <w:right w:val="none" w:sz="0" w:space="0" w:color="auto"/>
      </w:divBdr>
    </w:div>
    <w:div w:id="978463341">
      <w:bodyDiv w:val="1"/>
      <w:marLeft w:val="0"/>
      <w:marRight w:val="0"/>
      <w:marTop w:val="0"/>
      <w:marBottom w:val="0"/>
      <w:divBdr>
        <w:top w:val="none" w:sz="0" w:space="0" w:color="auto"/>
        <w:left w:val="none" w:sz="0" w:space="0" w:color="auto"/>
        <w:bottom w:val="none" w:sz="0" w:space="0" w:color="auto"/>
        <w:right w:val="none" w:sz="0" w:space="0" w:color="auto"/>
      </w:divBdr>
    </w:div>
    <w:div w:id="1042096556">
      <w:bodyDiv w:val="1"/>
      <w:marLeft w:val="0"/>
      <w:marRight w:val="0"/>
      <w:marTop w:val="0"/>
      <w:marBottom w:val="0"/>
      <w:divBdr>
        <w:top w:val="none" w:sz="0" w:space="0" w:color="auto"/>
        <w:left w:val="none" w:sz="0" w:space="0" w:color="auto"/>
        <w:bottom w:val="none" w:sz="0" w:space="0" w:color="auto"/>
        <w:right w:val="none" w:sz="0" w:space="0" w:color="auto"/>
      </w:divBdr>
    </w:div>
    <w:div w:id="1210605531">
      <w:bodyDiv w:val="1"/>
      <w:marLeft w:val="0"/>
      <w:marRight w:val="0"/>
      <w:marTop w:val="0"/>
      <w:marBottom w:val="0"/>
      <w:divBdr>
        <w:top w:val="none" w:sz="0" w:space="0" w:color="auto"/>
        <w:left w:val="none" w:sz="0" w:space="0" w:color="auto"/>
        <w:bottom w:val="none" w:sz="0" w:space="0" w:color="auto"/>
        <w:right w:val="none" w:sz="0" w:space="0" w:color="auto"/>
      </w:divBdr>
      <w:divsChild>
        <w:div w:id="255213791">
          <w:marLeft w:val="0"/>
          <w:marRight w:val="0"/>
          <w:marTop w:val="0"/>
          <w:marBottom w:val="0"/>
          <w:divBdr>
            <w:top w:val="none" w:sz="0" w:space="0" w:color="auto"/>
            <w:left w:val="none" w:sz="0" w:space="0" w:color="auto"/>
            <w:bottom w:val="none" w:sz="0" w:space="0" w:color="auto"/>
            <w:right w:val="none" w:sz="0" w:space="0" w:color="auto"/>
          </w:divBdr>
          <w:divsChild>
            <w:div w:id="985090584">
              <w:marLeft w:val="0"/>
              <w:marRight w:val="0"/>
              <w:marTop w:val="0"/>
              <w:marBottom w:val="0"/>
              <w:divBdr>
                <w:top w:val="none" w:sz="0" w:space="0" w:color="auto"/>
                <w:left w:val="none" w:sz="0" w:space="0" w:color="auto"/>
                <w:bottom w:val="none" w:sz="0" w:space="0" w:color="auto"/>
                <w:right w:val="none" w:sz="0" w:space="0" w:color="auto"/>
              </w:divBdr>
              <w:divsChild>
                <w:div w:id="1622608912">
                  <w:marLeft w:val="0"/>
                  <w:marRight w:val="0"/>
                  <w:marTop w:val="0"/>
                  <w:marBottom w:val="0"/>
                  <w:divBdr>
                    <w:top w:val="none" w:sz="0" w:space="0" w:color="auto"/>
                    <w:left w:val="none" w:sz="0" w:space="0" w:color="auto"/>
                    <w:bottom w:val="none" w:sz="0" w:space="0" w:color="auto"/>
                    <w:right w:val="none" w:sz="0" w:space="0" w:color="auto"/>
                  </w:divBdr>
                  <w:divsChild>
                    <w:div w:id="10299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7171">
          <w:marLeft w:val="0"/>
          <w:marRight w:val="0"/>
          <w:marTop w:val="0"/>
          <w:marBottom w:val="0"/>
          <w:divBdr>
            <w:top w:val="none" w:sz="0" w:space="0" w:color="auto"/>
            <w:left w:val="none" w:sz="0" w:space="0" w:color="auto"/>
            <w:bottom w:val="none" w:sz="0" w:space="0" w:color="auto"/>
            <w:right w:val="none" w:sz="0" w:space="0" w:color="auto"/>
          </w:divBdr>
          <w:divsChild>
            <w:div w:id="261690606">
              <w:marLeft w:val="384"/>
              <w:marRight w:val="0"/>
              <w:marTop w:val="0"/>
              <w:marBottom w:val="0"/>
              <w:divBdr>
                <w:top w:val="none" w:sz="0" w:space="0" w:color="auto"/>
                <w:left w:val="none" w:sz="0" w:space="0" w:color="auto"/>
                <w:bottom w:val="none" w:sz="0" w:space="0" w:color="auto"/>
                <w:right w:val="none" w:sz="0" w:space="0" w:color="auto"/>
              </w:divBdr>
              <w:divsChild>
                <w:div w:id="1069307914">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 w:id="1452283167">
      <w:bodyDiv w:val="1"/>
      <w:marLeft w:val="0"/>
      <w:marRight w:val="0"/>
      <w:marTop w:val="0"/>
      <w:marBottom w:val="0"/>
      <w:divBdr>
        <w:top w:val="none" w:sz="0" w:space="0" w:color="auto"/>
        <w:left w:val="none" w:sz="0" w:space="0" w:color="auto"/>
        <w:bottom w:val="none" w:sz="0" w:space="0" w:color="auto"/>
        <w:right w:val="none" w:sz="0" w:space="0" w:color="auto"/>
      </w:divBdr>
    </w:div>
    <w:div w:id="1459226965">
      <w:bodyDiv w:val="1"/>
      <w:marLeft w:val="0"/>
      <w:marRight w:val="0"/>
      <w:marTop w:val="0"/>
      <w:marBottom w:val="0"/>
      <w:divBdr>
        <w:top w:val="none" w:sz="0" w:space="0" w:color="auto"/>
        <w:left w:val="none" w:sz="0" w:space="0" w:color="auto"/>
        <w:bottom w:val="none" w:sz="0" w:space="0" w:color="auto"/>
        <w:right w:val="none" w:sz="0" w:space="0" w:color="auto"/>
      </w:divBdr>
    </w:div>
    <w:div w:id="1642729399">
      <w:bodyDiv w:val="1"/>
      <w:marLeft w:val="0"/>
      <w:marRight w:val="0"/>
      <w:marTop w:val="0"/>
      <w:marBottom w:val="0"/>
      <w:divBdr>
        <w:top w:val="none" w:sz="0" w:space="0" w:color="auto"/>
        <w:left w:val="none" w:sz="0" w:space="0" w:color="auto"/>
        <w:bottom w:val="none" w:sz="0" w:space="0" w:color="auto"/>
        <w:right w:val="none" w:sz="0" w:space="0" w:color="auto"/>
      </w:divBdr>
      <w:divsChild>
        <w:div w:id="1037698404">
          <w:marLeft w:val="0"/>
          <w:marRight w:val="0"/>
          <w:marTop w:val="0"/>
          <w:marBottom w:val="0"/>
          <w:divBdr>
            <w:top w:val="none" w:sz="0" w:space="0" w:color="auto"/>
            <w:left w:val="none" w:sz="0" w:space="0" w:color="auto"/>
            <w:bottom w:val="none" w:sz="0" w:space="0" w:color="auto"/>
            <w:right w:val="none" w:sz="0" w:space="0" w:color="auto"/>
          </w:divBdr>
          <w:divsChild>
            <w:div w:id="308674631">
              <w:marLeft w:val="0"/>
              <w:marRight w:val="0"/>
              <w:marTop w:val="0"/>
              <w:marBottom w:val="0"/>
              <w:divBdr>
                <w:top w:val="none" w:sz="0" w:space="0" w:color="auto"/>
                <w:left w:val="none" w:sz="0" w:space="0" w:color="auto"/>
                <w:bottom w:val="none" w:sz="0" w:space="0" w:color="auto"/>
                <w:right w:val="none" w:sz="0" w:space="0" w:color="auto"/>
              </w:divBdr>
              <w:divsChild>
                <w:div w:id="1500463776">
                  <w:marLeft w:val="0"/>
                  <w:marRight w:val="0"/>
                  <w:marTop w:val="0"/>
                  <w:marBottom w:val="0"/>
                  <w:divBdr>
                    <w:top w:val="none" w:sz="0" w:space="0" w:color="auto"/>
                    <w:left w:val="none" w:sz="0" w:space="0" w:color="auto"/>
                    <w:bottom w:val="none" w:sz="0" w:space="0" w:color="auto"/>
                    <w:right w:val="none" w:sz="0" w:space="0" w:color="auto"/>
                  </w:divBdr>
                  <w:divsChild>
                    <w:div w:id="6904373">
                      <w:marLeft w:val="0"/>
                      <w:marRight w:val="0"/>
                      <w:marTop w:val="0"/>
                      <w:marBottom w:val="0"/>
                      <w:divBdr>
                        <w:top w:val="none" w:sz="0" w:space="0" w:color="auto"/>
                        <w:left w:val="none" w:sz="0" w:space="0" w:color="auto"/>
                        <w:bottom w:val="none" w:sz="0" w:space="0" w:color="auto"/>
                        <w:right w:val="none" w:sz="0" w:space="0" w:color="auto"/>
                      </w:divBdr>
                    </w:div>
                    <w:div w:id="12976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8754">
          <w:marLeft w:val="0"/>
          <w:marRight w:val="0"/>
          <w:marTop w:val="0"/>
          <w:marBottom w:val="0"/>
          <w:divBdr>
            <w:top w:val="none" w:sz="0" w:space="0" w:color="auto"/>
            <w:left w:val="none" w:sz="0" w:space="0" w:color="auto"/>
            <w:bottom w:val="none" w:sz="0" w:space="0" w:color="auto"/>
            <w:right w:val="none" w:sz="0" w:space="0" w:color="auto"/>
          </w:divBdr>
          <w:divsChild>
            <w:div w:id="1112045104">
              <w:marLeft w:val="384"/>
              <w:marRight w:val="0"/>
              <w:marTop w:val="0"/>
              <w:marBottom w:val="0"/>
              <w:divBdr>
                <w:top w:val="none" w:sz="0" w:space="0" w:color="auto"/>
                <w:left w:val="none" w:sz="0" w:space="0" w:color="auto"/>
                <w:bottom w:val="none" w:sz="0" w:space="0" w:color="auto"/>
                <w:right w:val="none" w:sz="0" w:space="0" w:color="auto"/>
              </w:divBdr>
              <w:divsChild>
                <w:div w:id="1683164319">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 w:id="1733961395">
      <w:bodyDiv w:val="1"/>
      <w:marLeft w:val="0"/>
      <w:marRight w:val="0"/>
      <w:marTop w:val="0"/>
      <w:marBottom w:val="0"/>
      <w:divBdr>
        <w:top w:val="none" w:sz="0" w:space="0" w:color="auto"/>
        <w:left w:val="none" w:sz="0" w:space="0" w:color="auto"/>
        <w:bottom w:val="none" w:sz="0" w:space="0" w:color="auto"/>
        <w:right w:val="none" w:sz="0" w:space="0" w:color="auto"/>
      </w:divBdr>
    </w:div>
    <w:div w:id="1760982892">
      <w:bodyDiv w:val="1"/>
      <w:marLeft w:val="0"/>
      <w:marRight w:val="0"/>
      <w:marTop w:val="0"/>
      <w:marBottom w:val="0"/>
      <w:divBdr>
        <w:top w:val="none" w:sz="0" w:space="0" w:color="auto"/>
        <w:left w:val="none" w:sz="0" w:space="0" w:color="auto"/>
        <w:bottom w:val="none" w:sz="0" w:space="0" w:color="auto"/>
        <w:right w:val="none" w:sz="0" w:space="0" w:color="auto"/>
      </w:divBdr>
      <w:divsChild>
        <w:div w:id="1159885835">
          <w:marLeft w:val="0"/>
          <w:marRight w:val="0"/>
          <w:marTop w:val="0"/>
          <w:marBottom w:val="0"/>
          <w:divBdr>
            <w:top w:val="none" w:sz="0" w:space="0" w:color="auto"/>
            <w:left w:val="none" w:sz="0" w:space="0" w:color="auto"/>
            <w:bottom w:val="none" w:sz="0" w:space="0" w:color="auto"/>
            <w:right w:val="none" w:sz="0" w:space="0" w:color="auto"/>
          </w:divBdr>
          <w:divsChild>
            <w:div w:id="192227159">
              <w:marLeft w:val="0"/>
              <w:marRight w:val="0"/>
              <w:marTop w:val="0"/>
              <w:marBottom w:val="0"/>
              <w:divBdr>
                <w:top w:val="none" w:sz="0" w:space="0" w:color="auto"/>
                <w:left w:val="none" w:sz="0" w:space="0" w:color="auto"/>
                <w:bottom w:val="none" w:sz="0" w:space="0" w:color="auto"/>
                <w:right w:val="none" w:sz="0" w:space="0" w:color="auto"/>
              </w:divBdr>
              <w:divsChild>
                <w:div w:id="1344825058">
                  <w:marLeft w:val="0"/>
                  <w:marRight w:val="0"/>
                  <w:marTop w:val="0"/>
                  <w:marBottom w:val="0"/>
                  <w:divBdr>
                    <w:top w:val="none" w:sz="0" w:space="0" w:color="auto"/>
                    <w:left w:val="none" w:sz="0" w:space="0" w:color="auto"/>
                    <w:bottom w:val="none" w:sz="0" w:space="0" w:color="auto"/>
                    <w:right w:val="none" w:sz="0" w:space="0" w:color="auto"/>
                  </w:divBdr>
                  <w:divsChild>
                    <w:div w:id="8167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1783">
          <w:marLeft w:val="0"/>
          <w:marRight w:val="0"/>
          <w:marTop w:val="0"/>
          <w:marBottom w:val="0"/>
          <w:divBdr>
            <w:top w:val="none" w:sz="0" w:space="0" w:color="auto"/>
            <w:left w:val="none" w:sz="0" w:space="0" w:color="auto"/>
            <w:bottom w:val="none" w:sz="0" w:space="0" w:color="auto"/>
            <w:right w:val="none" w:sz="0" w:space="0" w:color="auto"/>
          </w:divBdr>
          <w:divsChild>
            <w:div w:id="511533480">
              <w:marLeft w:val="384"/>
              <w:marRight w:val="0"/>
              <w:marTop w:val="0"/>
              <w:marBottom w:val="0"/>
              <w:divBdr>
                <w:top w:val="none" w:sz="0" w:space="0" w:color="auto"/>
                <w:left w:val="none" w:sz="0" w:space="0" w:color="auto"/>
                <w:bottom w:val="none" w:sz="0" w:space="0" w:color="auto"/>
                <w:right w:val="none" w:sz="0" w:space="0" w:color="auto"/>
              </w:divBdr>
              <w:divsChild>
                <w:div w:id="1969244006">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 w:id="1768845622">
      <w:bodyDiv w:val="1"/>
      <w:marLeft w:val="0"/>
      <w:marRight w:val="0"/>
      <w:marTop w:val="0"/>
      <w:marBottom w:val="0"/>
      <w:divBdr>
        <w:top w:val="none" w:sz="0" w:space="0" w:color="auto"/>
        <w:left w:val="none" w:sz="0" w:space="0" w:color="auto"/>
        <w:bottom w:val="none" w:sz="0" w:space="0" w:color="auto"/>
        <w:right w:val="none" w:sz="0" w:space="0" w:color="auto"/>
      </w:divBdr>
      <w:divsChild>
        <w:div w:id="2086488183">
          <w:marLeft w:val="0"/>
          <w:marRight w:val="0"/>
          <w:marTop w:val="0"/>
          <w:marBottom w:val="0"/>
          <w:divBdr>
            <w:top w:val="none" w:sz="0" w:space="0" w:color="auto"/>
            <w:left w:val="none" w:sz="0" w:space="0" w:color="auto"/>
            <w:bottom w:val="none" w:sz="0" w:space="0" w:color="auto"/>
            <w:right w:val="none" w:sz="0" w:space="0" w:color="auto"/>
          </w:divBdr>
          <w:divsChild>
            <w:div w:id="613556803">
              <w:marLeft w:val="0"/>
              <w:marRight w:val="0"/>
              <w:marTop w:val="0"/>
              <w:marBottom w:val="0"/>
              <w:divBdr>
                <w:top w:val="none" w:sz="0" w:space="0" w:color="auto"/>
                <w:left w:val="none" w:sz="0" w:space="0" w:color="auto"/>
                <w:bottom w:val="none" w:sz="0" w:space="0" w:color="auto"/>
                <w:right w:val="none" w:sz="0" w:space="0" w:color="auto"/>
              </w:divBdr>
              <w:divsChild>
                <w:div w:id="41294537">
                  <w:marLeft w:val="0"/>
                  <w:marRight w:val="0"/>
                  <w:marTop w:val="0"/>
                  <w:marBottom w:val="0"/>
                  <w:divBdr>
                    <w:top w:val="none" w:sz="0" w:space="0" w:color="auto"/>
                    <w:left w:val="none" w:sz="0" w:space="0" w:color="auto"/>
                    <w:bottom w:val="none" w:sz="0" w:space="0" w:color="auto"/>
                    <w:right w:val="none" w:sz="0" w:space="0" w:color="auto"/>
                  </w:divBdr>
                  <w:divsChild>
                    <w:div w:id="15905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3297">
          <w:marLeft w:val="0"/>
          <w:marRight w:val="0"/>
          <w:marTop w:val="0"/>
          <w:marBottom w:val="0"/>
          <w:divBdr>
            <w:top w:val="none" w:sz="0" w:space="0" w:color="auto"/>
            <w:left w:val="none" w:sz="0" w:space="0" w:color="auto"/>
            <w:bottom w:val="none" w:sz="0" w:space="0" w:color="auto"/>
            <w:right w:val="none" w:sz="0" w:space="0" w:color="auto"/>
          </w:divBdr>
          <w:divsChild>
            <w:div w:id="1074007934">
              <w:marLeft w:val="384"/>
              <w:marRight w:val="0"/>
              <w:marTop w:val="0"/>
              <w:marBottom w:val="0"/>
              <w:divBdr>
                <w:top w:val="none" w:sz="0" w:space="0" w:color="auto"/>
                <w:left w:val="none" w:sz="0" w:space="0" w:color="auto"/>
                <w:bottom w:val="none" w:sz="0" w:space="0" w:color="auto"/>
                <w:right w:val="none" w:sz="0" w:space="0" w:color="auto"/>
              </w:divBdr>
              <w:divsChild>
                <w:div w:id="424377728">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 w:id="1787769533">
      <w:bodyDiv w:val="1"/>
      <w:marLeft w:val="0"/>
      <w:marRight w:val="0"/>
      <w:marTop w:val="0"/>
      <w:marBottom w:val="0"/>
      <w:divBdr>
        <w:top w:val="none" w:sz="0" w:space="0" w:color="auto"/>
        <w:left w:val="none" w:sz="0" w:space="0" w:color="auto"/>
        <w:bottom w:val="none" w:sz="0" w:space="0" w:color="auto"/>
        <w:right w:val="none" w:sz="0" w:space="0" w:color="auto"/>
      </w:divBdr>
    </w:div>
    <w:div w:id="1795635213">
      <w:bodyDiv w:val="1"/>
      <w:marLeft w:val="0"/>
      <w:marRight w:val="0"/>
      <w:marTop w:val="0"/>
      <w:marBottom w:val="0"/>
      <w:divBdr>
        <w:top w:val="none" w:sz="0" w:space="0" w:color="auto"/>
        <w:left w:val="none" w:sz="0" w:space="0" w:color="auto"/>
        <w:bottom w:val="none" w:sz="0" w:space="0" w:color="auto"/>
        <w:right w:val="none" w:sz="0" w:space="0" w:color="auto"/>
      </w:divBdr>
    </w:div>
    <w:div w:id="1820878002">
      <w:bodyDiv w:val="1"/>
      <w:marLeft w:val="0"/>
      <w:marRight w:val="0"/>
      <w:marTop w:val="0"/>
      <w:marBottom w:val="0"/>
      <w:divBdr>
        <w:top w:val="none" w:sz="0" w:space="0" w:color="auto"/>
        <w:left w:val="none" w:sz="0" w:space="0" w:color="auto"/>
        <w:bottom w:val="none" w:sz="0" w:space="0" w:color="auto"/>
        <w:right w:val="none" w:sz="0" w:space="0" w:color="auto"/>
      </w:divBdr>
      <w:divsChild>
        <w:div w:id="990328658">
          <w:marLeft w:val="0"/>
          <w:marRight w:val="0"/>
          <w:marTop w:val="0"/>
          <w:marBottom w:val="0"/>
          <w:divBdr>
            <w:top w:val="none" w:sz="0" w:space="0" w:color="auto"/>
            <w:left w:val="none" w:sz="0" w:space="0" w:color="auto"/>
            <w:bottom w:val="none" w:sz="0" w:space="0" w:color="auto"/>
            <w:right w:val="none" w:sz="0" w:space="0" w:color="auto"/>
          </w:divBdr>
          <w:divsChild>
            <w:div w:id="656348079">
              <w:marLeft w:val="0"/>
              <w:marRight w:val="0"/>
              <w:marTop w:val="0"/>
              <w:marBottom w:val="0"/>
              <w:divBdr>
                <w:top w:val="none" w:sz="0" w:space="0" w:color="auto"/>
                <w:left w:val="none" w:sz="0" w:space="0" w:color="auto"/>
                <w:bottom w:val="none" w:sz="0" w:space="0" w:color="auto"/>
                <w:right w:val="none" w:sz="0" w:space="0" w:color="auto"/>
              </w:divBdr>
              <w:divsChild>
                <w:div w:id="1642149302">
                  <w:marLeft w:val="0"/>
                  <w:marRight w:val="0"/>
                  <w:marTop w:val="0"/>
                  <w:marBottom w:val="0"/>
                  <w:divBdr>
                    <w:top w:val="none" w:sz="0" w:space="0" w:color="auto"/>
                    <w:left w:val="none" w:sz="0" w:space="0" w:color="auto"/>
                    <w:bottom w:val="none" w:sz="0" w:space="0" w:color="auto"/>
                    <w:right w:val="none" w:sz="0" w:space="0" w:color="auto"/>
                  </w:divBdr>
                  <w:divsChild>
                    <w:div w:id="18731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5180">
          <w:marLeft w:val="0"/>
          <w:marRight w:val="0"/>
          <w:marTop w:val="0"/>
          <w:marBottom w:val="0"/>
          <w:divBdr>
            <w:top w:val="none" w:sz="0" w:space="0" w:color="auto"/>
            <w:left w:val="none" w:sz="0" w:space="0" w:color="auto"/>
            <w:bottom w:val="none" w:sz="0" w:space="0" w:color="auto"/>
            <w:right w:val="none" w:sz="0" w:space="0" w:color="auto"/>
          </w:divBdr>
          <w:divsChild>
            <w:div w:id="1841047120">
              <w:marLeft w:val="384"/>
              <w:marRight w:val="0"/>
              <w:marTop w:val="0"/>
              <w:marBottom w:val="0"/>
              <w:divBdr>
                <w:top w:val="none" w:sz="0" w:space="0" w:color="auto"/>
                <w:left w:val="none" w:sz="0" w:space="0" w:color="auto"/>
                <w:bottom w:val="none" w:sz="0" w:space="0" w:color="auto"/>
                <w:right w:val="none" w:sz="0" w:space="0" w:color="auto"/>
              </w:divBdr>
              <w:divsChild>
                <w:div w:id="1426263864">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 w:id="1888833891">
      <w:bodyDiv w:val="1"/>
      <w:marLeft w:val="0"/>
      <w:marRight w:val="0"/>
      <w:marTop w:val="0"/>
      <w:marBottom w:val="0"/>
      <w:divBdr>
        <w:top w:val="none" w:sz="0" w:space="0" w:color="auto"/>
        <w:left w:val="none" w:sz="0" w:space="0" w:color="auto"/>
        <w:bottom w:val="none" w:sz="0" w:space="0" w:color="auto"/>
        <w:right w:val="none" w:sz="0" w:space="0" w:color="auto"/>
      </w:divBdr>
    </w:div>
    <w:div w:id="1930118267">
      <w:bodyDiv w:val="1"/>
      <w:marLeft w:val="0"/>
      <w:marRight w:val="0"/>
      <w:marTop w:val="0"/>
      <w:marBottom w:val="0"/>
      <w:divBdr>
        <w:top w:val="none" w:sz="0" w:space="0" w:color="auto"/>
        <w:left w:val="none" w:sz="0" w:space="0" w:color="auto"/>
        <w:bottom w:val="none" w:sz="0" w:space="0" w:color="auto"/>
        <w:right w:val="none" w:sz="0" w:space="0" w:color="auto"/>
      </w:divBdr>
    </w:div>
    <w:div w:id="1954748443">
      <w:bodyDiv w:val="1"/>
      <w:marLeft w:val="0"/>
      <w:marRight w:val="0"/>
      <w:marTop w:val="0"/>
      <w:marBottom w:val="0"/>
      <w:divBdr>
        <w:top w:val="none" w:sz="0" w:space="0" w:color="auto"/>
        <w:left w:val="none" w:sz="0" w:space="0" w:color="auto"/>
        <w:bottom w:val="none" w:sz="0" w:space="0" w:color="auto"/>
        <w:right w:val="none" w:sz="0" w:space="0" w:color="auto"/>
      </w:divBdr>
    </w:div>
    <w:div w:id="1996647526">
      <w:bodyDiv w:val="1"/>
      <w:marLeft w:val="0"/>
      <w:marRight w:val="0"/>
      <w:marTop w:val="0"/>
      <w:marBottom w:val="0"/>
      <w:divBdr>
        <w:top w:val="none" w:sz="0" w:space="0" w:color="auto"/>
        <w:left w:val="none" w:sz="0" w:space="0" w:color="auto"/>
        <w:bottom w:val="none" w:sz="0" w:space="0" w:color="auto"/>
        <w:right w:val="none" w:sz="0" w:space="0" w:color="auto"/>
      </w:divBdr>
      <w:divsChild>
        <w:div w:id="42681200">
          <w:marLeft w:val="0"/>
          <w:marRight w:val="0"/>
          <w:marTop w:val="0"/>
          <w:marBottom w:val="0"/>
          <w:divBdr>
            <w:top w:val="none" w:sz="0" w:space="0" w:color="auto"/>
            <w:left w:val="none" w:sz="0" w:space="0" w:color="auto"/>
            <w:bottom w:val="none" w:sz="0" w:space="0" w:color="auto"/>
            <w:right w:val="none" w:sz="0" w:space="0" w:color="auto"/>
          </w:divBdr>
          <w:divsChild>
            <w:div w:id="605381285">
              <w:marLeft w:val="0"/>
              <w:marRight w:val="0"/>
              <w:marTop w:val="0"/>
              <w:marBottom w:val="0"/>
              <w:divBdr>
                <w:top w:val="none" w:sz="0" w:space="0" w:color="auto"/>
                <w:left w:val="none" w:sz="0" w:space="0" w:color="auto"/>
                <w:bottom w:val="none" w:sz="0" w:space="0" w:color="auto"/>
                <w:right w:val="none" w:sz="0" w:space="0" w:color="auto"/>
              </w:divBdr>
              <w:divsChild>
                <w:div w:id="1496653704">
                  <w:marLeft w:val="0"/>
                  <w:marRight w:val="0"/>
                  <w:marTop w:val="0"/>
                  <w:marBottom w:val="0"/>
                  <w:divBdr>
                    <w:top w:val="none" w:sz="0" w:space="0" w:color="auto"/>
                    <w:left w:val="none" w:sz="0" w:space="0" w:color="auto"/>
                    <w:bottom w:val="none" w:sz="0" w:space="0" w:color="auto"/>
                    <w:right w:val="none" w:sz="0" w:space="0" w:color="auto"/>
                  </w:divBdr>
                  <w:divsChild>
                    <w:div w:id="12409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75182">
          <w:marLeft w:val="0"/>
          <w:marRight w:val="0"/>
          <w:marTop w:val="0"/>
          <w:marBottom w:val="0"/>
          <w:divBdr>
            <w:top w:val="none" w:sz="0" w:space="0" w:color="auto"/>
            <w:left w:val="none" w:sz="0" w:space="0" w:color="auto"/>
            <w:bottom w:val="none" w:sz="0" w:space="0" w:color="auto"/>
            <w:right w:val="none" w:sz="0" w:space="0" w:color="auto"/>
          </w:divBdr>
          <w:divsChild>
            <w:div w:id="390736175">
              <w:marLeft w:val="384"/>
              <w:marRight w:val="0"/>
              <w:marTop w:val="0"/>
              <w:marBottom w:val="0"/>
              <w:divBdr>
                <w:top w:val="none" w:sz="0" w:space="0" w:color="auto"/>
                <w:left w:val="none" w:sz="0" w:space="0" w:color="auto"/>
                <w:bottom w:val="none" w:sz="0" w:space="0" w:color="auto"/>
                <w:right w:val="none" w:sz="0" w:space="0" w:color="auto"/>
              </w:divBdr>
              <w:divsChild>
                <w:div w:id="1205141875">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787/3f6f736b-en" TargetMode="External"/><Relationship Id="rId18" Type="http://schemas.openxmlformats.org/officeDocument/2006/relationships/hyperlink" Target="https://zakon.rada.gov.ua/laws/show/950-2007-%D0%B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rive.google.com/file/d/15yQK38rbZO0eOeqNhGBqlAcB0py-aGj4/view" TargetMode="External"/><Relationship Id="rId17" Type="http://schemas.openxmlformats.org/officeDocument/2006/relationships/hyperlink" Target="https://zakon.rada.gov.ua/laws/show/1621-15" TargetMode="External"/><Relationship Id="rId2" Type="http://schemas.openxmlformats.org/officeDocument/2006/relationships/customXml" Target="../customXml/item2.xml"/><Relationship Id="rId16" Type="http://schemas.openxmlformats.org/officeDocument/2006/relationships/hyperlink" Target="https://zakon.rada.gov.ua/laws/show/1160-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kniga.ua/contents/analiz-publichnoi-politiki.pdf?srsltid=AfmBOoras_EVI8Fbax2-Np6nU7BHeiRhG0sUfCaB4SLtMJJqyImU_Vh_" TargetMode="External"/><Relationship Id="rId5" Type="http://schemas.openxmlformats.org/officeDocument/2006/relationships/settings" Target="settings.xml"/><Relationship Id="rId15" Type="http://schemas.openxmlformats.org/officeDocument/2006/relationships/hyperlink" Target="https://zakon.rada.gov.ua/laws/show/3354-20" TargetMode="External"/><Relationship Id="rId10" Type="http://schemas.openxmlformats.org/officeDocument/2006/relationships/hyperlink" Target="https://www.sigmaweb.org/publications/Principles-of-Public-Administration-2023-edition-UKR.pdf"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rometheus.org.ua/prometheus-free/peremovyny-ukraina-es/" TargetMode="External"/><Relationship Id="rId14" Type="http://schemas.openxmlformats.org/officeDocument/2006/relationships/hyperlink" Target="https://legalinstruments.oecd.org/en/instruments/OECD-LEGAL-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SQmKvpn55p6stOHPkcQVsOapA==">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31BDEE-0C49-4EE2-B8BB-BCE7C77A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3946</Words>
  <Characters>22495</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Company>
  <LinksUpToDate>false</LinksUpToDate>
  <CharactersWithSpaces>26389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3</cp:revision>
  <cp:lastPrinted>2025-09-10T13:21:00Z</cp:lastPrinted>
  <dcterms:created xsi:type="dcterms:W3CDTF">2025-10-09T09:24:00Z</dcterms:created>
  <dcterms:modified xsi:type="dcterms:W3CDTF">2025-12-23T14:37:00Z</dcterms:modified>
</cp:coreProperties>
</file>