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158" w:rsidRDefault="00A64158" w:rsidP="00A64158">
      <w:pPr>
        <w:rPr>
          <w:rFonts w:ascii="Times New Roman" w:hAnsi="Times New Roman" w:cs="Times New Roman"/>
          <w:sz w:val="28"/>
          <w:szCs w:val="28"/>
        </w:rPr>
      </w:pPr>
      <w:r w:rsidRPr="003372E3">
        <w:rPr>
          <w:rFonts w:ascii="Times New Roman" w:hAnsi="Times New Roman" w:cs="Times New Roman"/>
          <w:sz w:val="28"/>
          <w:szCs w:val="28"/>
        </w:rPr>
        <w:br/>
        <w:t>2.3.1.5.4</w:t>
      </w:r>
    </w:p>
    <w:p w:rsidR="009600A0" w:rsidRDefault="009600A0" w:rsidP="00FE7617">
      <w:pPr>
        <w:rPr>
          <w:rFonts w:ascii="Times New Roman" w:hAnsi="Times New Roman" w:cs="Times New Roman"/>
          <w:sz w:val="28"/>
          <w:szCs w:val="28"/>
        </w:rPr>
      </w:pPr>
    </w:p>
    <w:p w:rsidR="00CA7692" w:rsidRPr="009600A0" w:rsidRDefault="00CA7692" w:rsidP="009600A0">
      <w:pPr>
        <w:jc w:val="both"/>
        <w:rPr>
          <w:rFonts w:ascii="Times New Roman" w:hAnsi="Times New Roman" w:cs="Times New Roman"/>
          <w:sz w:val="28"/>
          <w:szCs w:val="28"/>
        </w:rPr>
      </w:pPr>
      <w:r w:rsidRPr="009600A0">
        <w:rPr>
          <w:rFonts w:ascii="Times New Roman" w:hAnsi="Times New Roman" w:cs="Times New Roman"/>
          <w:sz w:val="28"/>
          <w:szCs w:val="28"/>
        </w:rPr>
        <w:t xml:space="preserve">Інформація про результати залучення антикорупційних громадських організацій та представників бізнесу публікується на офіційному вебсайті Держмитслужби під час обговорення проєкту Антикорупційної програми Держмитслужби. </w:t>
      </w:r>
    </w:p>
    <w:p w:rsidR="00CA7692" w:rsidRPr="009600A0" w:rsidRDefault="00CA7692" w:rsidP="009600A0">
      <w:pPr>
        <w:jc w:val="both"/>
        <w:rPr>
          <w:rFonts w:ascii="Times New Roman" w:hAnsi="Times New Roman" w:cs="Times New Roman"/>
          <w:sz w:val="28"/>
          <w:szCs w:val="28"/>
        </w:rPr>
      </w:pPr>
      <w:r w:rsidRPr="009600A0">
        <w:rPr>
          <w:rFonts w:ascii="Times New Roman" w:hAnsi="Times New Roman" w:cs="Times New Roman"/>
          <w:sz w:val="28"/>
          <w:szCs w:val="28"/>
        </w:rPr>
        <w:t>Так, 05.05.2023 проведено публічне обговорення проєкту Антикорупційної програми Державної митної служби України на 2023 – 2025 роки, що включає в себе реєстр оцінених корупційних ризиків, у якому прийняли участь зокрема представники Громадської ради при Держмитслужбі та Асоціації міжнародних експедиторів України. Пропозиції, надані Громадською радою при Держмитслужбі та Асоціацією міжнародних експедиторів України під час публічного обговорення, враховані при остаточному затвердженні Антикорупційної програми Держмитслужби на 2023 – 2025 роки</w:t>
      </w:r>
    </w:p>
    <w:p w:rsidR="00CA7692" w:rsidRDefault="00CA7692" w:rsidP="009600A0">
      <w:pPr>
        <w:jc w:val="both"/>
        <w:rPr>
          <w:rFonts w:ascii="Times New Roman" w:hAnsi="Times New Roman" w:cs="Times New Roman"/>
          <w:sz w:val="28"/>
          <w:szCs w:val="28"/>
        </w:rPr>
      </w:pPr>
      <w:r w:rsidRPr="009600A0">
        <w:rPr>
          <w:rFonts w:ascii="Times New Roman" w:hAnsi="Times New Roman" w:cs="Times New Roman"/>
          <w:sz w:val="28"/>
          <w:szCs w:val="28"/>
          <w:lang w:bidi="uk-UA"/>
        </w:rPr>
        <w:t>В рамках діючої Антикорупційної програми Державної митної служби України на 2023 – 2025 роки</w:t>
      </w:r>
      <w:r w:rsidRPr="009600A0">
        <w:rPr>
          <w:rFonts w:ascii="Times New Roman" w:hAnsi="Times New Roman" w:cs="Times New Roman"/>
          <w:sz w:val="28"/>
          <w:szCs w:val="28"/>
        </w:rPr>
        <w:t>, Держмитслужба на постійній основі комунікує з міжнародними експертами, зокрема ВМО в рамках Програми А-СІР та EU4PFM</w:t>
      </w:r>
      <w:r w:rsidR="009600A0">
        <w:rPr>
          <w:rFonts w:ascii="Times New Roman" w:hAnsi="Times New Roman" w:cs="Times New Roman"/>
          <w:sz w:val="28"/>
          <w:szCs w:val="28"/>
        </w:rPr>
        <w:t>:</w:t>
      </w:r>
      <w:r w:rsidRPr="009600A0">
        <w:rPr>
          <w:rFonts w:ascii="Times New Roman" w:hAnsi="Times New Roman" w:cs="Times New Roman"/>
          <w:sz w:val="28"/>
          <w:szCs w:val="28"/>
        </w:rPr>
        <w:t xml:space="preserve"> </w:t>
      </w:r>
    </w:p>
    <w:p w:rsidR="009600A0" w:rsidRPr="009600A0" w:rsidRDefault="009600A0" w:rsidP="009600A0">
      <w:pPr>
        <w:jc w:val="both"/>
        <w:rPr>
          <w:rFonts w:ascii="Times New Roman" w:hAnsi="Times New Roman" w:cs="Times New Roman"/>
          <w:sz w:val="28"/>
          <w:szCs w:val="28"/>
          <w:lang w:bidi="uk-UA"/>
        </w:rPr>
      </w:pPr>
      <w:r w:rsidRPr="009600A0">
        <w:rPr>
          <w:rFonts w:ascii="Times New Roman" w:hAnsi="Times New Roman" w:cs="Times New Roman"/>
          <w:sz w:val="28"/>
          <w:szCs w:val="28"/>
          <w:lang w:bidi="uk-UA"/>
        </w:rPr>
        <w:t xml:space="preserve">- 29.01.2025 зустріч </w:t>
      </w:r>
      <w:r>
        <w:rPr>
          <w:rFonts w:ascii="Times New Roman" w:hAnsi="Times New Roman" w:cs="Times New Roman"/>
          <w:sz w:val="28"/>
          <w:szCs w:val="28"/>
          <w:lang w:bidi="uk-UA"/>
        </w:rPr>
        <w:t>з представниками проєкту EU4PFM</w:t>
      </w:r>
      <w:r w:rsidRPr="009600A0">
        <w:rPr>
          <w:rFonts w:ascii="Times New Roman" w:hAnsi="Times New Roman" w:cs="Times New Roman"/>
          <w:sz w:val="28"/>
          <w:szCs w:val="28"/>
          <w:lang w:bidi="uk-UA"/>
        </w:rPr>
        <w:t xml:space="preserve">; </w:t>
      </w:r>
    </w:p>
    <w:p w:rsidR="009600A0" w:rsidRPr="009600A0" w:rsidRDefault="009600A0" w:rsidP="009600A0">
      <w:pPr>
        <w:jc w:val="both"/>
        <w:rPr>
          <w:rFonts w:ascii="Times New Roman" w:hAnsi="Times New Roman" w:cs="Times New Roman"/>
          <w:sz w:val="28"/>
          <w:szCs w:val="28"/>
          <w:lang w:bidi="uk-UA"/>
        </w:rPr>
      </w:pPr>
      <w:r w:rsidRPr="009600A0">
        <w:rPr>
          <w:rFonts w:ascii="Times New Roman" w:hAnsi="Times New Roman" w:cs="Times New Roman"/>
          <w:sz w:val="28"/>
          <w:szCs w:val="28"/>
          <w:lang w:bidi="uk-UA"/>
        </w:rPr>
        <w:t>- 20.02.2025 онлайн зустріч з представниками проєкту EU4PFM та WCO;</w:t>
      </w:r>
    </w:p>
    <w:p w:rsidR="009600A0" w:rsidRPr="009600A0" w:rsidRDefault="009600A0" w:rsidP="009600A0">
      <w:pPr>
        <w:jc w:val="both"/>
        <w:rPr>
          <w:rFonts w:ascii="Times New Roman" w:hAnsi="Times New Roman" w:cs="Times New Roman"/>
          <w:sz w:val="28"/>
          <w:szCs w:val="28"/>
          <w:lang w:bidi="uk-UA"/>
        </w:rPr>
      </w:pPr>
      <w:r w:rsidRPr="009600A0">
        <w:rPr>
          <w:rFonts w:ascii="Times New Roman" w:hAnsi="Times New Roman" w:cs="Times New Roman"/>
          <w:sz w:val="28"/>
          <w:szCs w:val="28"/>
          <w:lang w:bidi="uk-UA"/>
        </w:rPr>
        <w:t>- 20.02.2025 онлайн зустріч з представниками WCO;</w:t>
      </w:r>
    </w:p>
    <w:p w:rsidR="009600A0" w:rsidRPr="009600A0" w:rsidRDefault="009600A0" w:rsidP="009600A0">
      <w:pPr>
        <w:jc w:val="both"/>
        <w:rPr>
          <w:rFonts w:ascii="Times New Roman" w:hAnsi="Times New Roman" w:cs="Times New Roman"/>
          <w:sz w:val="28"/>
          <w:szCs w:val="28"/>
          <w:lang w:bidi="uk-UA"/>
        </w:rPr>
      </w:pPr>
      <w:r w:rsidRPr="009600A0">
        <w:rPr>
          <w:rFonts w:ascii="Times New Roman" w:hAnsi="Times New Roman" w:cs="Times New Roman"/>
          <w:sz w:val="28"/>
          <w:szCs w:val="28"/>
          <w:lang w:bidi="uk-UA"/>
        </w:rPr>
        <w:t xml:space="preserve">- 01 – 08 березня 2025 року візит посадових осіб уповноважених підрозділів з питань запобігання та виявлення корупції Держмитслужби до м. Брюссель (Королівство Бельгія) </w:t>
      </w:r>
      <w:r>
        <w:rPr>
          <w:rFonts w:ascii="Times New Roman" w:hAnsi="Times New Roman" w:cs="Times New Roman"/>
          <w:sz w:val="28"/>
          <w:szCs w:val="28"/>
          <w:lang w:bidi="uk-UA"/>
        </w:rPr>
        <w:t>для</w:t>
      </w:r>
      <w:r w:rsidRPr="009600A0">
        <w:rPr>
          <w:rFonts w:ascii="Times New Roman" w:hAnsi="Times New Roman" w:cs="Times New Roman"/>
          <w:sz w:val="28"/>
          <w:szCs w:val="28"/>
        </w:rPr>
        <w:t xml:space="preserve"> участ</w:t>
      </w:r>
      <w:r>
        <w:rPr>
          <w:rFonts w:ascii="Times New Roman" w:hAnsi="Times New Roman" w:cs="Times New Roman"/>
          <w:sz w:val="28"/>
          <w:szCs w:val="28"/>
        </w:rPr>
        <w:t>і</w:t>
      </w:r>
      <w:r w:rsidRPr="009600A0">
        <w:rPr>
          <w:rFonts w:ascii="Times New Roman" w:hAnsi="Times New Roman" w:cs="Times New Roman"/>
          <w:sz w:val="28"/>
          <w:szCs w:val="28"/>
        </w:rPr>
        <w:t xml:space="preserve"> у щорічній 24 сесії Комітету ВМО з питань доброчесності</w:t>
      </w:r>
      <w:r>
        <w:rPr>
          <w:rFonts w:ascii="Times New Roman" w:hAnsi="Times New Roman" w:cs="Times New Roman"/>
          <w:sz w:val="28"/>
          <w:szCs w:val="28"/>
        </w:rPr>
        <w:t>;</w:t>
      </w:r>
    </w:p>
    <w:p w:rsidR="009600A0" w:rsidRPr="009600A0" w:rsidRDefault="009600A0" w:rsidP="009600A0">
      <w:pPr>
        <w:jc w:val="both"/>
        <w:rPr>
          <w:rFonts w:ascii="Times New Roman" w:hAnsi="Times New Roman" w:cs="Times New Roman"/>
          <w:sz w:val="28"/>
          <w:szCs w:val="28"/>
        </w:rPr>
      </w:pPr>
      <w:r w:rsidRPr="009600A0">
        <w:rPr>
          <w:rFonts w:ascii="Times New Roman" w:hAnsi="Times New Roman" w:cs="Times New Roman"/>
          <w:sz w:val="28"/>
          <w:szCs w:val="28"/>
          <w:lang w:bidi="uk-UA"/>
        </w:rPr>
        <w:t>- 25.03.2025 онлайн зустріч з представниками WCO</w:t>
      </w:r>
      <w:r w:rsidRPr="009600A0">
        <w:rPr>
          <w:rFonts w:ascii="Times New Roman" w:hAnsi="Times New Roman" w:cs="Times New Roman"/>
          <w:sz w:val="28"/>
          <w:szCs w:val="28"/>
        </w:rPr>
        <w:t>;</w:t>
      </w:r>
    </w:p>
    <w:p w:rsidR="009600A0" w:rsidRPr="009600A0" w:rsidRDefault="009600A0" w:rsidP="009600A0">
      <w:pPr>
        <w:jc w:val="both"/>
        <w:rPr>
          <w:rFonts w:ascii="Times New Roman" w:hAnsi="Times New Roman" w:cs="Times New Roman"/>
          <w:sz w:val="28"/>
          <w:szCs w:val="28"/>
        </w:rPr>
      </w:pPr>
      <w:r w:rsidRPr="009600A0">
        <w:rPr>
          <w:rFonts w:ascii="Times New Roman" w:hAnsi="Times New Roman" w:cs="Times New Roman"/>
          <w:sz w:val="28"/>
          <w:szCs w:val="28"/>
        </w:rPr>
        <w:t>- 01.04.2025 онлайн-зустріч з представниками проєкту А-СІР, а також представник</w:t>
      </w:r>
      <w:r>
        <w:rPr>
          <w:rFonts w:ascii="Times New Roman" w:hAnsi="Times New Roman" w:cs="Times New Roman"/>
          <w:sz w:val="28"/>
          <w:szCs w:val="28"/>
        </w:rPr>
        <w:t>ами</w:t>
      </w:r>
      <w:r w:rsidRPr="009600A0">
        <w:rPr>
          <w:rFonts w:ascii="Times New Roman" w:hAnsi="Times New Roman" w:cs="Times New Roman"/>
          <w:sz w:val="28"/>
          <w:szCs w:val="28"/>
        </w:rPr>
        <w:t xml:space="preserve"> Home Office Великобританії;</w:t>
      </w:r>
    </w:p>
    <w:p w:rsidR="009600A0" w:rsidRPr="009600A0" w:rsidRDefault="009600A0" w:rsidP="009600A0">
      <w:pPr>
        <w:jc w:val="both"/>
        <w:rPr>
          <w:rFonts w:ascii="Times New Roman" w:hAnsi="Times New Roman" w:cs="Times New Roman"/>
          <w:sz w:val="28"/>
          <w:szCs w:val="28"/>
        </w:rPr>
      </w:pPr>
      <w:r w:rsidRPr="009600A0">
        <w:rPr>
          <w:rFonts w:ascii="Times New Roman" w:hAnsi="Times New Roman" w:cs="Times New Roman"/>
          <w:sz w:val="28"/>
          <w:szCs w:val="28"/>
        </w:rPr>
        <w:t xml:space="preserve">- 10 – 11 квітня 2025 року </w:t>
      </w:r>
      <w:r w:rsidRPr="009600A0">
        <w:rPr>
          <w:rFonts w:ascii="Times New Roman" w:hAnsi="Times New Roman" w:cs="Times New Roman"/>
          <w:sz w:val="28"/>
          <w:szCs w:val="28"/>
          <w:lang w:bidi="uk-UA"/>
        </w:rPr>
        <w:t xml:space="preserve">візит посадових осіб уповноважених підрозділів з питань запобігання та виявлення корупції Держмитслужби </w:t>
      </w:r>
      <w:r w:rsidRPr="009600A0">
        <w:rPr>
          <w:rFonts w:ascii="Times New Roman" w:hAnsi="Times New Roman" w:cs="Times New Roman"/>
          <w:sz w:val="28"/>
          <w:szCs w:val="28"/>
        </w:rPr>
        <w:t>в м. Брюсель (Королівство Бельгія) з метою участі у скринінгу відповідності законодавства України праву ЄС за переговорним розділом 29 «Митний Союз»;</w:t>
      </w:r>
    </w:p>
    <w:p w:rsidR="009600A0" w:rsidRPr="009600A0" w:rsidRDefault="009600A0" w:rsidP="009600A0">
      <w:pPr>
        <w:jc w:val="both"/>
        <w:rPr>
          <w:rFonts w:ascii="Times New Roman" w:hAnsi="Times New Roman" w:cs="Times New Roman"/>
          <w:sz w:val="28"/>
          <w:szCs w:val="28"/>
        </w:rPr>
      </w:pPr>
      <w:r w:rsidRPr="009600A0">
        <w:rPr>
          <w:rFonts w:ascii="Times New Roman" w:hAnsi="Times New Roman" w:cs="Times New Roman"/>
          <w:sz w:val="28"/>
          <w:szCs w:val="28"/>
          <w:lang w:bidi="uk-UA"/>
        </w:rPr>
        <w:t xml:space="preserve">- </w:t>
      </w:r>
      <w:r w:rsidRPr="009600A0">
        <w:rPr>
          <w:rFonts w:ascii="Times New Roman" w:hAnsi="Times New Roman" w:cs="Times New Roman"/>
          <w:sz w:val="28"/>
          <w:szCs w:val="28"/>
        </w:rPr>
        <w:t xml:space="preserve">03.06.2025 онлайн зустріч з керівником проєкту </w:t>
      </w:r>
      <w:r w:rsidRPr="009600A0">
        <w:rPr>
          <w:rFonts w:ascii="Times New Roman" w:hAnsi="Times New Roman" w:cs="Times New Roman"/>
          <w:sz w:val="28"/>
          <w:szCs w:val="28"/>
          <w:lang w:val="en-US"/>
        </w:rPr>
        <w:t>A</w:t>
      </w:r>
      <w:r w:rsidRPr="009600A0">
        <w:rPr>
          <w:rFonts w:ascii="Times New Roman" w:hAnsi="Times New Roman" w:cs="Times New Roman"/>
          <w:sz w:val="28"/>
          <w:szCs w:val="28"/>
        </w:rPr>
        <w:t>-</w:t>
      </w:r>
      <w:r w:rsidRPr="009600A0">
        <w:rPr>
          <w:rFonts w:ascii="Times New Roman" w:hAnsi="Times New Roman" w:cs="Times New Roman"/>
          <w:sz w:val="28"/>
          <w:szCs w:val="28"/>
          <w:lang w:val="en-US"/>
        </w:rPr>
        <w:t>CIP WCO</w:t>
      </w:r>
      <w:r>
        <w:rPr>
          <w:rFonts w:ascii="Times New Roman" w:hAnsi="Times New Roman" w:cs="Times New Roman"/>
          <w:sz w:val="28"/>
          <w:szCs w:val="28"/>
        </w:rPr>
        <w:t>.</w:t>
      </w:r>
    </w:p>
    <w:p w:rsidR="009600A0" w:rsidRPr="009600A0" w:rsidRDefault="00CA7692" w:rsidP="009600A0">
      <w:pPr>
        <w:jc w:val="both"/>
        <w:rPr>
          <w:rFonts w:ascii="Times New Roman" w:hAnsi="Times New Roman" w:cs="Times New Roman"/>
          <w:sz w:val="28"/>
          <w:szCs w:val="28"/>
          <w:lang w:bidi="uk-UA"/>
        </w:rPr>
      </w:pPr>
      <w:r w:rsidRPr="009600A0">
        <w:rPr>
          <w:rFonts w:ascii="Times New Roman" w:hAnsi="Times New Roman" w:cs="Times New Roman"/>
          <w:sz w:val="28"/>
          <w:szCs w:val="28"/>
          <w:lang w:bidi="uk-UA"/>
        </w:rPr>
        <w:t xml:space="preserve">Представники Держмитслужби неодноразово брали участь у координаційних зустрічах з експертами EU4PFM щодо обміну досвідом з питань </w:t>
      </w:r>
      <w:r w:rsidR="00365B0D">
        <w:rPr>
          <w:rFonts w:ascii="Times New Roman" w:hAnsi="Times New Roman" w:cs="Times New Roman"/>
          <w:sz w:val="28"/>
          <w:szCs w:val="28"/>
          <w:lang w:bidi="uk-UA"/>
        </w:rPr>
        <w:t>реалізації</w:t>
      </w:r>
      <w:r w:rsidRPr="009600A0">
        <w:rPr>
          <w:rFonts w:ascii="Times New Roman" w:hAnsi="Times New Roman" w:cs="Times New Roman"/>
          <w:sz w:val="28"/>
          <w:szCs w:val="28"/>
          <w:lang w:bidi="uk-UA"/>
        </w:rPr>
        <w:t xml:space="preserve"> Антикорупційно</w:t>
      </w:r>
      <w:r w:rsidR="00365B0D">
        <w:rPr>
          <w:rFonts w:ascii="Times New Roman" w:hAnsi="Times New Roman" w:cs="Times New Roman"/>
          <w:sz w:val="28"/>
          <w:szCs w:val="28"/>
          <w:lang w:bidi="uk-UA"/>
        </w:rPr>
        <w:t>ї</w:t>
      </w:r>
      <w:r w:rsidRPr="009600A0">
        <w:rPr>
          <w:rFonts w:ascii="Times New Roman" w:hAnsi="Times New Roman" w:cs="Times New Roman"/>
          <w:sz w:val="28"/>
          <w:szCs w:val="28"/>
          <w:lang w:bidi="uk-UA"/>
        </w:rPr>
        <w:t xml:space="preserve"> програм</w:t>
      </w:r>
      <w:r w:rsidR="00365B0D">
        <w:rPr>
          <w:rFonts w:ascii="Times New Roman" w:hAnsi="Times New Roman" w:cs="Times New Roman"/>
          <w:sz w:val="28"/>
          <w:szCs w:val="28"/>
          <w:lang w:bidi="uk-UA"/>
        </w:rPr>
        <w:t>и</w:t>
      </w:r>
      <w:r w:rsidRPr="009600A0">
        <w:rPr>
          <w:rFonts w:ascii="Times New Roman" w:hAnsi="Times New Roman" w:cs="Times New Roman"/>
          <w:sz w:val="28"/>
          <w:szCs w:val="28"/>
          <w:lang w:bidi="uk-UA"/>
        </w:rPr>
        <w:t xml:space="preserve"> Держмитслужби. Під час зустрічей обговор</w:t>
      </w:r>
      <w:r w:rsidR="00702FFA">
        <w:rPr>
          <w:rFonts w:ascii="Times New Roman" w:hAnsi="Times New Roman" w:cs="Times New Roman"/>
          <w:sz w:val="28"/>
          <w:szCs w:val="28"/>
          <w:lang w:bidi="uk-UA"/>
        </w:rPr>
        <w:t>ювались</w:t>
      </w:r>
      <w:r w:rsidRPr="009600A0">
        <w:rPr>
          <w:rFonts w:ascii="Times New Roman" w:hAnsi="Times New Roman" w:cs="Times New Roman"/>
          <w:sz w:val="28"/>
          <w:szCs w:val="28"/>
          <w:lang w:bidi="uk-UA"/>
        </w:rPr>
        <w:t xml:space="preserve"> шляхи підвищення ефективності антикорупційних заходів у Держмитслужбі в контексті наближення вступу України до Європейського Союзу (далі – ЄС) та </w:t>
      </w:r>
      <w:r w:rsidRPr="009600A0">
        <w:rPr>
          <w:rFonts w:ascii="Times New Roman" w:hAnsi="Times New Roman" w:cs="Times New Roman"/>
          <w:sz w:val="28"/>
          <w:szCs w:val="28"/>
          <w:lang w:bidi="uk-UA"/>
        </w:rPr>
        <w:lastRenderedPageBreak/>
        <w:t>відповідно до етапу приведення у відповідність митного законодавства України до актів права ЄС, долучення до цифрових баз даних ЄС, а також щодо визначення основних кількісних показників ефективності (</w:t>
      </w:r>
      <w:r w:rsidRPr="009600A0">
        <w:rPr>
          <w:rFonts w:ascii="Times New Roman" w:hAnsi="Times New Roman" w:cs="Times New Roman"/>
          <w:sz w:val="28"/>
          <w:szCs w:val="28"/>
          <w:lang w:val="en-US"/>
        </w:rPr>
        <w:t>KPI</w:t>
      </w:r>
      <w:r w:rsidRPr="009600A0">
        <w:rPr>
          <w:rFonts w:ascii="Times New Roman" w:hAnsi="Times New Roman" w:cs="Times New Roman"/>
          <w:sz w:val="28"/>
          <w:szCs w:val="28"/>
          <w:lang w:bidi="uk-UA"/>
        </w:rPr>
        <w:t>)</w:t>
      </w:r>
      <w:r w:rsidRPr="009600A0">
        <w:rPr>
          <w:rFonts w:ascii="Times New Roman" w:hAnsi="Times New Roman" w:cs="Times New Roman"/>
          <w:sz w:val="28"/>
          <w:szCs w:val="28"/>
          <w:lang w:val="en-US"/>
        </w:rPr>
        <w:t xml:space="preserve"> </w:t>
      </w:r>
      <w:r w:rsidRPr="009600A0">
        <w:rPr>
          <w:rFonts w:ascii="Times New Roman" w:hAnsi="Times New Roman" w:cs="Times New Roman"/>
          <w:sz w:val="28"/>
          <w:szCs w:val="28"/>
          <w:lang w:bidi="uk-UA"/>
        </w:rPr>
        <w:t>у діяльності митних органів та їх впровадження в Антикорупційну програму Держмитслужби, питання удосконалення Антикорупційної програми Держмитслужби.</w:t>
      </w:r>
      <w:r w:rsidR="009600A0" w:rsidRPr="009600A0">
        <w:rPr>
          <w:rFonts w:ascii="Times New Roman" w:hAnsi="Times New Roman" w:cs="Times New Roman"/>
          <w:sz w:val="28"/>
          <w:szCs w:val="28"/>
          <w:lang w:bidi="uk-UA"/>
        </w:rPr>
        <w:t xml:space="preserve"> В результаті проведених заходів внесено зміни до Антикорупційної програми Держмитслужби. </w:t>
      </w:r>
    </w:p>
    <w:p w:rsidR="009600A0" w:rsidRPr="009600A0" w:rsidRDefault="009600A0" w:rsidP="009600A0">
      <w:pPr>
        <w:jc w:val="both"/>
        <w:rPr>
          <w:rFonts w:ascii="Times New Roman" w:hAnsi="Times New Roman" w:cs="Times New Roman"/>
          <w:sz w:val="28"/>
          <w:szCs w:val="28"/>
          <w:lang w:bidi="uk-UA"/>
        </w:rPr>
      </w:pPr>
      <w:r w:rsidRPr="009600A0">
        <w:rPr>
          <w:rFonts w:ascii="Times New Roman" w:hAnsi="Times New Roman" w:cs="Times New Roman"/>
          <w:sz w:val="28"/>
          <w:szCs w:val="28"/>
          <w:lang w:bidi="uk-UA"/>
        </w:rPr>
        <w:t>Держмитслужбою продовжено співробітництво з Програмою Всесвітньої митної організації з протидії корупції та сприяння доброчесності для митних органів (далі – Програма A-CIP) з метою реалізації положень Програми A-CIP, а саме проведення опитування щодо сприйняття доброчесності в Держмитслужбі та зацікавлених сторін приватного сектору</w:t>
      </w:r>
      <w:r w:rsidR="00365B0D">
        <w:rPr>
          <w:rFonts w:ascii="Times New Roman" w:hAnsi="Times New Roman" w:cs="Times New Roman"/>
          <w:sz w:val="28"/>
          <w:szCs w:val="28"/>
          <w:lang w:bidi="uk-UA"/>
        </w:rPr>
        <w:t>, яке заплановане на вересень.</w:t>
      </w:r>
    </w:p>
    <w:p w:rsidR="009600A0" w:rsidRPr="009600A0" w:rsidRDefault="009600A0" w:rsidP="009600A0">
      <w:pPr>
        <w:jc w:val="both"/>
        <w:rPr>
          <w:rFonts w:ascii="Times New Roman" w:hAnsi="Times New Roman" w:cs="Times New Roman"/>
          <w:sz w:val="28"/>
          <w:szCs w:val="28"/>
          <w:lang w:bidi="uk-UA"/>
        </w:rPr>
      </w:pPr>
      <w:r w:rsidRPr="009600A0">
        <w:rPr>
          <w:rFonts w:ascii="Times New Roman" w:hAnsi="Times New Roman" w:cs="Times New Roman"/>
          <w:sz w:val="28"/>
          <w:szCs w:val="28"/>
          <w:lang w:bidi="uk-UA"/>
        </w:rPr>
        <w:t xml:space="preserve">Огляд результатів дослідження CIPS стане однією з основ при </w:t>
      </w:r>
      <w:r w:rsidR="00365B0D">
        <w:rPr>
          <w:rFonts w:ascii="Times New Roman" w:hAnsi="Times New Roman" w:cs="Times New Roman"/>
          <w:sz w:val="28"/>
          <w:szCs w:val="28"/>
          <w:lang w:bidi="uk-UA"/>
        </w:rPr>
        <w:t>розробці</w:t>
      </w:r>
      <w:r w:rsidRPr="009600A0">
        <w:rPr>
          <w:rFonts w:ascii="Times New Roman" w:hAnsi="Times New Roman" w:cs="Times New Roman"/>
          <w:sz w:val="28"/>
          <w:szCs w:val="28"/>
          <w:lang w:bidi="uk-UA"/>
        </w:rPr>
        <w:t xml:space="preserve"> нової Антикорупційної програми Держмитслужби на 2026-2028 роки.</w:t>
      </w:r>
    </w:p>
    <w:p w:rsidR="009600A0" w:rsidRPr="009600A0" w:rsidRDefault="009600A0" w:rsidP="009600A0">
      <w:pPr>
        <w:jc w:val="both"/>
        <w:rPr>
          <w:rFonts w:ascii="Times New Roman" w:hAnsi="Times New Roman" w:cs="Times New Roman"/>
          <w:sz w:val="28"/>
          <w:szCs w:val="28"/>
          <w:lang w:bidi="uk-UA"/>
        </w:rPr>
      </w:pPr>
      <w:r w:rsidRPr="009600A0">
        <w:rPr>
          <w:rFonts w:ascii="Times New Roman" w:hAnsi="Times New Roman" w:cs="Times New Roman"/>
          <w:sz w:val="28"/>
          <w:szCs w:val="28"/>
          <w:lang w:bidi="uk-UA"/>
        </w:rPr>
        <w:t xml:space="preserve">Також до розробки нової Антикорупційної програми Держмитслужби на 2026-2028 роки будуть залучені представники Громадської ради при Держмитслужбі, експерти міжнародних організацій, а також всі </w:t>
      </w:r>
      <w:r w:rsidR="004F0B9A">
        <w:rPr>
          <w:rFonts w:ascii="Times New Roman" w:hAnsi="Times New Roman" w:cs="Times New Roman"/>
          <w:sz w:val="28"/>
          <w:szCs w:val="28"/>
          <w:lang w:bidi="uk-UA"/>
        </w:rPr>
        <w:t>охочі</w:t>
      </w:r>
      <w:bookmarkStart w:id="0" w:name="_GoBack"/>
      <w:bookmarkEnd w:id="0"/>
      <w:r w:rsidR="00365B0D">
        <w:rPr>
          <w:rFonts w:ascii="Times New Roman" w:hAnsi="Times New Roman" w:cs="Times New Roman"/>
          <w:sz w:val="28"/>
          <w:szCs w:val="28"/>
          <w:lang w:bidi="uk-UA"/>
        </w:rPr>
        <w:t>,</w:t>
      </w:r>
      <w:r w:rsidRPr="009600A0">
        <w:rPr>
          <w:rFonts w:ascii="Times New Roman" w:hAnsi="Times New Roman" w:cs="Times New Roman"/>
          <w:sz w:val="28"/>
          <w:szCs w:val="28"/>
          <w:lang w:bidi="uk-UA"/>
        </w:rPr>
        <w:t xml:space="preserve"> шляхом розміщення на офіційному веб-порталі відповідного запрошення.</w:t>
      </w:r>
    </w:p>
    <w:p w:rsidR="00CA7692" w:rsidRPr="00CA7692" w:rsidRDefault="00CA7692" w:rsidP="00CA7692">
      <w:pPr>
        <w:rPr>
          <w:rFonts w:ascii="Times New Roman" w:hAnsi="Times New Roman" w:cs="Times New Roman"/>
          <w:sz w:val="28"/>
          <w:szCs w:val="28"/>
          <w:lang w:bidi="uk-UA"/>
        </w:rPr>
      </w:pPr>
    </w:p>
    <w:p w:rsidR="00CA7692" w:rsidRPr="00CA7692" w:rsidRDefault="00CA7692" w:rsidP="00CA7692">
      <w:pPr>
        <w:rPr>
          <w:rFonts w:ascii="Times New Roman" w:hAnsi="Times New Roman" w:cs="Times New Roman"/>
          <w:sz w:val="28"/>
          <w:szCs w:val="28"/>
        </w:rPr>
      </w:pPr>
    </w:p>
    <w:p w:rsidR="00CA7692" w:rsidRDefault="00CA7692" w:rsidP="00FE7617">
      <w:pPr>
        <w:rPr>
          <w:rFonts w:ascii="Times New Roman" w:hAnsi="Times New Roman" w:cs="Times New Roman"/>
          <w:sz w:val="28"/>
          <w:szCs w:val="28"/>
        </w:rPr>
      </w:pPr>
    </w:p>
    <w:sectPr w:rsidR="00CA76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58"/>
    <w:rsid w:val="00023AD6"/>
    <w:rsid w:val="003372E3"/>
    <w:rsid w:val="00365B0D"/>
    <w:rsid w:val="00440C99"/>
    <w:rsid w:val="004D1DE0"/>
    <w:rsid w:val="004F0B9A"/>
    <w:rsid w:val="00505571"/>
    <w:rsid w:val="005D5FFA"/>
    <w:rsid w:val="00642A08"/>
    <w:rsid w:val="006F3F86"/>
    <w:rsid w:val="00702FFA"/>
    <w:rsid w:val="00770B9B"/>
    <w:rsid w:val="007F72EC"/>
    <w:rsid w:val="00800A7B"/>
    <w:rsid w:val="0091739B"/>
    <w:rsid w:val="009600A0"/>
    <w:rsid w:val="00966B83"/>
    <w:rsid w:val="009F533A"/>
    <w:rsid w:val="00A64158"/>
    <w:rsid w:val="00B55A36"/>
    <w:rsid w:val="00BE03F8"/>
    <w:rsid w:val="00BF3A9A"/>
    <w:rsid w:val="00CA7692"/>
    <w:rsid w:val="00EA08DB"/>
    <w:rsid w:val="00EE7C4B"/>
    <w:rsid w:val="00FE76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16AD"/>
  <w15:chartTrackingRefBased/>
  <w15:docId w15:val="{6AF417C5-4C88-4F00-BB9A-29701AE5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4432">
      <w:bodyDiv w:val="1"/>
      <w:marLeft w:val="0"/>
      <w:marRight w:val="0"/>
      <w:marTop w:val="0"/>
      <w:marBottom w:val="0"/>
      <w:divBdr>
        <w:top w:val="none" w:sz="0" w:space="0" w:color="auto"/>
        <w:left w:val="none" w:sz="0" w:space="0" w:color="auto"/>
        <w:bottom w:val="none" w:sz="0" w:space="0" w:color="auto"/>
        <w:right w:val="none" w:sz="0" w:space="0" w:color="auto"/>
      </w:divBdr>
    </w:div>
    <w:div w:id="147014731">
      <w:bodyDiv w:val="1"/>
      <w:marLeft w:val="0"/>
      <w:marRight w:val="0"/>
      <w:marTop w:val="0"/>
      <w:marBottom w:val="0"/>
      <w:divBdr>
        <w:top w:val="none" w:sz="0" w:space="0" w:color="auto"/>
        <w:left w:val="none" w:sz="0" w:space="0" w:color="auto"/>
        <w:bottom w:val="none" w:sz="0" w:space="0" w:color="auto"/>
        <w:right w:val="none" w:sz="0" w:space="0" w:color="auto"/>
      </w:divBdr>
    </w:div>
    <w:div w:id="159854782">
      <w:bodyDiv w:val="1"/>
      <w:marLeft w:val="0"/>
      <w:marRight w:val="0"/>
      <w:marTop w:val="0"/>
      <w:marBottom w:val="0"/>
      <w:divBdr>
        <w:top w:val="none" w:sz="0" w:space="0" w:color="auto"/>
        <w:left w:val="none" w:sz="0" w:space="0" w:color="auto"/>
        <w:bottom w:val="none" w:sz="0" w:space="0" w:color="auto"/>
        <w:right w:val="none" w:sz="0" w:space="0" w:color="auto"/>
      </w:divBdr>
    </w:div>
    <w:div w:id="314577495">
      <w:bodyDiv w:val="1"/>
      <w:marLeft w:val="0"/>
      <w:marRight w:val="0"/>
      <w:marTop w:val="0"/>
      <w:marBottom w:val="0"/>
      <w:divBdr>
        <w:top w:val="none" w:sz="0" w:space="0" w:color="auto"/>
        <w:left w:val="none" w:sz="0" w:space="0" w:color="auto"/>
        <w:bottom w:val="none" w:sz="0" w:space="0" w:color="auto"/>
        <w:right w:val="none" w:sz="0" w:space="0" w:color="auto"/>
      </w:divBdr>
    </w:div>
    <w:div w:id="325670261">
      <w:bodyDiv w:val="1"/>
      <w:marLeft w:val="0"/>
      <w:marRight w:val="0"/>
      <w:marTop w:val="0"/>
      <w:marBottom w:val="0"/>
      <w:divBdr>
        <w:top w:val="none" w:sz="0" w:space="0" w:color="auto"/>
        <w:left w:val="none" w:sz="0" w:space="0" w:color="auto"/>
        <w:bottom w:val="none" w:sz="0" w:space="0" w:color="auto"/>
        <w:right w:val="none" w:sz="0" w:space="0" w:color="auto"/>
      </w:divBdr>
    </w:div>
    <w:div w:id="871891218">
      <w:bodyDiv w:val="1"/>
      <w:marLeft w:val="0"/>
      <w:marRight w:val="0"/>
      <w:marTop w:val="0"/>
      <w:marBottom w:val="0"/>
      <w:divBdr>
        <w:top w:val="none" w:sz="0" w:space="0" w:color="auto"/>
        <w:left w:val="none" w:sz="0" w:space="0" w:color="auto"/>
        <w:bottom w:val="none" w:sz="0" w:space="0" w:color="auto"/>
        <w:right w:val="none" w:sz="0" w:space="0" w:color="auto"/>
      </w:divBdr>
    </w:div>
    <w:div w:id="1025519911">
      <w:bodyDiv w:val="1"/>
      <w:marLeft w:val="0"/>
      <w:marRight w:val="0"/>
      <w:marTop w:val="0"/>
      <w:marBottom w:val="0"/>
      <w:divBdr>
        <w:top w:val="none" w:sz="0" w:space="0" w:color="auto"/>
        <w:left w:val="none" w:sz="0" w:space="0" w:color="auto"/>
        <w:bottom w:val="none" w:sz="0" w:space="0" w:color="auto"/>
        <w:right w:val="none" w:sz="0" w:space="0" w:color="auto"/>
      </w:divBdr>
    </w:div>
    <w:div w:id="1403409910">
      <w:bodyDiv w:val="1"/>
      <w:marLeft w:val="0"/>
      <w:marRight w:val="0"/>
      <w:marTop w:val="0"/>
      <w:marBottom w:val="0"/>
      <w:divBdr>
        <w:top w:val="none" w:sz="0" w:space="0" w:color="auto"/>
        <w:left w:val="none" w:sz="0" w:space="0" w:color="auto"/>
        <w:bottom w:val="none" w:sz="0" w:space="0" w:color="auto"/>
        <w:right w:val="none" w:sz="0" w:space="0" w:color="auto"/>
      </w:divBdr>
    </w:div>
    <w:div w:id="1618759364">
      <w:bodyDiv w:val="1"/>
      <w:marLeft w:val="0"/>
      <w:marRight w:val="0"/>
      <w:marTop w:val="0"/>
      <w:marBottom w:val="0"/>
      <w:divBdr>
        <w:top w:val="none" w:sz="0" w:space="0" w:color="auto"/>
        <w:left w:val="none" w:sz="0" w:space="0" w:color="auto"/>
        <w:bottom w:val="none" w:sz="0" w:space="0" w:color="auto"/>
        <w:right w:val="none" w:sz="0" w:space="0" w:color="auto"/>
      </w:divBdr>
    </w:div>
    <w:div w:id="1969820273">
      <w:bodyDiv w:val="1"/>
      <w:marLeft w:val="0"/>
      <w:marRight w:val="0"/>
      <w:marTop w:val="0"/>
      <w:marBottom w:val="0"/>
      <w:divBdr>
        <w:top w:val="none" w:sz="0" w:space="0" w:color="auto"/>
        <w:left w:val="none" w:sz="0" w:space="0" w:color="auto"/>
        <w:bottom w:val="none" w:sz="0" w:space="0" w:color="auto"/>
        <w:right w:val="none" w:sz="0" w:space="0" w:color="auto"/>
      </w:divBdr>
    </w:div>
    <w:div w:id="20137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2300</TotalTime>
  <Pages>2</Pages>
  <Words>431</Words>
  <Characters>3032</Characters>
  <Application>Microsoft Office Word</Application>
  <DocSecurity>0</DocSecurity>
  <Lines>57</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2025-08-01T08:22:00Z</cp:lastPrinted>
  <dcterms:created xsi:type="dcterms:W3CDTF">2025-07-10T10:19:00Z</dcterms:created>
  <dcterms:modified xsi:type="dcterms:W3CDTF">2025-08-01T10:19:00Z</dcterms:modified>
</cp:coreProperties>
</file>