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E7A88" w14:textId="72D1047F" w:rsidR="00B71469" w:rsidRPr="0016585A" w:rsidRDefault="0016585A" w:rsidP="0016585A">
      <w:pPr>
        <w:spacing w:after="0" w:line="276" w:lineRule="auto"/>
        <w:jc w:val="right"/>
        <w:rPr>
          <w:rFonts w:ascii="Times New Roman" w:hAnsi="Times New Roman" w:cs="Times New Roman"/>
          <w:i/>
          <w:sz w:val="28"/>
          <w:szCs w:val="28"/>
        </w:rPr>
      </w:pPr>
      <w:r w:rsidRPr="0016585A">
        <w:rPr>
          <w:rFonts w:ascii="Times New Roman" w:hAnsi="Times New Roman" w:cs="Times New Roman"/>
          <w:i/>
          <w:sz w:val="28"/>
          <w:szCs w:val="28"/>
        </w:rPr>
        <w:t xml:space="preserve">Додаток </w:t>
      </w:r>
    </w:p>
    <w:p w14:paraId="7FC12FCD" w14:textId="6C3BF4D9" w:rsidR="00B71469" w:rsidRDefault="0016585A" w:rsidP="0016585A">
      <w:pPr>
        <w:spacing w:after="0" w:line="276" w:lineRule="auto"/>
        <w:jc w:val="both"/>
        <w:rPr>
          <w:rFonts w:ascii="Times New Roman" w:hAnsi="Times New Roman" w:cs="Times New Roman"/>
          <w:sz w:val="28"/>
          <w:szCs w:val="28"/>
          <w:highlight w:val="yellow"/>
        </w:rPr>
      </w:pPr>
      <w:r w:rsidRPr="00225AD0">
        <w:rPr>
          <w:rFonts w:eastAsia="MS Mincho"/>
          <w:b/>
          <w:noProof/>
          <w:lang w:eastAsia="uk-UA"/>
        </w:rPr>
        <w:drawing>
          <wp:anchor distT="0" distB="0" distL="114300" distR="114300" simplePos="0" relativeHeight="251658240" behindDoc="0" locked="0" layoutInCell="1" allowOverlap="1" wp14:anchorId="22D6082F" wp14:editId="52ED468A">
            <wp:simplePos x="0" y="0"/>
            <wp:positionH relativeFrom="column">
              <wp:posOffset>3162360</wp:posOffset>
            </wp:positionH>
            <wp:positionV relativeFrom="paragraph">
              <wp:posOffset>233956</wp:posOffset>
            </wp:positionV>
            <wp:extent cx="3227705" cy="1390650"/>
            <wp:effectExtent l="0" t="0" r="0" b="0"/>
            <wp:wrapSquare wrapText="bothSides"/>
            <wp:docPr id="5" name="Picture 1" descr="COE-logo-and-European-Social-Charter"/>
            <wp:cNvGraphicFramePr/>
            <a:graphic xmlns:a="http://schemas.openxmlformats.org/drawingml/2006/main">
              <a:graphicData uri="http://schemas.openxmlformats.org/drawingml/2006/picture">
                <pic:pic xmlns:pic="http://schemas.openxmlformats.org/drawingml/2006/picture">
                  <pic:nvPicPr>
                    <pic:cNvPr id="5" name="Picture 1" descr="COE-logo-and-European-Social-Charter"/>
                    <pic:cNvPicPr/>
                  </pic:nvPicPr>
                  <pic:blipFill>
                    <a:blip r:embed="rId9">
                      <a:extLst>
                        <a:ext uri="{28A0092B-C50C-407E-A947-70E740481C1C}">
                          <a14:useLocalDpi xmlns:a14="http://schemas.microsoft.com/office/drawing/2010/main" val="0"/>
                        </a:ext>
                      </a:extLst>
                    </a:blip>
                    <a:stretch>
                      <a:fillRect/>
                    </a:stretch>
                  </pic:blipFill>
                  <pic:spPr>
                    <a:xfrm>
                      <a:off x="0" y="0"/>
                      <a:ext cx="3227705" cy="1390650"/>
                    </a:xfrm>
                    <a:prstGeom prst="rect">
                      <a:avLst/>
                    </a:prstGeom>
                  </pic:spPr>
                </pic:pic>
              </a:graphicData>
            </a:graphic>
            <wp14:sizeRelV relativeFrom="margin">
              <wp14:pctHeight>0</wp14:pctHeight>
            </wp14:sizeRelV>
          </wp:anchor>
        </w:drawing>
      </w:r>
    </w:p>
    <w:p w14:paraId="78F2A3FC" w14:textId="77777777" w:rsidR="00B71469" w:rsidRDefault="00B71469" w:rsidP="0016585A">
      <w:pPr>
        <w:spacing w:after="0" w:line="276" w:lineRule="auto"/>
        <w:jc w:val="both"/>
        <w:rPr>
          <w:rFonts w:ascii="Times New Roman" w:hAnsi="Times New Roman" w:cs="Times New Roman"/>
          <w:sz w:val="28"/>
          <w:szCs w:val="28"/>
          <w:highlight w:val="yellow"/>
        </w:rPr>
      </w:pPr>
    </w:p>
    <w:p w14:paraId="3AD2D005" w14:textId="77777777" w:rsidR="00B71469" w:rsidRDefault="00B71469" w:rsidP="0016585A">
      <w:pPr>
        <w:spacing w:after="0" w:line="276" w:lineRule="auto"/>
        <w:jc w:val="both"/>
        <w:rPr>
          <w:rFonts w:ascii="Times New Roman" w:hAnsi="Times New Roman" w:cs="Times New Roman"/>
          <w:sz w:val="28"/>
          <w:szCs w:val="28"/>
          <w:highlight w:val="yellow"/>
        </w:rPr>
      </w:pPr>
    </w:p>
    <w:p w14:paraId="73D12702" w14:textId="77777777" w:rsidR="00B71469" w:rsidRDefault="00B71469" w:rsidP="0016585A">
      <w:pPr>
        <w:spacing w:after="0" w:line="276" w:lineRule="auto"/>
        <w:jc w:val="both"/>
        <w:rPr>
          <w:rFonts w:ascii="Times New Roman" w:hAnsi="Times New Roman" w:cs="Times New Roman"/>
          <w:sz w:val="28"/>
          <w:szCs w:val="28"/>
          <w:highlight w:val="yellow"/>
        </w:rPr>
      </w:pPr>
    </w:p>
    <w:p w14:paraId="565EC486" w14:textId="77777777" w:rsidR="00B71469" w:rsidRDefault="00B71469" w:rsidP="0016585A">
      <w:pPr>
        <w:spacing w:after="0" w:line="276" w:lineRule="auto"/>
        <w:jc w:val="both"/>
        <w:rPr>
          <w:rFonts w:ascii="Times New Roman" w:hAnsi="Times New Roman" w:cs="Times New Roman"/>
          <w:sz w:val="28"/>
          <w:szCs w:val="28"/>
          <w:highlight w:val="yellow"/>
        </w:rPr>
      </w:pPr>
    </w:p>
    <w:p w14:paraId="00000002" w14:textId="77777777" w:rsidR="004F1E38" w:rsidRPr="00F947B8" w:rsidRDefault="004F1E38" w:rsidP="0016585A">
      <w:pPr>
        <w:spacing w:after="0" w:line="276" w:lineRule="auto"/>
        <w:jc w:val="both"/>
      </w:pPr>
    </w:p>
    <w:p w14:paraId="0C1FAD18" w14:textId="77777777" w:rsidR="0016585A" w:rsidRDefault="0016585A" w:rsidP="0016585A">
      <w:pPr>
        <w:spacing w:after="0" w:line="276" w:lineRule="auto"/>
        <w:jc w:val="center"/>
        <w:rPr>
          <w:rFonts w:ascii="Times New Roman" w:eastAsia="Times New Roman" w:hAnsi="Times New Roman" w:cs="Times New Roman"/>
          <w:b/>
          <w:color w:val="002060"/>
          <w:sz w:val="32"/>
          <w:szCs w:val="32"/>
        </w:rPr>
      </w:pPr>
    </w:p>
    <w:p w14:paraId="00000003" w14:textId="5F8F00D4" w:rsidR="004F1E38" w:rsidRPr="00F947B8" w:rsidRDefault="00B248B2" w:rsidP="0016585A">
      <w:pPr>
        <w:spacing w:after="0" w:line="276" w:lineRule="auto"/>
        <w:jc w:val="center"/>
        <w:rPr>
          <w:rFonts w:ascii="Times New Roman" w:eastAsia="Times New Roman" w:hAnsi="Times New Roman" w:cs="Times New Roman"/>
          <w:b/>
          <w:color w:val="002060"/>
          <w:sz w:val="32"/>
          <w:szCs w:val="32"/>
        </w:rPr>
      </w:pPr>
      <w:bookmarkStart w:id="0" w:name="_GoBack"/>
      <w:bookmarkEnd w:id="0"/>
      <w:r w:rsidRPr="00F947B8">
        <w:rPr>
          <w:rFonts w:ascii="Times New Roman" w:eastAsia="Times New Roman" w:hAnsi="Times New Roman" w:cs="Times New Roman"/>
          <w:b/>
          <w:color w:val="002060"/>
          <w:sz w:val="32"/>
          <w:szCs w:val="32"/>
        </w:rPr>
        <w:t>СОЦІАЛЬНИЙ КОДЕКС УКРАЇНИ</w:t>
      </w:r>
    </w:p>
    <w:p w14:paraId="00000004" w14:textId="77777777" w:rsidR="004F1E38" w:rsidRPr="00F947B8" w:rsidRDefault="00B248B2" w:rsidP="0016585A">
      <w:pPr>
        <w:spacing w:after="0" w:line="276" w:lineRule="auto"/>
        <w:ind w:firstLine="567"/>
        <w:jc w:val="both"/>
        <w:rPr>
          <w:rFonts w:ascii="Times New Roman" w:eastAsia="Times New Roman" w:hAnsi="Times New Roman" w:cs="Times New Roman"/>
          <w:b/>
          <w:i/>
          <w:color w:val="002060"/>
          <w:sz w:val="28"/>
          <w:szCs w:val="28"/>
        </w:rPr>
      </w:pPr>
      <w:r w:rsidRPr="00F947B8">
        <w:rPr>
          <w:rFonts w:ascii="Times New Roman" w:eastAsia="Times New Roman" w:hAnsi="Times New Roman" w:cs="Times New Roman"/>
          <w:b/>
          <w:i/>
          <w:color w:val="002060"/>
          <w:sz w:val="28"/>
          <w:szCs w:val="28"/>
        </w:rPr>
        <w:t>Причини комплексного реформування системи соціального захисту в Україні</w:t>
      </w:r>
    </w:p>
    <w:p w14:paraId="00000005" w14:textId="77777777" w:rsidR="004F1E38" w:rsidRPr="00F947B8" w:rsidRDefault="00B248B2" w:rsidP="0016585A">
      <w:pPr>
        <w:spacing w:after="0" w:line="276" w:lineRule="auto"/>
        <w:jc w:val="both"/>
        <w:rPr>
          <w:rFonts w:ascii="Times New Roman" w:eastAsia="Times New Roman" w:hAnsi="Times New Roman" w:cs="Times New Roman"/>
          <w:i/>
          <w:color w:val="000000" w:themeColor="text1"/>
          <w:sz w:val="28"/>
          <w:szCs w:val="28"/>
        </w:rPr>
      </w:pPr>
      <w:r w:rsidRPr="00F947B8">
        <w:rPr>
          <w:rFonts w:ascii="Times New Roman" w:eastAsia="Times New Roman" w:hAnsi="Times New Roman" w:cs="Times New Roman"/>
          <w:i/>
          <w:color w:val="000000" w:themeColor="text1"/>
          <w:sz w:val="28"/>
          <w:szCs w:val="28"/>
        </w:rPr>
        <w:t>Основні причини та очікувані результати від прийняття Соціального кодексу України ґрунтуються на принципах та завданнях, визначених у Плані відновлення України у сфері соціального захисту, представленого у липні 2022 року.</w:t>
      </w:r>
    </w:p>
    <w:p w14:paraId="00000006" w14:textId="77777777" w:rsidR="004F1E38" w:rsidRPr="00F947B8" w:rsidRDefault="00B248B2" w:rsidP="0016585A">
      <w:pPr>
        <w:spacing w:after="0" w:line="276" w:lineRule="auto"/>
        <w:ind w:firstLine="567"/>
        <w:jc w:val="both"/>
        <w:rPr>
          <w:rFonts w:ascii="Times New Roman" w:eastAsia="Times New Roman" w:hAnsi="Times New Roman" w:cs="Times New Roman"/>
          <w:color w:val="000000" w:themeColor="text1"/>
          <w:sz w:val="28"/>
          <w:szCs w:val="28"/>
        </w:rPr>
      </w:pPr>
      <w:r w:rsidRPr="00F947B8">
        <w:rPr>
          <w:rFonts w:ascii="Times New Roman" w:eastAsia="Times New Roman" w:hAnsi="Times New Roman" w:cs="Times New Roman"/>
          <w:color w:val="000000" w:themeColor="text1"/>
          <w:sz w:val="28"/>
          <w:szCs w:val="28"/>
        </w:rPr>
        <w:t>Сучасний етап розвитку української державності визначається двома важливим факторами, які справляють вплив на систему соціального захисту. З одного боку, агресія РФ проти України спричинила істотне скорочення бюджетних видатків, не пов'язаних із безпекою та обороною країни. З іншого, отримання нашою державою статусу кандидата на вступ до Європейського Союзу ще більшою мірою, ніж раніше вимагає приведення вітчизняного законодавства у відповідність до європейських стандартів, зокрема в сфері соціальної політики.</w:t>
      </w:r>
    </w:p>
    <w:p w14:paraId="00000007" w14:textId="77777777" w:rsidR="004F1E38" w:rsidRPr="00F947B8" w:rsidRDefault="00B248B2" w:rsidP="0016585A">
      <w:pPr>
        <w:spacing w:after="0" w:line="276" w:lineRule="auto"/>
        <w:ind w:firstLine="567"/>
        <w:jc w:val="both"/>
        <w:rPr>
          <w:rFonts w:ascii="Times New Roman" w:eastAsia="Times New Roman" w:hAnsi="Times New Roman" w:cs="Times New Roman"/>
          <w:color w:val="000000" w:themeColor="text1"/>
          <w:sz w:val="28"/>
          <w:szCs w:val="28"/>
        </w:rPr>
      </w:pPr>
      <w:r w:rsidRPr="00F947B8">
        <w:rPr>
          <w:rFonts w:ascii="Times New Roman" w:eastAsia="Times New Roman" w:hAnsi="Times New Roman" w:cs="Times New Roman"/>
          <w:color w:val="000000" w:themeColor="text1"/>
          <w:sz w:val="28"/>
          <w:szCs w:val="28"/>
        </w:rPr>
        <w:t xml:space="preserve">Чинна система соціального захисту в Україні була побудована за радянських часів на патерналістських принципах із впровадженням множинних видів соціальних виплат, пільг, субсидій, зростання кількості яких вважалося показником успішного функціонування та відрізнялося хаотичністю, неструктурованістю та відсутністю обґрунтування фінансової спроможності держави виконувати відповідні соціальні зобов’язання. Це призвело до численних судових рішень щодо соціальних виплат на користь їхніх отримувачів, які роками не виконувалися, що було підставою для масових звернень до Європейського суду з прав людини, який прийняв сотні рішень проти України та сформулював чіткі позиції, зокрема щодо необхідності забезпечити відповідність між положеннями бюджетного законодавства, фінансовою спроможністю та соціальними зобов’язаннями держави. </w:t>
      </w:r>
    </w:p>
    <w:p w14:paraId="00000008" w14:textId="77777777" w:rsidR="004F1E38" w:rsidRPr="00F947B8" w:rsidRDefault="00B248B2" w:rsidP="0016585A">
      <w:pPr>
        <w:spacing w:after="0" w:line="276" w:lineRule="auto"/>
        <w:ind w:firstLine="567"/>
        <w:jc w:val="both"/>
        <w:rPr>
          <w:rFonts w:ascii="Times New Roman" w:eastAsia="Times New Roman" w:hAnsi="Times New Roman" w:cs="Times New Roman"/>
          <w:color w:val="000000" w:themeColor="text1"/>
          <w:sz w:val="28"/>
          <w:szCs w:val="28"/>
        </w:rPr>
      </w:pPr>
      <w:r w:rsidRPr="00F947B8">
        <w:rPr>
          <w:rFonts w:ascii="Times New Roman" w:eastAsia="Times New Roman" w:hAnsi="Times New Roman" w:cs="Times New Roman"/>
          <w:color w:val="000000" w:themeColor="text1"/>
          <w:sz w:val="28"/>
          <w:szCs w:val="28"/>
        </w:rPr>
        <w:t xml:space="preserve">В умовах воєнного стану, необхідності соціальної підтримки та надання житла мільйонам внутрішньо переміщених осіб, та осіб, які постраждали від збройної агресії Росії, стає очевидною нездатність держави підтримувати </w:t>
      </w:r>
      <w:r w:rsidRPr="00F947B8">
        <w:rPr>
          <w:rFonts w:ascii="Times New Roman" w:eastAsia="Times New Roman" w:hAnsi="Times New Roman" w:cs="Times New Roman"/>
          <w:color w:val="000000" w:themeColor="text1"/>
          <w:sz w:val="28"/>
          <w:szCs w:val="28"/>
        </w:rPr>
        <w:lastRenderedPageBreak/>
        <w:t>надалі всі передбачені соціальні виплати при катастрофічному дефіциті бюджету та необхідності перерозподілу наявних коштів на соціальну підтримку постраждалих осіб та осіб, які знаходяться у скрутних життєвих обставинах, що робить реформування системи соціального захисту  нагальним питанням.</w:t>
      </w:r>
    </w:p>
    <w:p w14:paraId="00000009" w14:textId="77777777" w:rsidR="004F1E38" w:rsidRPr="00F947B8" w:rsidRDefault="00B248B2" w:rsidP="0016585A">
      <w:pPr>
        <w:spacing w:after="0" w:line="276" w:lineRule="auto"/>
        <w:ind w:firstLine="567"/>
        <w:jc w:val="both"/>
        <w:rPr>
          <w:rFonts w:ascii="Times New Roman" w:eastAsia="Times New Roman" w:hAnsi="Times New Roman" w:cs="Times New Roman"/>
          <w:b/>
          <w:i/>
          <w:color w:val="002060"/>
          <w:sz w:val="28"/>
          <w:szCs w:val="28"/>
        </w:rPr>
      </w:pPr>
      <w:r w:rsidRPr="00F947B8">
        <w:rPr>
          <w:rFonts w:ascii="Times New Roman" w:eastAsia="Times New Roman" w:hAnsi="Times New Roman" w:cs="Times New Roman"/>
          <w:b/>
          <w:i/>
          <w:color w:val="002060"/>
          <w:sz w:val="28"/>
          <w:szCs w:val="28"/>
        </w:rPr>
        <w:t>Мета Соціального кодексу України</w:t>
      </w:r>
    </w:p>
    <w:p w14:paraId="0000000A" w14:textId="77777777" w:rsidR="004F1E38" w:rsidRPr="00F947B8" w:rsidRDefault="00B248B2" w:rsidP="0016585A">
      <w:pPr>
        <w:spacing w:after="0" w:line="276" w:lineRule="auto"/>
        <w:ind w:firstLine="567"/>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Юридична мета ухвалення Соціального кодексу України полягає у тому, щоб правове регулювання усіх видів відносин соціального захисту, які об’єктивно існують у сучасному суспільстві, набуло ознак системності, впорядкованості, гармонійності, інтегрованості, доступності та консолідованості за змістом з урахуванням справедливого характеру розподілу наявних ресурсів. Її досягненням має бути забезпечення ефективності, якості та повноти регулювання відповідної сфери відносин, усунення недоліків чинного правового регулювання.</w:t>
      </w:r>
    </w:p>
    <w:p w14:paraId="0000000B" w14:textId="77777777" w:rsidR="004F1E38" w:rsidRPr="00F947B8" w:rsidRDefault="00B248B2" w:rsidP="0016585A">
      <w:pPr>
        <w:spacing w:after="0" w:line="276" w:lineRule="auto"/>
        <w:ind w:firstLine="567"/>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Зміна соціальної моделі, здебільшого адресний характер соціальної підтримки має надати можливість забезпечити гідний рівень життя та допомогу людям у складних життєвих обставинах, малозабезпеченим особам, особам з інвалідністю, іншим вразливим категоріям осіб. Нова модель має базуватися на наявних ресурсах, виходячи з гарантування базової соціальної виплати тим, хто не може самостійно себе забезпечити, та на перегляді доцільності кожної із множинних виплат і пільг. Чіткі, прозорі і об’єктивні критерії отримання права на соціальні послуги, соціальні виплати чи інші види соціального захисту гарантуватимуть справедливий розподіл наявних ресурсів, запобігатимуть недискримінації та сприятимуть зростанню довіри до влади.</w:t>
      </w:r>
    </w:p>
    <w:p w14:paraId="0000000C" w14:textId="77777777" w:rsidR="004F1E38" w:rsidRPr="00F947B8" w:rsidRDefault="00B248B2" w:rsidP="0016585A">
      <w:pPr>
        <w:spacing w:after="0" w:line="276" w:lineRule="auto"/>
        <w:ind w:firstLine="567"/>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Основою нової соціально-політичної платформи має бути реалізація загального принципу соціальної підтримки населення та створення необхідних можливостей для самостійного отримання людиною доходу для забезпечення себе та своєї родини. Нова модель соціальної політики України має базуватися на принципах соціальної політики ЄС та Угоди про асоціацію України та ЄС, а також на зобов’язаннях, які Україна взяла на себе – відповідати критеріям та вимогам, сформованим в рамках Європейської соціальної хартії (переглянутої), учасницею якої є Україна.</w:t>
      </w:r>
    </w:p>
    <w:p w14:paraId="0000000D" w14:textId="77777777" w:rsidR="004F1E38" w:rsidRPr="00F947B8" w:rsidRDefault="00B248B2" w:rsidP="0016585A">
      <w:pPr>
        <w:spacing w:after="0" w:line="276" w:lineRule="auto"/>
        <w:ind w:firstLine="567"/>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Нова система соціального захисту, закріплена у Соціальному кодексі України, передбачатиме поступовий вступ в силу різних його книг (складових), враховуючи  загальну ситуацію в країні, а також перехідний період для якісної та системної трансформації.</w:t>
      </w:r>
    </w:p>
    <w:p w14:paraId="0000000E" w14:textId="77777777" w:rsidR="004F1E38" w:rsidRPr="00F947B8" w:rsidRDefault="004F1E38" w:rsidP="0016585A">
      <w:pPr>
        <w:spacing w:after="0" w:line="276" w:lineRule="auto"/>
        <w:ind w:left="-560"/>
        <w:jc w:val="both"/>
        <w:rPr>
          <w:rFonts w:ascii="Times New Roman" w:eastAsia="Times New Roman" w:hAnsi="Times New Roman" w:cs="Times New Roman"/>
          <w:color w:val="002060"/>
          <w:sz w:val="28"/>
          <w:szCs w:val="28"/>
        </w:rPr>
      </w:pPr>
    </w:p>
    <w:p w14:paraId="0000000F" w14:textId="77777777" w:rsidR="004F1E38" w:rsidRPr="00F947B8" w:rsidRDefault="004F1E38" w:rsidP="0016585A">
      <w:pPr>
        <w:spacing w:after="0" w:line="276" w:lineRule="auto"/>
        <w:ind w:firstLine="567"/>
        <w:jc w:val="both"/>
        <w:rPr>
          <w:rFonts w:ascii="Times New Roman" w:eastAsia="Times New Roman" w:hAnsi="Times New Roman" w:cs="Times New Roman"/>
          <w:sz w:val="28"/>
          <w:szCs w:val="28"/>
        </w:rPr>
      </w:pPr>
    </w:p>
    <w:p w14:paraId="00000010" w14:textId="77777777" w:rsidR="004F1E38" w:rsidRPr="00F947B8" w:rsidRDefault="00B248B2" w:rsidP="0016585A">
      <w:pPr>
        <w:spacing w:after="0" w:line="276" w:lineRule="auto"/>
        <w:jc w:val="center"/>
        <w:rPr>
          <w:rFonts w:ascii="Times New Roman" w:eastAsia="Times New Roman" w:hAnsi="Times New Roman" w:cs="Times New Roman"/>
          <w:b/>
          <w:color w:val="002060"/>
          <w:sz w:val="32"/>
          <w:szCs w:val="32"/>
        </w:rPr>
      </w:pPr>
      <w:r w:rsidRPr="00F947B8">
        <w:rPr>
          <w:rFonts w:ascii="Times New Roman" w:eastAsia="Times New Roman" w:hAnsi="Times New Roman" w:cs="Times New Roman"/>
          <w:b/>
          <w:color w:val="002060"/>
          <w:sz w:val="32"/>
          <w:szCs w:val="32"/>
        </w:rPr>
        <w:lastRenderedPageBreak/>
        <w:t>Структура Соціального Кодексу</w:t>
      </w:r>
    </w:p>
    <w:p w14:paraId="00000011" w14:textId="77777777" w:rsidR="004F1E38" w:rsidRPr="00F947B8" w:rsidRDefault="00B248B2" w:rsidP="0016585A">
      <w:pPr>
        <w:spacing w:after="0" w:line="276" w:lineRule="auto"/>
        <w:ind w:firstLine="567"/>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Соціальний кодекс України має регулювати всі основні відносини у сфері соціального захисту, будучи основним законодавчим актом у відповідній сфері, який охоплюватиме такі напрями:</w:t>
      </w:r>
    </w:p>
    <w:p w14:paraId="00000012" w14:textId="77777777" w:rsidR="004F1E38" w:rsidRPr="00F947B8" w:rsidRDefault="00B248B2" w:rsidP="0016585A">
      <w:pPr>
        <w:numPr>
          <w:ilvl w:val="0"/>
          <w:numId w:val="42"/>
        </w:num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загальні положення Кодексу (Книга 1),</w:t>
      </w:r>
    </w:p>
    <w:p w14:paraId="00000013" w14:textId="77777777" w:rsidR="004F1E38" w:rsidRPr="00F947B8" w:rsidRDefault="00B248B2" w:rsidP="0016585A">
      <w:pPr>
        <w:numPr>
          <w:ilvl w:val="0"/>
          <w:numId w:val="42"/>
        </w:num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соціальне страхування (Книга 2),</w:t>
      </w:r>
    </w:p>
    <w:p w14:paraId="00000014" w14:textId="77777777" w:rsidR="004F1E38" w:rsidRPr="00F947B8" w:rsidRDefault="00B248B2" w:rsidP="0016585A">
      <w:pPr>
        <w:numPr>
          <w:ilvl w:val="0"/>
          <w:numId w:val="42"/>
        </w:num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пенсійне страхування (Книга 3),</w:t>
      </w:r>
    </w:p>
    <w:p w14:paraId="00000015" w14:textId="77777777" w:rsidR="004F1E38" w:rsidRPr="00F947B8" w:rsidRDefault="00B248B2" w:rsidP="0016585A">
      <w:pPr>
        <w:numPr>
          <w:ilvl w:val="0"/>
          <w:numId w:val="42"/>
        </w:num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соціальне забезпечення (Книга 4),</w:t>
      </w:r>
    </w:p>
    <w:p w14:paraId="00000016" w14:textId="77777777" w:rsidR="004F1E38" w:rsidRPr="00F947B8" w:rsidRDefault="00B248B2" w:rsidP="0016585A">
      <w:pPr>
        <w:numPr>
          <w:ilvl w:val="0"/>
          <w:numId w:val="42"/>
        </w:num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соціальне житло (Книга 5),</w:t>
      </w:r>
    </w:p>
    <w:p w14:paraId="00000017" w14:textId="77777777" w:rsidR="004F1E38" w:rsidRPr="00F947B8" w:rsidRDefault="00B248B2" w:rsidP="0016585A">
      <w:pPr>
        <w:numPr>
          <w:ilvl w:val="0"/>
          <w:numId w:val="42"/>
        </w:num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контроль, відповідальність та форми захисту прав (Книга 6),</w:t>
      </w:r>
    </w:p>
    <w:p w14:paraId="00000018" w14:textId="77777777" w:rsidR="004F1E38" w:rsidRPr="00F947B8" w:rsidRDefault="00B248B2" w:rsidP="0016585A">
      <w:pPr>
        <w:numPr>
          <w:ilvl w:val="0"/>
          <w:numId w:val="42"/>
        </w:num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прикінцеві та  перехідні положення.</w:t>
      </w:r>
    </w:p>
    <w:p w14:paraId="00000019" w14:textId="77777777" w:rsidR="004F1E38" w:rsidRPr="00F947B8" w:rsidRDefault="004F1E38" w:rsidP="0016585A">
      <w:pPr>
        <w:spacing w:after="0" w:line="276" w:lineRule="auto"/>
        <w:jc w:val="both"/>
        <w:rPr>
          <w:rFonts w:ascii="Times New Roman" w:eastAsia="Times New Roman" w:hAnsi="Times New Roman" w:cs="Times New Roman"/>
          <w:sz w:val="28"/>
          <w:szCs w:val="28"/>
        </w:rPr>
      </w:pPr>
    </w:p>
    <w:p w14:paraId="0000001A" w14:textId="77777777" w:rsidR="004F1E38" w:rsidRPr="00F947B8" w:rsidRDefault="00B248B2" w:rsidP="0016585A">
      <w:pPr>
        <w:spacing w:after="0" w:line="276" w:lineRule="auto"/>
        <w:jc w:val="both"/>
        <w:rPr>
          <w:rFonts w:ascii="Times New Roman" w:eastAsia="Times New Roman" w:hAnsi="Times New Roman" w:cs="Times New Roman"/>
          <w:b/>
          <w:i/>
          <w:color w:val="002060"/>
          <w:sz w:val="28"/>
          <w:szCs w:val="28"/>
          <w:highlight w:val="white"/>
        </w:rPr>
      </w:pPr>
      <w:r w:rsidRPr="00F947B8">
        <w:rPr>
          <w:rFonts w:ascii="Times New Roman" w:eastAsia="Times New Roman" w:hAnsi="Times New Roman" w:cs="Times New Roman"/>
          <w:b/>
          <w:i/>
          <w:color w:val="002060"/>
          <w:sz w:val="28"/>
          <w:szCs w:val="28"/>
          <w:highlight w:val="white"/>
        </w:rPr>
        <w:t>І КНИГА ЗАГАЛЬНІ ПОЛОЖЕННЯ</w:t>
      </w:r>
    </w:p>
    <w:p w14:paraId="0000001B" w14:textId="77777777" w:rsidR="004F1E38" w:rsidRPr="00F947B8" w:rsidRDefault="00B248B2" w:rsidP="0016585A">
      <w:pPr>
        <w:spacing w:after="0" w:line="276" w:lineRule="auto"/>
        <w:jc w:val="both"/>
        <w:rPr>
          <w:rFonts w:ascii="Times New Roman" w:eastAsia="Times New Roman" w:hAnsi="Times New Roman" w:cs="Times New Roman"/>
          <w:bCs/>
          <w:i/>
          <w:color w:val="002060"/>
          <w:sz w:val="28"/>
          <w:szCs w:val="28"/>
          <w:highlight w:val="white"/>
        </w:rPr>
      </w:pPr>
      <w:r w:rsidRPr="00F947B8">
        <w:rPr>
          <w:rFonts w:ascii="Times New Roman" w:eastAsia="Times New Roman" w:hAnsi="Times New Roman" w:cs="Times New Roman"/>
          <w:bCs/>
          <w:i/>
          <w:color w:val="002060"/>
          <w:sz w:val="28"/>
          <w:szCs w:val="28"/>
          <w:highlight w:val="white"/>
        </w:rPr>
        <w:t>Правове забезпечення відносин соціального захисту сімей/домогосподарств тривалий час в українському суспільно-правовому просторі розвивалося хаотично, що спричинило до множинності соціальних програм, дублювання їх за суб’єктним складом, нечіткості за джерелами фінансування, і водночас неефективності для сімей/домогосподарств, які потребують якісної та суб’єктно-спрямувальної соціальної підтримки.</w:t>
      </w:r>
    </w:p>
    <w:p w14:paraId="0000001C" w14:textId="77777777" w:rsidR="004F1E38" w:rsidRPr="00F947B8" w:rsidRDefault="00B248B2" w:rsidP="0016585A">
      <w:pPr>
        <w:spacing w:after="0" w:line="276" w:lineRule="auto"/>
        <w:jc w:val="both"/>
        <w:rPr>
          <w:rFonts w:ascii="Times New Roman" w:eastAsia="Times New Roman" w:hAnsi="Times New Roman" w:cs="Times New Roman"/>
          <w:bCs/>
          <w:i/>
          <w:color w:val="002060"/>
          <w:sz w:val="28"/>
          <w:szCs w:val="28"/>
          <w:highlight w:val="white"/>
        </w:rPr>
      </w:pPr>
      <w:r w:rsidRPr="00F947B8">
        <w:rPr>
          <w:rFonts w:ascii="Times New Roman" w:eastAsia="Times New Roman" w:hAnsi="Times New Roman" w:cs="Times New Roman"/>
          <w:bCs/>
          <w:i/>
          <w:color w:val="002060"/>
          <w:sz w:val="28"/>
          <w:szCs w:val="28"/>
          <w:highlight w:val="white"/>
        </w:rPr>
        <w:t>Політика соціального захисту в Україні потребує якісного видозмінення та відповідного закріплення її у кодифікованому нормативно-правовому акті. Ухвалення Соціального кодексу України сприятиме системності, впорядкованості, повноті регулювання, гармонійності, інтегрованості, справедливості, доступності та консолідованості за змістом правових норм у цій сфері відносин, чіткості, простоті та ясності процедури правореалізації для простих громадян.</w:t>
      </w:r>
    </w:p>
    <w:p w14:paraId="0000001D" w14:textId="77777777" w:rsidR="004F1E38" w:rsidRPr="00F947B8" w:rsidRDefault="00B248B2" w:rsidP="0016585A">
      <w:pPr>
        <w:spacing w:after="0" w:line="276" w:lineRule="auto"/>
        <w:jc w:val="both"/>
        <w:rPr>
          <w:rFonts w:ascii="Times New Roman" w:eastAsia="Times New Roman" w:hAnsi="Times New Roman" w:cs="Times New Roman"/>
          <w:b/>
          <w:i/>
          <w:color w:val="002060"/>
          <w:sz w:val="28"/>
          <w:szCs w:val="28"/>
          <w:highlight w:val="white"/>
        </w:rPr>
      </w:pPr>
      <w:r w:rsidRPr="00F947B8">
        <w:rPr>
          <w:rFonts w:ascii="Times New Roman" w:eastAsia="Times New Roman" w:hAnsi="Times New Roman" w:cs="Times New Roman"/>
          <w:b/>
          <w:i/>
          <w:color w:val="002060"/>
          <w:sz w:val="28"/>
          <w:szCs w:val="28"/>
          <w:highlight w:val="white"/>
        </w:rPr>
        <w:t>Основними засадами нової політики соціального захисту повинні бути:</w:t>
      </w:r>
    </w:p>
    <w:p w14:paraId="0000001F"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bCs/>
          <w:i/>
          <w:color w:val="002060"/>
          <w:sz w:val="28"/>
          <w:szCs w:val="28"/>
          <w:highlight w:val="white"/>
        </w:rPr>
      </w:pPr>
      <w:r w:rsidRPr="00F947B8">
        <w:rPr>
          <w:rFonts w:ascii="Times New Roman" w:eastAsia="Times New Roman" w:hAnsi="Times New Roman" w:cs="Times New Roman"/>
          <w:b/>
          <w:i/>
          <w:color w:val="44546A" w:themeColor="text2"/>
          <w:sz w:val="28"/>
          <w:szCs w:val="28"/>
          <w:highlight w:val="white"/>
        </w:rPr>
        <w:t>1)</w:t>
      </w:r>
      <w:r w:rsidRPr="00F947B8">
        <w:rPr>
          <w:rFonts w:ascii="Times New Roman" w:eastAsia="Times New Roman" w:hAnsi="Times New Roman" w:cs="Times New Roman"/>
          <w:color w:val="44546A" w:themeColor="text2"/>
          <w:sz w:val="28"/>
          <w:szCs w:val="28"/>
          <w:highlight w:val="white"/>
        </w:rPr>
        <w:tab/>
      </w:r>
      <w:r w:rsidRPr="00F947B8">
        <w:rPr>
          <w:rFonts w:ascii="Times New Roman" w:eastAsia="Times New Roman" w:hAnsi="Times New Roman" w:cs="Times New Roman"/>
          <w:bCs/>
          <w:i/>
          <w:color w:val="002060"/>
          <w:sz w:val="28"/>
          <w:szCs w:val="28"/>
          <w:highlight w:val="white"/>
        </w:rPr>
        <w:t>системність та гнучкість соціальних програм, які б забезпечували інтегрованість соціальних виплат, соціальних послуг та інших видів соціального захисту особи/сім’ї/домогосподарства та водночас гарантували впровадження конституційної засади – забезпечення гідних умов жи</w:t>
      </w:r>
      <w:r w:rsidRPr="00F947B8">
        <w:rPr>
          <w:rFonts w:ascii="Times New Roman" w:eastAsia="Times New Roman" w:hAnsi="Times New Roman" w:cs="Times New Roman"/>
          <w:bCs/>
          <w:i/>
          <w:color w:val="002060"/>
          <w:sz w:val="28"/>
          <w:szCs w:val="28"/>
        </w:rPr>
        <w:t>ття кожній особі в У</w:t>
      </w:r>
      <w:r w:rsidRPr="00F947B8">
        <w:rPr>
          <w:rFonts w:ascii="Times New Roman" w:eastAsia="Times New Roman" w:hAnsi="Times New Roman" w:cs="Times New Roman"/>
          <w:bCs/>
          <w:i/>
          <w:color w:val="002060"/>
          <w:sz w:val="28"/>
          <w:szCs w:val="28"/>
          <w:highlight w:val="white"/>
        </w:rPr>
        <w:t>країні;</w:t>
      </w:r>
    </w:p>
    <w:p w14:paraId="00000020"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bCs/>
          <w:i/>
          <w:color w:val="002060"/>
          <w:sz w:val="28"/>
          <w:szCs w:val="28"/>
          <w:highlight w:val="white"/>
        </w:rPr>
      </w:pPr>
      <w:r w:rsidRPr="00F947B8">
        <w:rPr>
          <w:rFonts w:ascii="Times New Roman" w:eastAsia="Times New Roman" w:hAnsi="Times New Roman" w:cs="Times New Roman"/>
          <w:bCs/>
          <w:i/>
          <w:color w:val="002060"/>
          <w:sz w:val="28"/>
          <w:szCs w:val="28"/>
          <w:highlight w:val="white"/>
        </w:rPr>
        <w:t>2)</w:t>
      </w:r>
      <w:r w:rsidRPr="00F947B8">
        <w:rPr>
          <w:rFonts w:ascii="Times New Roman" w:eastAsia="Times New Roman" w:hAnsi="Times New Roman" w:cs="Times New Roman"/>
          <w:bCs/>
          <w:color w:val="002060"/>
          <w:sz w:val="28"/>
          <w:szCs w:val="28"/>
          <w:highlight w:val="white"/>
        </w:rPr>
        <w:tab/>
      </w:r>
      <w:r w:rsidRPr="00F947B8">
        <w:rPr>
          <w:rFonts w:ascii="Times New Roman" w:eastAsia="Times New Roman" w:hAnsi="Times New Roman" w:cs="Times New Roman"/>
          <w:bCs/>
          <w:i/>
          <w:color w:val="002060"/>
          <w:sz w:val="28"/>
          <w:szCs w:val="28"/>
          <w:highlight w:val="white"/>
        </w:rPr>
        <w:t xml:space="preserve">побудова системи соціального захисту з урахуванням пріоритетності залучення громадян до програм зайнятості (а не соціального утриманства) </w:t>
      </w:r>
      <w:r w:rsidRPr="00F947B8">
        <w:rPr>
          <w:rFonts w:ascii="Times New Roman" w:eastAsia="Times New Roman" w:hAnsi="Times New Roman" w:cs="Times New Roman"/>
          <w:bCs/>
          <w:i/>
          <w:color w:val="002060"/>
          <w:sz w:val="28"/>
          <w:szCs w:val="28"/>
        </w:rPr>
        <w:t>у напрямі реалізації конституційної засади “створення умов для повного здійснення громадянами права на працю…”,</w:t>
      </w:r>
      <w:r w:rsidRPr="00F947B8">
        <w:rPr>
          <w:rFonts w:ascii="Times New Roman" w:eastAsia="Times New Roman" w:hAnsi="Times New Roman" w:cs="Times New Roman"/>
          <w:bCs/>
          <w:i/>
          <w:color w:val="002060"/>
          <w:sz w:val="28"/>
          <w:szCs w:val="28"/>
          <w:highlight w:val="white"/>
        </w:rPr>
        <w:t xml:space="preserve"> а також забезпечення зростання доходів громадян від трудової діяльності через різні організаційно-правові форми та участі в програмах соціального страхування;</w:t>
      </w:r>
    </w:p>
    <w:p w14:paraId="00000021" w14:textId="77777777" w:rsidR="004F1E38" w:rsidRPr="00F947B8" w:rsidRDefault="00B248B2" w:rsidP="0016585A">
      <w:pPr>
        <w:tabs>
          <w:tab w:val="left" w:pos="567"/>
        </w:tabs>
        <w:spacing w:after="0" w:line="276" w:lineRule="auto"/>
        <w:jc w:val="both"/>
        <w:rPr>
          <w:rFonts w:ascii="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lastRenderedPageBreak/>
        <w:t xml:space="preserve">3 ) реформування системи соціального захисту має відбуватися з урахуванням фінансової спроможності держави, можливих бюджетних видатків та економічних показників, </w:t>
      </w:r>
      <w:r w:rsidRPr="00F947B8">
        <w:rPr>
          <w:rFonts w:ascii="Times New Roman" w:hAnsi="Times New Roman" w:cs="Times New Roman"/>
          <w:bCs/>
          <w:i/>
          <w:color w:val="002060"/>
          <w:sz w:val="28"/>
          <w:szCs w:val="28"/>
        </w:rPr>
        <w:t>забезпечення відповідності між положеннями бюджетного законодавства та соціальними зобов’язаннями держави;</w:t>
      </w:r>
    </w:p>
    <w:p w14:paraId="00000022"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4) формування єдиної інформаційної системи соціального захисту;</w:t>
      </w:r>
    </w:p>
    <w:p w14:paraId="00000023"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highlight w:val="white"/>
        </w:rPr>
        <w:t>5)</w:t>
      </w:r>
      <w:r w:rsidRPr="00F947B8">
        <w:rPr>
          <w:rFonts w:ascii="Times New Roman" w:eastAsia="Times New Roman" w:hAnsi="Times New Roman" w:cs="Times New Roman"/>
          <w:bCs/>
          <w:color w:val="002060"/>
          <w:sz w:val="28"/>
          <w:szCs w:val="28"/>
          <w:highlight w:val="white"/>
        </w:rPr>
        <w:tab/>
      </w:r>
      <w:r w:rsidRPr="00F947B8">
        <w:rPr>
          <w:rFonts w:ascii="Times New Roman" w:eastAsia="Times New Roman" w:hAnsi="Times New Roman" w:cs="Times New Roman"/>
          <w:bCs/>
          <w:i/>
          <w:color w:val="002060"/>
          <w:sz w:val="28"/>
          <w:szCs w:val="28"/>
        </w:rPr>
        <w:t>побудова безбар’єрного, соціально-інклюзивного суспільства; запобігання будь-яким формам дискримінації та соціальної ексклюзії;</w:t>
      </w:r>
    </w:p>
    <w:p w14:paraId="00000024"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6)</w:t>
      </w:r>
      <w:r w:rsidRPr="00F947B8">
        <w:rPr>
          <w:rFonts w:ascii="Times New Roman" w:eastAsia="Times New Roman" w:hAnsi="Times New Roman" w:cs="Times New Roman"/>
          <w:bCs/>
          <w:color w:val="002060"/>
          <w:sz w:val="28"/>
          <w:szCs w:val="28"/>
        </w:rPr>
        <w:tab/>
      </w:r>
      <w:r w:rsidRPr="00F947B8">
        <w:rPr>
          <w:rFonts w:ascii="Times New Roman" w:eastAsia="Times New Roman" w:hAnsi="Times New Roman" w:cs="Times New Roman"/>
          <w:bCs/>
          <w:i/>
          <w:color w:val="002060"/>
          <w:sz w:val="28"/>
          <w:szCs w:val="28"/>
        </w:rPr>
        <w:t>паритетність та спільна соціальна відповідальність держави, бізнесу, сімей (домогосподарств), осіб; активне залучення всіх можливих, не заборонених законодавством джерел фінансування сфери соціального захисту; стимулювання участі фізичних та юридичних  осіб у програмах соціального захисту;</w:t>
      </w:r>
    </w:p>
    <w:p w14:paraId="00000025"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7)</w:t>
      </w:r>
      <w:r w:rsidRPr="00F947B8">
        <w:rPr>
          <w:rFonts w:ascii="Times New Roman" w:eastAsia="Times New Roman" w:hAnsi="Times New Roman" w:cs="Times New Roman"/>
          <w:bCs/>
          <w:color w:val="002060"/>
          <w:sz w:val="28"/>
          <w:szCs w:val="28"/>
        </w:rPr>
        <w:tab/>
      </w:r>
      <w:r w:rsidRPr="00F947B8">
        <w:rPr>
          <w:rFonts w:ascii="Times New Roman" w:eastAsia="Times New Roman" w:hAnsi="Times New Roman" w:cs="Times New Roman"/>
          <w:bCs/>
          <w:i/>
          <w:color w:val="002060"/>
          <w:sz w:val="28"/>
          <w:szCs w:val="28"/>
        </w:rPr>
        <w:t xml:space="preserve">забезпечення прожитковому мінімуму функції основного </w:t>
      </w:r>
      <w:r w:rsidRPr="00F947B8">
        <w:rPr>
          <w:rFonts w:ascii="Times New Roman" w:eastAsia="Times New Roman" w:hAnsi="Times New Roman" w:cs="Times New Roman"/>
          <w:bCs/>
          <w:i/>
          <w:color w:val="002060"/>
          <w:sz w:val="28"/>
          <w:szCs w:val="28"/>
          <w:highlight w:val="white"/>
        </w:rPr>
        <w:t xml:space="preserve">інструменту політики соціального захисту в Україні; зміна державної методології розуміння та обчислення прожиткового мінімуму: а/ з нормативного методу обчислення для особи – на медіанний для сім’ї; б/ визначення прожиткового мінімуму як стандарту </w:t>
      </w:r>
      <w:r w:rsidRPr="00F947B8">
        <w:rPr>
          <w:rFonts w:ascii="Times New Roman" w:eastAsia="Times New Roman" w:hAnsi="Times New Roman" w:cs="Times New Roman"/>
          <w:bCs/>
          <w:color w:val="002060"/>
          <w:sz w:val="28"/>
          <w:szCs w:val="28"/>
        </w:rPr>
        <w:t>достатнього</w:t>
      </w:r>
      <w:r w:rsidRPr="00F947B8">
        <w:rPr>
          <w:rFonts w:ascii="Times New Roman" w:eastAsia="Times New Roman" w:hAnsi="Times New Roman" w:cs="Times New Roman"/>
          <w:bCs/>
          <w:i/>
          <w:color w:val="002060"/>
          <w:sz w:val="28"/>
          <w:szCs w:val="28"/>
          <w:highlight w:val="white"/>
        </w:rPr>
        <w:t xml:space="preserve"> рівня життя для сім’ї/ </w:t>
      </w:r>
      <w:r w:rsidRPr="00F947B8">
        <w:rPr>
          <w:rFonts w:ascii="Times New Roman" w:eastAsia="Times New Roman" w:hAnsi="Times New Roman" w:cs="Times New Roman"/>
          <w:bCs/>
          <w:i/>
          <w:color w:val="002060"/>
          <w:sz w:val="28"/>
          <w:szCs w:val="28"/>
        </w:rPr>
        <w:t>домогосподарства (а не обчислення бідності);</w:t>
      </w:r>
    </w:p>
    <w:p w14:paraId="00000026"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8)</w:t>
      </w:r>
      <w:r w:rsidRPr="00F947B8">
        <w:rPr>
          <w:rFonts w:ascii="Times New Roman" w:eastAsia="Times New Roman" w:hAnsi="Times New Roman" w:cs="Times New Roman"/>
          <w:bCs/>
          <w:color w:val="002060"/>
          <w:sz w:val="28"/>
          <w:szCs w:val="28"/>
        </w:rPr>
        <w:t xml:space="preserve"> </w:t>
      </w:r>
      <w:r w:rsidRPr="00F947B8">
        <w:rPr>
          <w:rFonts w:ascii="Times New Roman" w:eastAsia="Times New Roman" w:hAnsi="Times New Roman" w:cs="Times New Roman"/>
          <w:bCs/>
          <w:color w:val="002060"/>
          <w:sz w:val="28"/>
          <w:szCs w:val="28"/>
        </w:rPr>
        <w:tab/>
      </w:r>
      <w:r w:rsidRPr="00F947B8">
        <w:rPr>
          <w:rFonts w:ascii="Times New Roman" w:eastAsia="Times New Roman" w:hAnsi="Times New Roman" w:cs="Times New Roman"/>
          <w:bCs/>
          <w:i/>
          <w:color w:val="002060"/>
          <w:sz w:val="28"/>
          <w:szCs w:val="28"/>
        </w:rPr>
        <w:t xml:space="preserve"> законодавча заборона підміни прожиткового мінімуму будь-якою іншою величиною, наприклад, гарантованим рівнем прожиткового мінімуму;</w:t>
      </w:r>
    </w:p>
    <w:p w14:paraId="00000028"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9)</w:t>
      </w:r>
      <w:r w:rsidRPr="00F947B8">
        <w:rPr>
          <w:rFonts w:ascii="Times New Roman" w:eastAsia="Times New Roman" w:hAnsi="Times New Roman" w:cs="Times New Roman"/>
          <w:bCs/>
          <w:color w:val="002060"/>
          <w:sz w:val="28"/>
          <w:szCs w:val="28"/>
        </w:rPr>
        <w:tab/>
      </w:r>
      <w:r w:rsidRPr="00F947B8">
        <w:rPr>
          <w:rFonts w:ascii="Times New Roman" w:eastAsia="Times New Roman" w:hAnsi="Times New Roman" w:cs="Times New Roman"/>
          <w:bCs/>
          <w:i/>
          <w:color w:val="002060"/>
          <w:sz w:val="28"/>
          <w:szCs w:val="28"/>
        </w:rPr>
        <w:t>законодавче визначення поняття “основне джерело існування” в контексті забезпечення конституційної гарантії ст. 46 Конституції України та запобігання оцінних тлумачень основного конституційного поняття в сфері соціального захисту.</w:t>
      </w:r>
    </w:p>
    <w:p w14:paraId="00000029" w14:textId="77777777" w:rsidR="004F1E38" w:rsidRPr="00F947B8" w:rsidRDefault="004F1E38" w:rsidP="0016585A">
      <w:pPr>
        <w:spacing w:after="0" w:line="276" w:lineRule="auto"/>
        <w:ind w:left="1320" w:hanging="380"/>
        <w:jc w:val="both"/>
        <w:rPr>
          <w:rFonts w:ascii="Times New Roman" w:eastAsia="Times New Roman" w:hAnsi="Times New Roman" w:cs="Times New Roman"/>
          <w:b/>
          <w:i/>
          <w:color w:val="002060"/>
          <w:sz w:val="28"/>
          <w:szCs w:val="28"/>
          <w:highlight w:val="green"/>
        </w:rPr>
      </w:pPr>
    </w:p>
    <w:p w14:paraId="0000002C" w14:textId="77777777" w:rsidR="004F1E38" w:rsidRPr="00F947B8" w:rsidRDefault="00B248B2" w:rsidP="0016585A">
      <w:pPr>
        <w:numPr>
          <w:ilvl w:val="0"/>
          <w:numId w:val="9"/>
        </w:numPr>
        <w:pBdr>
          <w:top w:val="nil"/>
          <w:left w:val="nil"/>
          <w:bottom w:val="nil"/>
          <w:right w:val="nil"/>
          <w:between w:val="nil"/>
        </w:pBdr>
        <w:tabs>
          <w:tab w:val="left" w:pos="567"/>
        </w:tabs>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Цілі (Мета Кодексу).</w:t>
      </w:r>
    </w:p>
    <w:p w14:paraId="0000002D" w14:textId="77777777" w:rsidR="004F1E38" w:rsidRPr="00F947B8" w:rsidRDefault="00B248B2" w:rsidP="0016585A">
      <w:pPr>
        <w:numPr>
          <w:ilvl w:val="0"/>
          <w:numId w:val="9"/>
        </w:numPr>
        <w:pBdr>
          <w:top w:val="nil"/>
          <w:left w:val="nil"/>
          <w:bottom w:val="nil"/>
          <w:right w:val="nil"/>
          <w:between w:val="nil"/>
        </w:pBdr>
        <w:tabs>
          <w:tab w:val="left" w:pos="567"/>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Право на соціальний захист (визначається потребою відповідно до підстав, передбачених законодавством).</w:t>
      </w:r>
    </w:p>
    <w:p w14:paraId="0000002E" w14:textId="77777777" w:rsidR="004F1E38" w:rsidRPr="00F947B8" w:rsidRDefault="00B248B2" w:rsidP="0016585A">
      <w:pPr>
        <w:numPr>
          <w:ilvl w:val="0"/>
          <w:numId w:val="9"/>
        </w:numPr>
        <w:pBdr>
          <w:top w:val="nil"/>
          <w:left w:val="nil"/>
          <w:bottom w:val="nil"/>
          <w:right w:val="nil"/>
          <w:between w:val="nil"/>
        </w:pBdr>
        <w:tabs>
          <w:tab w:val="left" w:pos="567"/>
        </w:tabs>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Принципи соціального  захисту (притаманні всій системі соціального з</w:t>
      </w:r>
      <w:r w:rsidRPr="00F947B8">
        <w:rPr>
          <w:rFonts w:ascii="Times New Roman" w:eastAsia="Times New Roman" w:hAnsi="Times New Roman" w:cs="Times New Roman"/>
          <w:sz w:val="28"/>
          <w:szCs w:val="28"/>
        </w:rPr>
        <w:t>ахисту України, серед яких:</w:t>
      </w:r>
    </w:p>
    <w:p w14:paraId="0000002F" w14:textId="77777777" w:rsidR="004F1E38" w:rsidRPr="00F947B8" w:rsidRDefault="00B248B2" w:rsidP="0016585A">
      <w:pPr>
        <w:pBdr>
          <w:top w:val="nil"/>
          <w:left w:val="nil"/>
          <w:bottom w:val="nil"/>
          <w:right w:val="nil"/>
          <w:between w:val="nil"/>
        </w:pBdr>
        <w:tabs>
          <w:tab w:val="left" w:pos="567"/>
        </w:tabs>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 </w:t>
      </w:r>
    </w:p>
    <w:p w14:paraId="00000030" w14:textId="77777777" w:rsidR="004F1E38" w:rsidRPr="00F947B8" w:rsidRDefault="00B248B2" w:rsidP="0016585A">
      <w:pPr>
        <w:numPr>
          <w:ilvl w:val="0"/>
          <w:numId w:val="30"/>
        </w:numPr>
        <w:pBdr>
          <w:top w:val="nil"/>
          <w:left w:val="nil"/>
          <w:bottom w:val="nil"/>
          <w:right w:val="nil"/>
          <w:between w:val="nil"/>
        </w:pBd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людиноцентричність системи соціального забезпечення; </w:t>
      </w:r>
    </w:p>
    <w:p w14:paraId="00000031" w14:textId="77777777" w:rsidR="004F1E38" w:rsidRPr="00F947B8" w:rsidRDefault="00B248B2" w:rsidP="0016585A">
      <w:pPr>
        <w:numPr>
          <w:ilvl w:val="0"/>
          <w:numId w:val="30"/>
        </w:numP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гідний рівень соціального захисту особи</w:t>
      </w:r>
    </w:p>
    <w:p w14:paraId="00000032" w14:textId="77777777" w:rsidR="004F1E38" w:rsidRPr="00F947B8" w:rsidRDefault="00B248B2" w:rsidP="0016585A">
      <w:pPr>
        <w:numPr>
          <w:ilvl w:val="0"/>
          <w:numId w:val="30"/>
        </w:numPr>
        <w:pBdr>
          <w:top w:val="nil"/>
          <w:left w:val="nil"/>
          <w:bottom w:val="nil"/>
          <w:right w:val="nil"/>
          <w:between w:val="nil"/>
        </w:pBd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недискримінація та рівність у доступі та в участі у системі соціального захисту;</w:t>
      </w:r>
    </w:p>
    <w:p w14:paraId="00000033" w14:textId="77777777" w:rsidR="004F1E38" w:rsidRPr="00F947B8" w:rsidRDefault="00B248B2" w:rsidP="0016585A">
      <w:pPr>
        <w:numPr>
          <w:ilvl w:val="0"/>
          <w:numId w:val="18"/>
        </w:numPr>
        <w:pBdr>
          <w:top w:val="nil"/>
          <w:left w:val="nil"/>
          <w:bottom w:val="nil"/>
          <w:right w:val="nil"/>
          <w:between w:val="nil"/>
        </w:pBd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color w:val="000000"/>
          <w:sz w:val="28"/>
          <w:szCs w:val="28"/>
        </w:rPr>
        <w:t>забезпечення безбар</w:t>
      </w:r>
      <w:r w:rsidRPr="00F947B8">
        <w:rPr>
          <w:rFonts w:ascii="Times New Roman" w:eastAsia="Times New Roman" w:hAnsi="Times New Roman" w:cs="Times New Roman"/>
          <w:sz w:val="28"/>
          <w:szCs w:val="28"/>
        </w:rPr>
        <w:t xml:space="preserve">’єрності суспільства; </w:t>
      </w:r>
    </w:p>
    <w:p w14:paraId="00000034" w14:textId="77777777" w:rsidR="004F1E38" w:rsidRPr="00F947B8" w:rsidRDefault="00B248B2" w:rsidP="0016585A">
      <w:pPr>
        <w:numPr>
          <w:ilvl w:val="0"/>
          <w:numId w:val="18"/>
        </w:numPr>
        <w:pBdr>
          <w:top w:val="nil"/>
          <w:left w:val="nil"/>
          <w:bottom w:val="nil"/>
          <w:right w:val="nil"/>
          <w:between w:val="nil"/>
        </w:pBd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максимальне сприяння соціальному включенню особи;</w:t>
      </w:r>
    </w:p>
    <w:p w14:paraId="3F38BC21" w14:textId="77777777" w:rsidR="00305488" w:rsidRPr="00F947B8" w:rsidRDefault="00B248B2" w:rsidP="0016585A">
      <w:pPr>
        <w:numPr>
          <w:ilvl w:val="0"/>
          <w:numId w:val="18"/>
        </w:numPr>
        <w:pBdr>
          <w:top w:val="nil"/>
          <w:left w:val="nil"/>
          <w:bottom w:val="nil"/>
          <w:right w:val="nil"/>
          <w:between w:val="nil"/>
        </w:pBd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lastRenderedPageBreak/>
        <w:t>пріоритетність заходів соціальної підтримки, яка сприяє економічній активності особи, стимулюванню трудової активності та участі у програмах соціального страхування;</w:t>
      </w:r>
    </w:p>
    <w:p w14:paraId="5F3C0E8A" w14:textId="77777777" w:rsidR="00305488" w:rsidRPr="00F947B8" w:rsidRDefault="00B248B2" w:rsidP="0016585A">
      <w:pPr>
        <w:numPr>
          <w:ilvl w:val="0"/>
          <w:numId w:val="18"/>
        </w:numPr>
        <w:pBdr>
          <w:top w:val="nil"/>
          <w:left w:val="nil"/>
          <w:bottom w:val="nil"/>
          <w:right w:val="nil"/>
          <w:between w:val="nil"/>
        </w:pBd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інтегрованість та гнучкість системи соціального захисту; ефективний взаємозв’язок та комплексний характер програм соціальних виплат, соціальних послуг та інших видів соціального захисту;</w:t>
      </w:r>
    </w:p>
    <w:p w14:paraId="5B96EA44" w14:textId="77777777" w:rsidR="00305488" w:rsidRPr="00F947B8" w:rsidRDefault="00B248B2" w:rsidP="0016585A">
      <w:pPr>
        <w:numPr>
          <w:ilvl w:val="0"/>
          <w:numId w:val="18"/>
        </w:numPr>
        <w:pBdr>
          <w:top w:val="nil"/>
          <w:left w:val="nil"/>
          <w:bottom w:val="nil"/>
          <w:right w:val="nil"/>
          <w:between w:val="nil"/>
        </w:pBd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функціонування системи соціального захисту на засадах попередження настання складних життєвих обставин/соціальних ризиків; запобігання бідності;</w:t>
      </w:r>
    </w:p>
    <w:p w14:paraId="00000038" w14:textId="3F167518" w:rsidR="004F1E38" w:rsidRPr="00F947B8" w:rsidRDefault="00B248B2" w:rsidP="0016585A">
      <w:pPr>
        <w:numPr>
          <w:ilvl w:val="0"/>
          <w:numId w:val="18"/>
        </w:numPr>
        <w:pBdr>
          <w:top w:val="nil"/>
          <w:left w:val="nil"/>
          <w:bottom w:val="nil"/>
          <w:right w:val="nil"/>
          <w:between w:val="nil"/>
        </w:pBd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ефективне стимулювання поєднання індивідуальної, приватної, солідарної та державної/муніципальної участі у фінансуванні програм соціального захисту. </w:t>
      </w:r>
    </w:p>
    <w:p w14:paraId="00000039" w14:textId="77777777" w:rsidR="004F1E38" w:rsidRPr="00F947B8" w:rsidRDefault="004F1E38" w:rsidP="0016585A">
      <w:pPr>
        <w:pBdr>
          <w:top w:val="nil"/>
          <w:left w:val="nil"/>
          <w:bottom w:val="nil"/>
          <w:right w:val="nil"/>
          <w:between w:val="nil"/>
        </w:pBdr>
        <w:tabs>
          <w:tab w:val="left" w:pos="567"/>
        </w:tabs>
        <w:spacing w:after="0" w:line="276" w:lineRule="auto"/>
        <w:jc w:val="both"/>
        <w:rPr>
          <w:rFonts w:ascii="Times New Roman" w:eastAsia="Times New Roman" w:hAnsi="Times New Roman" w:cs="Times New Roman"/>
          <w:sz w:val="28"/>
          <w:szCs w:val="28"/>
        </w:rPr>
      </w:pPr>
    </w:p>
    <w:p w14:paraId="0000003A" w14:textId="77777777" w:rsidR="004F1E38" w:rsidRPr="00F947B8" w:rsidRDefault="00B248B2" w:rsidP="0016585A">
      <w:pPr>
        <w:numPr>
          <w:ilvl w:val="0"/>
          <w:numId w:val="9"/>
        </w:numPr>
        <w:pBdr>
          <w:top w:val="nil"/>
          <w:left w:val="nil"/>
          <w:bottom w:val="nil"/>
          <w:right w:val="nil"/>
          <w:between w:val="nil"/>
        </w:pBdr>
        <w:tabs>
          <w:tab w:val="left" w:pos="567"/>
        </w:tabs>
        <w:spacing w:after="0" w:line="276" w:lineRule="auto"/>
        <w:ind w:left="0" w:firstLine="0"/>
        <w:jc w:val="both"/>
        <w:rPr>
          <w:rFonts w:ascii="Times New Roman" w:eastAsia="Times New Roman" w:hAnsi="Times New Roman" w:cs="Times New Roman"/>
          <w:color w:val="000000"/>
          <w:sz w:val="28"/>
          <w:szCs w:val="28"/>
          <w:highlight w:val="white"/>
        </w:rPr>
      </w:pPr>
      <w:r w:rsidRPr="00F947B8">
        <w:rPr>
          <w:rFonts w:ascii="Times New Roman" w:eastAsia="Times New Roman" w:hAnsi="Times New Roman" w:cs="Times New Roman"/>
          <w:color w:val="000000"/>
          <w:sz w:val="28"/>
          <w:szCs w:val="28"/>
          <w:highlight w:val="white"/>
        </w:rPr>
        <w:t xml:space="preserve">Сфера дії </w:t>
      </w:r>
      <w:r w:rsidRPr="00F947B8">
        <w:rPr>
          <w:rFonts w:ascii="Times New Roman" w:eastAsia="Times New Roman" w:hAnsi="Times New Roman" w:cs="Times New Roman"/>
          <w:sz w:val="28"/>
          <w:szCs w:val="28"/>
          <w:highlight w:val="white"/>
        </w:rPr>
        <w:t>С</w:t>
      </w:r>
      <w:r w:rsidRPr="00F947B8">
        <w:rPr>
          <w:rFonts w:ascii="Times New Roman" w:eastAsia="Times New Roman" w:hAnsi="Times New Roman" w:cs="Times New Roman"/>
          <w:color w:val="000000"/>
          <w:sz w:val="28"/>
          <w:szCs w:val="28"/>
          <w:highlight w:val="white"/>
        </w:rPr>
        <w:t>оціального кодексу (загальний, професійний/спеціальний</w:t>
      </w:r>
      <w:r w:rsidRPr="00F947B8">
        <w:rPr>
          <w:rFonts w:ascii="Times New Roman" w:eastAsia="Times New Roman" w:hAnsi="Times New Roman" w:cs="Times New Roman"/>
          <w:sz w:val="28"/>
          <w:szCs w:val="28"/>
          <w:highlight w:val="white"/>
        </w:rPr>
        <w:t>, недержавний</w:t>
      </w:r>
      <w:r w:rsidRPr="00F947B8">
        <w:rPr>
          <w:rFonts w:ascii="Times New Roman" w:eastAsia="Times New Roman" w:hAnsi="Times New Roman" w:cs="Times New Roman"/>
          <w:sz w:val="28"/>
          <w:szCs w:val="28"/>
        </w:rPr>
        <w:t xml:space="preserve"> соціальний захист). </w:t>
      </w:r>
      <w:r w:rsidRPr="00F947B8">
        <w:rPr>
          <w:rFonts w:ascii="Times New Roman" w:eastAsia="Times New Roman" w:hAnsi="Times New Roman" w:cs="Times New Roman"/>
          <w:sz w:val="28"/>
          <w:szCs w:val="28"/>
          <w:highlight w:val="white"/>
        </w:rPr>
        <w:t>Відносини, які регулюються винятково цим Кодексом.</w:t>
      </w:r>
    </w:p>
    <w:p w14:paraId="0000003B" w14:textId="77777777" w:rsidR="004F1E38" w:rsidRPr="00F947B8" w:rsidRDefault="00B248B2" w:rsidP="0016585A">
      <w:pPr>
        <w:numPr>
          <w:ilvl w:val="0"/>
          <w:numId w:val="9"/>
        </w:numPr>
        <w:pBdr>
          <w:top w:val="nil"/>
          <w:left w:val="nil"/>
          <w:bottom w:val="nil"/>
          <w:right w:val="nil"/>
          <w:between w:val="nil"/>
        </w:pBdr>
        <w:tabs>
          <w:tab w:val="left" w:pos="567"/>
        </w:tabs>
        <w:spacing w:after="0" w:line="276" w:lineRule="auto"/>
        <w:ind w:left="0" w:firstLine="0"/>
        <w:jc w:val="both"/>
        <w:rPr>
          <w:rFonts w:ascii="Times New Roman" w:eastAsia="Times New Roman" w:hAnsi="Times New Roman" w:cs="Times New Roman"/>
          <w:color w:val="000000"/>
          <w:sz w:val="28"/>
          <w:szCs w:val="28"/>
          <w:highlight w:val="white"/>
        </w:rPr>
      </w:pPr>
      <w:r w:rsidRPr="00F947B8">
        <w:rPr>
          <w:rFonts w:ascii="Times New Roman" w:eastAsia="Times New Roman" w:hAnsi="Times New Roman" w:cs="Times New Roman"/>
          <w:color w:val="000000"/>
          <w:sz w:val="28"/>
          <w:szCs w:val="28"/>
          <w:highlight w:val="white"/>
        </w:rPr>
        <w:t xml:space="preserve">Основні поняття (притаманні всій системі </w:t>
      </w:r>
      <w:r w:rsidRPr="00F947B8">
        <w:rPr>
          <w:rFonts w:ascii="Times New Roman" w:eastAsia="Times New Roman" w:hAnsi="Times New Roman" w:cs="Times New Roman"/>
          <w:sz w:val="28"/>
          <w:szCs w:val="28"/>
          <w:highlight w:val="white"/>
        </w:rPr>
        <w:t>соціального</w:t>
      </w:r>
      <w:r w:rsidRPr="00F947B8">
        <w:rPr>
          <w:rFonts w:ascii="Times New Roman" w:eastAsia="Times New Roman" w:hAnsi="Times New Roman" w:cs="Times New Roman"/>
          <w:color w:val="000000"/>
          <w:sz w:val="28"/>
          <w:szCs w:val="28"/>
          <w:highlight w:val="white"/>
        </w:rPr>
        <w:t xml:space="preserve"> захисту).</w:t>
      </w:r>
    </w:p>
    <w:p w14:paraId="0000003C" w14:textId="77777777" w:rsidR="004F1E38" w:rsidRPr="00F947B8" w:rsidRDefault="00B248B2" w:rsidP="0016585A">
      <w:pPr>
        <w:numPr>
          <w:ilvl w:val="0"/>
          <w:numId w:val="9"/>
        </w:numPr>
        <w:pBdr>
          <w:top w:val="nil"/>
          <w:left w:val="nil"/>
          <w:bottom w:val="nil"/>
          <w:right w:val="nil"/>
          <w:between w:val="nil"/>
        </w:pBdr>
        <w:tabs>
          <w:tab w:val="left" w:pos="567"/>
        </w:tabs>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Суб’єкти системи соціального захисту</w:t>
      </w:r>
      <w:r w:rsidRPr="00F947B8">
        <w:rPr>
          <w:rFonts w:ascii="Times New Roman" w:eastAsia="Times New Roman" w:hAnsi="Times New Roman" w:cs="Times New Roman"/>
          <w:sz w:val="28"/>
          <w:szCs w:val="28"/>
        </w:rPr>
        <w:t>:</w:t>
      </w:r>
    </w:p>
    <w:p w14:paraId="0000003D" w14:textId="77777777" w:rsidR="004F1E38" w:rsidRPr="00F947B8" w:rsidRDefault="00B248B2" w:rsidP="0016585A">
      <w:pPr>
        <w:numPr>
          <w:ilvl w:val="0"/>
          <w:numId w:val="36"/>
        </w:numPr>
        <w:pBdr>
          <w:top w:val="nil"/>
          <w:left w:val="nil"/>
          <w:bottom w:val="nil"/>
          <w:right w:val="nil"/>
          <w:between w:val="nil"/>
        </w:pBd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color w:val="000000"/>
          <w:sz w:val="28"/>
          <w:szCs w:val="28"/>
        </w:rPr>
        <w:t>отримувачі</w:t>
      </w:r>
      <w:r w:rsidRPr="00F947B8">
        <w:rPr>
          <w:rFonts w:ascii="Times New Roman" w:eastAsia="Times New Roman" w:hAnsi="Times New Roman" w:cs="Times New Roman"/>
          <w:sz w:val="28"/>
          <w:szCs w:val="28"/>
        </w:rPr>
        <w:t xml:space="preserve"> (фізичні оcоби, сім’ї/члени сім’ї, домогосподарства);</w:t>
      </w:r>
    </w:p>
    <w:p w14:paraId="0000003E" w14:textId="77777777" w:rsidR="004F1E38" w:rsidRPr="00F947B8" w:rsidRDefault="00B248B2" w:rsidP="0016585A">
      <w:pPr>
        <w:numPr>
          <w:ilvl w:val="0"/>
          <w:numId w:val="36"/>
        </w:numPr>
        <w:pBdr>
          <w:top w:val="nil"/>
          <w:left w:val="nil"/>
          <w:bottom w:val="nil"/>
          <w:right w:val="nil"/>
          <w:between w:val="nil"/>
        </w:pBd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color w:val="000000"/>
          <w:sz w:val="28"/>
          <w:szCs w:val="28"/>
        </w:rPr>
        <w:t>надавачі державні,</w:t>
      </w:r>
      <w:r w:rsidRPr="00F947B8">
        <w:rPr>
          <w:rFonts w:ascii="Times New Roman" w:eastAsia="Times New Roman" w:hAnsi="Times New Roman" w:cs="Times New Roman"/>
          <w:sz w:val="28"/>
          <w:szCs w:val="28"/>
        </w:rPr>
        <w:t xml:space="preserve"> муніципальні, приватні </w:t>
      </w:r>
      <w:r w:rsidRPr="00F947B8">
        <w:rPr>
          <w:rFonts w:ascii="Times New Roman" w:eastAsia="Times New Roman" w:hAnsi="Times New Roman" w:cs="Times New Roman"/>
          <w:color w:val="000000"/>
          <w:sz w:val="28"/>
          <w:szCs w:val="28"/>
        </w:rPr>
        <w:t>(Пенсійний фонд України</w:t>
      </w:r>
      <w:r w:rsidRPr="00F947B8">
        <w:rPr>
          <w:rFonts w:ascii="Times New Roman" w:eastAsia="Times New Roman" w:hAnsi="Times New Roman" w:cs="Times New Roman"/>
          <w:sz w:val="28"/>
          <w:szCs w:val="28"/>
        </w:rPr>
        <w:t>, недержавні пенсійні фонди, Фонд соціального страхування на випадок безробіття, надавачі соціальних послуг, страхові організації, державні/недержавні фонди соціального захисту…);</w:t>
      </w:r>
    </w:p>
    <w:p w14:paraId="0000003F" w14:textId="77777777" w:rsidR="004F1E38" w:rsidRPr="00F947B8" w:rsidRDefault="00B248B2" w:rsidP="0016585A">
      <w:pPr>
        <w:numPr>
          <w:ilvl w:val="0"/>
          <w:numId w:val="36"/>
        </w:numPr>
        <w:pBdr>
          <w:top w:val="nil"/>
          <w:left w:val="nil"/>
          <w:bottom w:val="nil"/>
          <w:right w:val="nil"/>
          <w:between w:val="nil"/>
        </w:pBdr>
        <w:tabs>
          <w:tab w:val="left" w:pos="567"/>
        </w:tabs>
        <w:spacing w:after="0" w:line="276" w:lineRule="auto"/>
        <w:ind w:left="0" w:firstLine="284"/>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повноважні органи державної влади, органи місцевого самоврядування</w:t>
      </w:r>
      <w:r w:rsidRPr="00F947B8">
        <w:rPr>
          <w:rFonts w:ascii="Times New Roman" w:eastAsia="Times New Roman" w:hAnsi="Times New Roman" w:cs="Times New Roman"/>
          <w:sz w:val="28"/>
          <w:szCs w:val="28"/>
        </w:rPr>
        <w:t xml:space="preserve"> та їх виконавчі органи;</w:t>
      </w:r>
    </w:p>
    <w:p w14:paraId="00000040" w14:textId="77777777" w:rsidR="004F1E38" w:rsidRPr="00F947B8" w:rsidRDefault="00B248B2" w:rsidP="0016585A">
      <w:pPr>
        <w:numPr>
          <w:ilvl w:val="0"/>
          <w:numId w:val="36"/>
        </w:numPr>
        <w:pBdr>
          <w:top w:val="nil"/>
          <w:left w:val="nil"/>
          <w:bottom w:val="nil"/>
          <w:right w:val="nil"/>
          <w:between w:val="nil"/>
        </w:pBd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роботодавці.</w:t>
      </w:r>
    </w:p>
    <w:p w14:paraId="00000041" w14:textId="77777777" w:rsidR="004F1E38" w:rsidRPr="00F947B8" w:rsidRDefault="004F1E38" w:rsidP="0016585A">
      <w:pPr>
        <w:pBdr>
          <w:top w:val="nil"/>
          <w:left w:val="nil"/>
          <w:bottom w:val="nil"/>
          <w:right w:val="nil"/>
          <w:between w:val="nil"/>
        </w:pBdr>
        <w:tabs>
          <w:tab w:val="left" w:pos="567"/>
        </w:tabs>
        <w:spacing w:after="0" w:line="276" w:lineRule="auto"/>
        <w:jc w:val="both"/>
        <w:rPr>
          <w:rFonts w:ascii="Times New Roman" w:eastAsia="Times New Roman" w:hAnsi="Times New Roman" w:cs="Times New Roman"/>
          <w:sz w:val="28"/>
          <w:szCs w:val="28"/>
        </w:rPr>
      </w:pPr>
    </w:p>
    <w:p w14:paraId="00000042" w14:textId="77777777" w:rsidR="004F1E38" w:rsidRPr="00F947B8" w:rsidRDefault="00B248B2" w:rsidP="0016585A">
      <w:pPr>
        <w:numPr>
          <w:ilvl w:val="0"/>
          <w:numId w:val="9"/>
        </w:numPr>
        <w:pBdr>
          <w:top w:val="nil"/>
          <w:left w:val="nil"/>
          <w:bottom w:val="nil"/>
          <w:right w:val="nil"/>
          <w:between w:val="nil"/>
        </w:pBdr>
        <w:tabs>
          <w:tab w:val="left" w:pos="567"/>
        </w:tabs>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sz w:val="28"/>
          <w:szCs w:val="28"/>
        </w:rPr>
        <w:t>Соціальний діалог, публічні консультації.</w:t>
      </w:r>
    </w:p>
    <w:p w14:paraId="00000044" w14:textId="77777777" w:rsidR="004F1E38" w:rsidRPr="00F947B8" w:rsidRDefault="00B248B2" w:rsidP="0016585A">
      <w:pPr>
        <w:numPr>
          <w:ilvl w:val="0"/>
          <w:numId w:val="9"/>
        </w:numPr>
        <w:pBdr>
          <w:top w:val="nil"/>
          <w:left w:val="nil"/>
          <w:bottom w:val="nil"/>
          <w:right w:val="nil"/>
          <w:between w:val="nil"/>
        </w:pBdr>
        <w:tabs>
          <w:tab w:val="left" w:pos="567"/>
        </w:tabs>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sz w:val="28"/>
          <w:szCs w:val="28"/>
        </w:rPr>
        <w:t>Організаційно-правові ф</w:t>
      </w:r>
      <w:r w:rsidRPr="00F947B8">
        <w:rPr>
          <w:rFonts w:ascii="Times New Roman" w:eastAsia="Times New Roman" w:hAnsi="Times New Roman" w:cs="Times New Roman"/>
          <w:color w:val="000000"/>
          <w:sz w:val="28"/>
          <w:szCs w:val="28"/>
        </w:rPr>
        <w:t>орми соціального захисту</w:t>
      </w:r>
      <w:r w:rsidRPr="00F947B8">
        <w:rPr>
          <w:rFonts w:ascii="Times New Roman" w:eastAsia="Times New Roman" w:hAnsi="Times New Roman" w:cs="Times New Roman"/>
          <w:sz w:val="28"/>
          <w:szCs w:val="28"/>
        </w:rPr>
        <w:t xml:space="preserve">: </w:t>
      </w:r>
    </w:p>
    <w:p w14:paraId="00000045" w14:textId="77777777" w:rsidR="004F1E38" w:rsidRPr="00F947B8" w:rsidRDefault="00B248B2" w:rsidP="0016585A">
      <w:pPr>
        <w:pBdr>
          <w:top w:val="nil"/>
          <w:left w:val="nil"/>
          <w:bottom w:val="nil"/>
          <w:right w:val="nil"/>
          <w:between w:val="nil"/>
        </w:pBdr>
        <w:tabs>
          <w:tab w:val="left" w:pos="567"/>
        </w:tabs>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бюджетне забезпечення,</w:t>
      </w:r>
    </w:p>
    <w:p w14:paraId="00000046" w14:textId="77777777" w:rsidR="004F1E38" w:rsidRPr="00F947B8" w:rsidRDefault="00B248B2" w:rsidP="0016585A">
      <w:pPr>
        <w:pBdr>
          <w:top w:val="nil"/>
          <w:left w:val="nil"/>
          <w:bottom w:val="nil"/>
          <w:right w:val="nil"/>
          <w:between w:val="nil"/>
        </w:pBdr>
        <w:tabs>
          <w:tab w:val="left" w:pos="567"/>
        </w:tabs>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 загальнообов'язкове соціальне страхування, </w:t>
      </w:r>
    </w:p>
    <w:p w14:paraId="00000047" w14:textId="77777777" w:rsidR="004F1E38" w:rsidRPr="00F947B8" w:rsidRDefault="00B248B2" w:rsidP="0016585A">
      <w:pPr>
        <w:pBdr>
          <w:top w:val="nil"/>
          <w:left w:val="nil"/>
          <w:bottom w:val="nil"/>
          <w:right w:val="nil"/>
          <w:between w:val="nil"/>
        </w:pBdr>
        <w:tabs>
          <w:tab w:val="left" w:pos="567"/>
        </w:tabs>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добровільне соціальне страхування,</w:t>
      </w:r>
    </w:p>
    <w:p w14:paraId="00000048" w14:textId="77777777" w:rsidR="004F1E38" w:rsidRPr="00F947B8" w:rsidRDefault="00B248B2" w:rsidP="0016585A">
      <w:pPr>
        <w:pBdr>
          <w:top w:val="nil"/>
          <w:left w:val="nil"/>
          <w:bottom w:val="nil"/>
          <w:right w:val="nil"/>
          <w:between w:val="nil"/>
        </w:pBdr>
        <w:tabs>
          <w:tab w:val="left" w:pos="567"/>
        </w:tabs>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недержавне забезпечення.</w:t>
      </w:r>
    </w:p>
    <w:p w14:paraId="00000049" w14:textId="77777777" w:rsidR="004F1E38" w:rsidRPr="00F947B8" w:rsidRDefault="004F1E38" w:rsidP="0016585A">
      <w:pPr>
        <w:pBdr>
          <w:top w:val="nil"/>
          <w:left w:val="nil"/>
          <w:bottom w:val="nil"/>
          <w:right w:val="nil"/>
          <w:between w:val="nil"/>
        </w:pBdr>
        <w:tabs>
          <w:tab w:val="left" w:pos="567"/>
        </w:tabs>
        <w:spacing w:after="0" w:line="276" w:lineRule="auto"/>
        <w:jc w:val="both"/>
        <w:rPr>
          <w:rFonts w:ascii="Times New Roman" w:eastAsia="Times New Roman" w:hAnsi="Times New Roman" w:cs="Times New Roman"/>
          <w:sz w:val="28"/>
          <w:szCs w:val="28"/>
        </w:rPr>
      </w:pPr>
    </w:p>
    <w:p w14:paraId="0000004A" w14:textId="77777777" w:rsidR="004F1E38" w:rsidRPr="00F947B8" w:rsidRDefault="00B248B2" w:rsidP="0016585A">
      <w:pPr>
        <w:numPr>
          <w:ilvl w:val="0"/>
          <w:numId w:val="43"/>
        </w:numPr>
        <w:tabs>
          <w:tab w:val="left" w:pos="567"/>
        </w:tabs>
        <w:spacing w:after="0" w:line="276" w:lineRule="auto"/>
        <w:ind w:left="0" w:firstLine="0"/>
        <w:jc w:val="both"/>
        <w:rPr>
          <w:sz w:val="24"/>
          <w:szCs w:val="24"/>
        </w:rPr>
      </w:pPr>
      <w:r w:rsidRPr="00F947B8">
        <w:rPr>
          <w:rFonts w:ascii="Times New Roman" w:eastAsia="Times New Roman" w:hAnsi="Times New Roman" w:cs="Times New Roman"/>
          <w:sz w:val="28"/>
          <w:szCs w:val="28"/>
        </w:rPr>
        <w:t>Види соціального захисту: соціальні послуги, послуги реабілітації, соціальні допомоги, пенсійні виплати, соціальні страхові виплати, соціальна субсидія (як заміна пільг), соціальне житло.</w:t>
      </w:r>
    </w:p>
    <w:p w14:paraId="0000004B" w14:textId="77777777" w:rsidR="004F1E38" w:rsidRPr="00F947B8" w:rsidRDefault="004F1E38" w:rsidP="0016585A">
      <w:pPr>
        <w:tabs>
          <w:tab w:val="left" w:pos="567"/>
        </w:tabs>
        <w:spacing w:after="0" w:line="276" w:lineRule="auto"/>
        <w:jc w:val="both"/>
        <w:rPr>
          <w:rFonts w:ascii="Times New Roman" w:eastAsia="Times New Roman" w:hAnsi="Times New Roman" w:cs="Times New Roman"/>
          <w:sz w:val="28"/>
          <w:szCs w:val="28"/>
        </w:rPr>
      </w:pPr>
    </w:p>
    <w:p w14:paraId="0000004C" w14:textId="77777777" w:rsidR="004F1E38" w:rsidRPr="00F947B8" w:rsidRDefault="00B248B2" w:rsidP="0016585A">
      <w:pPr>
        <w:numPr>
          <w:ilvl w:val="0"/>
          <w:numId w:val="43"/>
        </w:numPr>
        <w:tabs>
          <w:tab w:val="left" w:pos="567"/>
        </w:tabs>
        <w:spacing w:after="0" w:line="276" w:lineRule="auto"/>
        <w:ind w:left="0" w:firstLine="0"/>
        <w:jc w:val="both"/>
        <w:rPr>
          <w:sz w:val="24"/>
          <w:szCs w:val="24"/>
        </w:rPr>
      </w:pPr>
      <w:r w:rsidRPr="00F947B8">
        <w:rPr>
          <w:rFonts w:ascii="Times New Roman" w:eastAsia="Times New Roman" w:hAnsi="Times New Roman" w:cs="Times New Roman"/>
          <w:color w:val="000000"/>
          <w:sz w:val="28"/>
          <w:szCs w:val="28"/>
        </w:rPr>
        <w:t>Засади фінансування:</w:t>
      </w:r>
    </w:p>
    <w:p w14:paraId="0000004D" w14:textId="77777777" w:rsidR="004F1E38" w:rsidRPr="00F947B8" w:rsidRDefault="00B248B2" w:rsidP="0016585A">
      <w:pPr>
        <w:numPr>
          <w:ilvl w:val="0"/>
          <w:numId w:val="13"/>
        </w:numPr>
        <w:pBdr>
          <w:top w:val="nil"/>
          <w:left w:val="nil"/>
          <w:bottom w:val="nil"/>
          <w:right w:val="nil"/>
          <w:between w:val="nil"/>
        </w:pBd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lastRenderedPageBreak/>
        <w:t>бюджетне фінансування (Державний бюджет, бюджети місцевого;</w:t>
      </w:r>
    </w:p>
    <w:p w14:paraId="0000004E" w14:textId="77777777" w:rsidR="004F1E38" w:rsidRPr="00F947B8" w:rsidRDefault="00B248B2" w:rsidP="0016585A">
      <w:pPr>
        <w:numPr>
          <w:ilvl w:val="0"/>
          <w:numId w:val="13"/>
        </w:numPr>
        <w:pBdr>
          <w:top w:val="nil"/>
          <w:left w:val="nil"/>
          <w:bottom w:val="nil"/>
          <w:right w:val="nil"/>
          <w:between w:val="nil"/>
        </w:pBd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самоврядування) покриває базові потреби;</w:t>
      </w:r>
    </w:p>
    <w:p w14:paraId="0000004F" w14:textId="77777777" w:rsidR="004F1E38" w:rsidRPr="00F947B8" w:rsidRDefault="00B248B2" w:rsidP="0016585A">
      <w:pPr>
        <w:numPr>
          <w:ilvl w:val="0"/>
          <w:numId w:val="13"/>
        </w:numPr>
        <w:pBdr>
          <w:top w:val="nil"/>
          <w:left w:val="nil"/>
          <w:bottom w:val="nil"/>
          <w:right w:val="nil"/>
          <w:between w:val="nil"/>
        </w:pBd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кошти соціального страхування;</w:t>
      </w:r>
    </w:p>
    <w:p w14:paraId="00000050" w14:textId="77777777" w:rsidR="004F1E38" w:rsidRPr="00F947B8" w:rsidRDefault="00B248B2" w:rsidP="0016585A">
      <w:pPr>
        <w:numPr>
          <w:ilvl w:val="0"/>
          <w:numId w:val="13"/>
        </w:numPr>
        <w:pBdr>
          <w:top w:val="nil"/>
          <w:left w:val="nil"/>
          <w:bottom w:val="nil"/>
          <w:right w:val="nil"/>
          <w:between w:val="nil"/>
        </w:pBd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державні та місцеві соціальні програми;</w:t>
      </w:r>
    </w:p>
    <w:p w14:paraId="00000051" w14:textId="77777777" w:rsidR="004F1E38" w:rsidRPr="00F947B8" w:rsidRDefault="00B248B2" w:rsidP="0016585A">
      <w:pPr>
        <w:numPr>
          <w:ilvl w:val="0"/>
          <w:numId w:val="13"/>
        </w:numPr>
        <w:pBdr>
          <w:top w:val="nil"/>
          <w:left w:val="nil"/>
          <w:bottom w:val="nil"/>
          <w:right w:val="nil"/>
          <w:between w:val="nil"/>
        </w:pBd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кошти благодійників;</w:t>
      </w:r>
    </w:p>
    <w:p w14:paraId="00000052" w14:textId="77777777" w:rsidR="004F1E38" w:rsidRPr="00F947B8" w:rsidRDefault="00B248B2" w:rsidP="0016585A">
      <w:pPr>
        <w:numPr>
          <w:ilvl w:val="0"/>
          <w:numId w:val="13"/>
        </w:numPr>
        <w:pBdr>
          <w:top w:val="nil"/>
          <w:left w:val="nil"/>
          <w:bottom w:val="nil"/>
          <w:right w:val="nil"/>
          <w:between w:val="nil"/>
        </w:pBd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кошти роботодавців і працівників;</w:t>
      </w:r>
    </w:p>
    <w:p w14:paraId="00000053" w14:textId="77777777" w:rsidR="004F1E38" w:rsidRPr="00F947B8" w:rsidRDefault="00B248B2" w:rsidP="0016585A">
      <w:pPr>
        <w:numPr>
          <w:ilvl w:val="0"/>
          <w:numId w:val="13"/>
        </w:numPr>
        <w:pBdr>
          <w:top w:val="nil"/>
          <w:left w:val="nil"/>
          <w:bottom w:val="nil"/>
          <w:right w:val="nil"/>
          <w:between w:val="nil"/>
        </w:pBd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інші джерела, не заборонені законодавством.</w:t>
      </w:r>
    </w:p>
    <w:p w14:paraId="00000054" w14:textId="77777777" w:rsidR="004F1E38" w:rsidRPr="00F947B8" w:rsidRDefault="004F1E38" w:rsidP="0016585A">
      <w:pPr>
        <w:pBdr>
          <w:top w:val="nil"/>
          <w:left w:val="nil"/>
          <w:bottom w:val="nil"/>
          <w:right w:val="nil"/>
          <w:between w:val="nil"/>
        </w:pBdr>
        <w:tabs>
          <w:tab w:val="left" w:pos="567"/>
        </w:tabs>
        <w:spacing w:after="0" w:line="276" w:lineRule="auto"/>
        <w:jc w:val="both"/>
        <w:rPr>
          <w:rFonts w:ascii="Times New Roman" w:eastAsia="Times New Roman" w:hAnsi="Times New Roman" w:cs="Times New Roman"/>
          <w:sz w:val="28"/>
          <w:szCs w:val="28"/>
        </w:rPr>
      </w:pPr>
    </w:p>
    <w:p w14:paraId="00000055" w14:textId="77777777" w:rsidR="004F1E38" w:rsidRPr="00F947B8" w:rsidRDefault="00B248B2" w:rsidP="0016585A">
      <w:pPr>
        <w:numPr>
          <w:ilvl w:val="0"/>
          <w:numId w:val="9"/>
        </w:numPr>
        <w:pBdr>
          <w:top w:val="nil"/>
          <w:left w:val="nil"/>
          <w:bottom w:val="nil"/>
          <w:right w:val="nil"/>
          <w:between w:val="nil"/>
        </w:pBdr>
        <w:tabs>
          <w:tab w:val="left" w:pos="567"/>
        </w:tabs>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Підстави надання соціального захисту.</w:t>
      </w:r>
    </w:p>
    <w:p w14:paraId="00000057" w14:textId="77777777" w:rsidR="004F1E38" w:rsidRPr="00F947B8" w:rsidRDefault="00B248B2" w:rsidP="0016585A">
      <w:pPr>
        <w:numPr>
          <w:ilvl w:val="0"/>
          <w:numId w:val="9"/>
        </w:numPr>
        <w:pBdr>
          <w:top w:val="nil"/>
          <w:left w:val="nil"/>
          <w:bottom w:val="nil"/>
          <w:right w:val="nil"/>
          <w:between w:val="nil"/>
        </w:pBdr>
        <w:tabs>
          <w:tab w:val="left" w:pos="567"/>
        </w:tabs>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Державні соціальні стандарти системи соціального захисту</w:t>
      </w:r>
      <w:r w:rsidRPr="00F947B8">
        <w:rPr>
          <w:rFonts w:ascii="Times New Roman" w:eastAsia="Times New Roman" w:hAnsi="Times New Roman" w:cs="Times New Roman"/>
          <w:sz w:val="28"/>
          <w:szCs w:val="28"/>
        </w:rPr>
        <w:t>:</w:t>
      </w:r>
    </w:p>
    <w:p w14:paraId="00000058" w14:textId="346E205E" w:rsidR="004F1E38" w:rsidRPr="00F947B8" w:rsidRDefault="00B248B2" w:rsidP="0016585A">
      <w:pPr>
        <w:pStyle w:val="a4"/>
        <w:numPr>
          <w:ilvl w:val="0"/>
          <w:numId w:val="44"/>
        </w:numPr>
        <w:tabs>
          <w:tab w:val="left" w:pos="142"/>
        </w:tabs>
        <w:spacing w:after="0" w:line="276" w:lineRule="auto"/>
        <w:ind w:left="284"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розмежування стандартів системи соціального страхування та системи соціального забезпечення;</w:t>
      </w:r>
    </w:p>
    <w:p w14:paraId="02FCEB4C" w14:textId="77777777" w:rsidR="00305488" w:rsidRPr="00F947B8" w:rsidRDefault="00B248B2" w:rsidP="0016585A">
      <w:pPr>
        <w:pStyle w:val="a4"/>
        <w:numPr>
          <w:ilvl w:val="0"/>
          <w:numId w:val="44"/>
        </w:numPr>
        <w:tabs>
          <w:tab w:val="left" w:pos="142"/>
        </w:tabs>
        <w:spacing w:after="0" w:line="276" w:lineRule="auto"/>
        <w:ind w:left="284"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зміна методології обчислення прожиткового мінімуму з нормативного на медіанний з урахуванням кращих європейських практик; забезпечення ролі прожиткового мінімуму як базового стандарту системи соціального захисту; </w:t>
      </w:r>
    </w:p>
    <w:p w14:paraId="0000005A" w14:textId="0D07E586" w:rsidR="004F1E38" w:rsidRPr="00F947B8" w:rsidRDefault="00B248B2" w:rsidP="0016585A">
      <w:pPr>
        <w:pStyle w:val="a4"/>
        <w:numPr>
          <w:ilvl w:val="0"/>
          <w:numId w:val="44"/>
        </w:numPr>
        <w:tabs>
          <w:tab w:val="left" w:pos="142"/>
        </w:tabs>
        <w:spacing w:after="0" w:line="276" w:lineRule="auto"/>
        <w:ind w:left="284"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заборона підміни прожиткового мінімуму будь-якою іншою величиною;</w:t>
      </w:r>
      <w:r w:rsidRPr="00F947B8">
        <w:rPr>
          <w:rFonts w:ascii="Times New Roman" w:eastAsia="Times New Roman" w:hAnsi="Times New Roman" w:cs="Times New Roman"/>
          <w:sz w:val="28"/>
          <w:szCs w:val="28"/>
          <w:highlight w:val="green"/>
        </w:rPr>
        <w:t xml:space="preserve"> </w:t>
      </w:r>
    </w:p>
    <w:p w14:paraId="0000005B" w14:textId="1E548CE1" w:rsidR="004F1E38" w:rsidRPr="00F947B8" w:rsidRDefault="00B248B2" w:rsidP="0016585A">
      <w:pPr>
        <w:pStyle w:val="a4"/>
        <w:numPr>
          <w:ilvl w:val="0"/>
          <w:numId w:val="44"/>
        </w:numPr>
        <w:tabs>
          <w:tab w:val="left" w:pos="142"/>
        </w:tabs>
        <w:spacing w:after="0" w:line="276" w:lineRule="auto"/>
        <w:ind w:left="284"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законодавче визначення конституційного поняття “основне джерело існування” для сфери  соціального захисту;</w:t>
      </w:r>
    </w:p>
    <w:p w14:paraId="0000005C" w14:textId="2B49277B" w:rsidR="004F1E38" w:rsidRPr="00F947B8" w:rsidRDefault="00B248B2" w:rsidP="0016585A">
      <w:pPr>
        <w:pStyle w:val="a4"/>
        <w:numPr>
          <w:ilvl w:val="0"/>
          <w:numId w:val="44"/>
        </w:numPr>
        <w:tabs>
          <w:tab w:val="left" w:pos="142"/>
        </w:tabs>
        <w:spacing w:after="0" w:line="276" w:lineRule="auto"/>
        <w:ind w:left="284"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впорядкування державних соціальних стандартів, притаманних всій системі соціального захисту.</w:t>
      </w:r>
    </w:p>
    <w:p w14:paraId="0000005D" w14:textId="77777777" w:rsidR="004F1E38" w:rsidRPr="00F947B8" w:rsidRDefault="00B248B2" w:rsidP="0016585A">
      <w:p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 </w:t>
      </w:r>
    </w:p>
    <w:p w14:paraId="0000005E" w14:textId="77777777" w:rsidR="004F1E38" w:rsidRPr="00F947B8" w:rsidRDefault="004F1E38" w:rsidP="0016585A">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p>
    <w:p w14:paraId="0000005F" w14:textId="77777777" w:rsidR="004F1E38" w:rsidRPr="00F947B8" w:rsidRDefault="00B248B2" w:rsidP="0016585A">
      <w:pPr>
        <w:spacing w:after="0" w:line="276" w:lineRule="auto"/>
        <w:jc w:val="both"/>
        <w:rPr>
          <w:rFonts w:ascii="Times New Roman" w:eastAsia="Times New Roman" w:hAnsi="Times New Roman" w:cs="Times New Roman"/>
          <w:b/>
          <w:i/>
          <w:color w:val="002060"/>
          <w:sz w:val="28"/>
          <w:szCs w:val="28"/>
        </w:rPr>
      </w:pPr>
      <w:r w:rsidRPr="00F947B8">
        <w:rPr>
          <w:rFonts w:ascii="Times New Roman" w:eastAsia="Times New Roman" w:hAnsi="Times New Roman" w:cs="Times New Roman"/>
          <w:b/>
          <w:i/>
          <w:color w:val="002060"/>
          <w:sz w:val="28"/>
          <w:szCs w:val="28"/>
        </w:rPr>
        <w:t>ІІ КНИГА СОЦ СТРАХУВАННЯ</w:t>
      </w:r>
    </w:p>
    <w:p w14:paraId="00000060" w14:textId="77777777" w:rsidR="004F1E38" w:rsidRPr="00F947B8" w:rsidRDefault="004F1E38" w:rsidP="0016585A">
      <w:pPr>
        <w:spacing w:after="0" w:line="276" w:lineRule="auto"/>
        <w:jc w:val="both"/>
        <w:rPr>
          <w:rFonts w:ascii="Times New Roman" w:eastAsia="Times New Roman" w:hAnsi="Times New Roman" w:cs="Times New Roman"/>
          <w:b/>
          <w:i/>
          <w:sz w:val="28"/>
          <w:szCs w:val="28"/>
        </w:rPr>
      </w:pPr>
    </w:p>
    <w:p w14:paraId="00000061" w14:textId="77777777" w:rsidR="004F1E38" w:rsidRPr="00F947B8" w:rsidRDefault="00B248B2" w:rsidP="0016585A">
      <w:pPr>
        <w:spacing w:after="0" w:line="276" w:lineRule="auto"/>
        <w:jc w:val="both"/>
        <w:rPr>
          <w:rFonts w:ascii="Times New Roman" w:eastAsia="Times New Roman" w:hAnsi="Times New Roman" w:cs="Times New Roman"/>
          <w:b/>
          <w:i/>
          <w:color w:val="002060"/>
          <w:sz w:val="28"/>
          <w:szCs w:val="28"/>
        </w:rPr>
      </w:pPr>
      <w:r w:rsidRPr="00F947B8">
        <w:rPr>
          <w:rFonts w:ascii="Times New Roman" w:eastAsia="Times New Roman" w:hAnsi="Times New Roman" w:cs="Times New Roman"/>
          <w:b/>
          <w:i/>
          <w:color w:val="002060"/>
          <w:sz w:val="28"/>
          <w:szCs w:val="28"/>
        </w:rPr>
        <w:t>Основними засадами нової політики соціального страхування повинні стати:</w:t>
      </w:r>
    </w:p>
    <w:p w14:paraId="00000062" w14:textId="77777777" w:rsidR="004F1E38" w:rsidRPr="00F947B8" w:rsidRDefault="00B248B2" w:rsidP="0016585A">
      <w:pPr>
        <w:numPr>
          <w:ilvl w:val="0"/>
          <w:numId w:val="7"/>
        </w:numPr>
        <w:tabs>
          <w:tab w:val="left" w:pos="567"/>
        </w:tabs>
        <w:spacing w:after="0" w:line="276" w:lineRule="auto"/>
        <w:ind w:left="0" w:firstLine="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всі виплати у системі соціального страхування повинні мати винятково страховий характер та співвідноситися із страховими (фінансовими) внесками особи;</w:t>
      </w:r>
    </w:p>
    <w:p w14:paraId="00000064" w14:textId="77777777" w:rsidR="004F1E38" w:rsidRPr="00F947B8" w:rsidRDefault="00B248B2" w:rsidP="0016585A">
      <w:pPr>
        <w:numPr>
          <w:ilvl w:val="0"/>
          <w:numId w:val="7"/>
        </w:numPr>
        <w:tabs>
          <w:tab w:val="left" w:pos="567"/>
        </w:tabs>
        <w:spacing w:after="0" w:line="276" w:lineRule="auto"/>
        <w:ind w:left="0" w:firstLine="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вилучення з системи загальнообов’язкового соціального страхування всіх видів соціальної підтримки, не пов’язаних з соціальними страховими  ризиками/випадками особи/сім'ї;</w:t>
      </w:r>
    </w:p>
    <w:p w14:paraId="00000066" w14:textId="77777777" w:rsidR="004F1E38" w:rsidRPr="00F947B8" w:rsidRDefault="00B248B2" w:rsidP="0016585A">
      <w:pPr>
        <w:numPr>
          <w:ilvl w:val="0"/>
          <w:numId w:val="7"/>
        </w:numPr>
        <w:tabs>
          <w:tab w:val="left" w:pos="567"/>
        </w:tabs>
        <w:spacing w:after="0" w:line="276" w:lineRule="auto"/>
        <w:ind w:left="0" w:firstLine="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прозорість діяльності та звітності відповідного/відповідних фонду/фондів;</w:t>
      </w:r>
    </w:p>
    <w:p w14:paraId="00000068" w14:textId="77777777" w:rsidR="004F1E38" w:rsidRPr="00F947B8" w:rsidRDefault="00B248B2" w:rsidP="0016585A">
      <w:pPr>
        <w:numPr>
          <w:ilvl w:val="0"/>
          <w:numId w:val="7"/>
        </w:numPr>
        <w:tabs>
          <w:tab w:val="left" w:pos="567"/>
        </w:tabs>
        <w:spacing w:after="0" w:line="276" w:lineRule="auto"/>
        <w:ind w:left="0" w:firstLine="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 xml:space="preserve"> моніторинг та реформування у напрямі максимальної ефективності для особи (з урахуванням суб'єктних характеристик) програм надання страхових соціальних послуг, зокрема професійної орієнтації, професійного навчання, </w:t>
      </w:r>
      <w:r w:rsidRPr="00F947B8">
        <w:rPr>
          <w:rFonts w:ascii="Times New Roman" w:eastAsia="Times New Roman" w:hAnsi="Times New Roman" w:cs="Times New Roman"/>
          <w:bCs/>
          <w:i/>
          <w:color w:val="002060"/>
          <w:sz w:val="28"/>
          <w:szCs w:val="28"/>
        </w:rPr>
        <w:lastRenderedPageBreak/>
        <w:t>працевлаштування осіб, які потребують додаткового соціального захисту, з урахуванням кращих європейських практик;</w:t>
      </w:r>
    </w:p>
    <w:p w14:paraId="0000006A" w14:textId="77777777" w:rsidR="004F1E38" w:rsidRPr="00F947B8" w:rsidRDefault="00B248B2" w:rsidP="0016585A">
      <w:pPr>
        <w:numPr>
          <w:ilvl w:val="0"/>
          <w:numId w:val="7"/>
        </w:numPr>
        <w:tabs>
          <w:tab w:val="left" w:pos="567"/>
        </w:tabs>
        <w:spacing w:after="0" w:line="276" w:lineRule="auto"/>
        <w:ind w:left="0" w:firstLine="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 xml:space="preserve">переведення виплат компенсацій роботодавцям з системи загальнообов'язкового державного соціального страхування в програми державних допомог суб'єктам господарювання;  </w:t>
      </w:r>
    </w:p>
    <w:p w14:paraId="0000006D" w14:textId="77777777" w:rsidR="004F1E38" w:rsidRPr="00F947B8" w:rsidRDefault="00B248B2" w:rsidP="0016585A">
      <w:pPr>
        <w:numPr>
          <w:ilvl w:val="0"/>
          <w:numId w:val="7"/>
        </w:numPr>
        <w:tabs>
          <w:tab w:val="left" w:pos="567"/>
        </w:tabs>
        <w:spacing w:after="0" w:line="276" w:lineRule="auto"/>
        <w:ind w:left="0" w:firstLine="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 xml:space="preserve">розширення недержавного соціального страхування; стимулювання розвитку програм недержавного соціального страхування для  всіх осіб, які здійснюють трудову діяльність; </w:t>
      </w:r>
    </w:p>
    <w:p w14:paraId="0000006F" w14:textId="77777777" w:rsidR="004F1E38" w:rsidRPr="00F947B8" w:rsidRDefault="00B248B2" w:rsidP="0016585A">
      <w:pPr>
        <w:numPr>
          <w:ilvl w:val="0"/>
          <w:numId w:val="7"/>
        </w:numPr>
        <w:tabs>
          <w:tab w:val="left" w:pos="567"/>
        </w:tabs>
        <w:spacing w:after="0" w:line="276" w:lineRule="auto"/>
        <w:ind w:left="0" w:firstLine="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 xml:space="preserve">структурування ЄСВ з метою диференціації та стимулювання участі застрахованих осіб в різних сферах соціального страхування; </w:t>
      </w:r>
    </w:p>
    <w:p w14:paraId="00000071" w14:textId="77777777" w:rsidR="004F1E38" w:rsidRPr="00F947B8" w:rsidRDefault="00B248B2" w:rsidP="0016585A">
      <w:pPr>
        <w:numPr>
          <w:ilvl w:val="0"/>
          <w:numId w:val="7"/>
        </w:numPr>
        <w:tabs>
          <w:tab w:val="left" w:pos="567"/>
        </w:tabs>
        <w:spacing w:after="0" w:line="276" w:lineRule="auto"/>
        <w:ind w:left="0" w:firstLine="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здійснення обов'язкового соціального страхування нещасних випадків та професійних захворювань в межах  державного обов’язкового соціального страхування або через страхові організації, які відповідають критеріям, визначеним законодавством (на вибір застрахованої особи, якщо інше не встановлено колективним договором або індивідуальним трудовим договором); рівень соціальних страхових гарантій, визначених в договорі із страховою організацією не може бути нижчим ніж гарантовані в рамках програм, пропонованих уповноваженим  державним органом;</w:t>
      </w:r>
    </w:p>
    <w:p w14:paraId="00000072" w14:textId="77777777" w:rsidR="004F1E38" w:rsidRPr="00F947B8" w:rsidRDefault="00B248B2" w:rsidP="0016585A">
      <w:pPr>
        <w:numPr>
          <w:ilvl w:val="0"/>
          <w:numId w:val="7"/>
        </w:numPr>
        <w:tabs>
          <w:tab w:val="left" w:pos="567"/>
        </w:tabs>
        <w:spacing w:after="0" w:line="276" w:lineRule="auto"/>
        <w:ind w:left="0" w:firstLine="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запровадження фінансових, податкових та інших засобів стимулювання роботодавців сприяти зменшенню кількості нещасних випадків на роботі;</w:t>
      </w:r>
    </w:p>
    <w:p w14:paraId="00000073" w14:textId="77777777" w:rsidR="004F1E38" w:rsidRPr="00F947B8" w:rsidRDefault="00B248B2" w:rsidP="0016585A">
      <w:pPr>
        <w:numPr>
          <w:ilvl w:val="0"/>
          <w:numId w:val="7"/>
        </w:numPr>
        <w:tabs>
          <w:tab w:val="left" w:pos="567"/>
        </w:tabs>
        <w:spacing w:after="0" w:line="276" w:lineRule="auto"/>
        <w:ind w:left="0" w:firstLine="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 xml:space="preserve"> з метою заохочення рівноправного розподілу обов’язків із догляду за дитиною між жінками та чоловіками стимулювати надання обов'язкової частини відпустки обом батькам дитини.</w:t>
      </w:r>
    </w:p>
    <w:p w14:paraId="00000075" w14:textId="77777777" w:rsidR="004F1E38" w:rsidRPr="00F947B8" w:rsidRDefault="004F1E38" w:rsidP="0016585A">
      <w:pPr>
        <w:spacing w:after="0" w:line="276" w:lineRule="auto"/>
        <w:jc w:val="both"/>
        <w:rPr>
          <w:rFonts w:ascii="Times New Roman" w:eastAsia="Times New Roman" w:hAnsi="Times New Roman" w:cs="Times New Roman"/>
          <w:b/>
          <w:i/>
          <w:color w:val="38761D"/>
          <w:sz w:val="28"/>
          <w:szCs w:val="28"/>
        </w:rPr>
      </w:pPr>
    </w:p>
    <w:p w14:paraId="00000076" w14:textId="77777777" w:rsidR="004F1E38" w:rsidRPr="00F947B8" w:rsidRDefault="00B248B2" w:rsidP="0016585A">
      <w:pPr>
        <w:spacing w:after="0" w:line="276" w:lineRule="auto"/>
        <w:jc w:val="both"/>
        <w:rPr>
          <w:rFonts w:ascii="Times New Roman" w:eastAsia="Times New Roman" w:hAnsi="Times New Roman" w:cs="Times New Roman"/>
          <w:i/>
          <w:sz w:val="28"/>
          <w:szCs w:val="28"/>
        </w:rPr>
      </w:pPr>
      <w:r w:rsidRPr="00F947B8">
        <w:rPr>
          <w:rFonts w:ascii="Times New Roman" w:eastAsia="Times New Roman" w:hAnsi="Times New Roman" w:cs="Times New Roman"/>
          <w:i/>
          <w:sz w:val="28"/>
          <w:szCs w:val="28"/>
        </w:rPr>
        <w:t xml:space="preserve">Розділ 1. ЗАГАЛЬНІ ЗАСАДИ </w:t>
      </w:r>
    </w:p>
    <w:p w14:paraId="00000077" w14:textId="77777777" w:rsidR="004F1E38" w:rsidRPr="00F947B8" w:rsidRDefault="00B248B2" w:rsidP="0016585A">
      <w:pPr>
        <w:numPr>
          <w:ilvl w:val="0"/>
          <w:numId w:val="10"/>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Право на забезпечення в системі соціального страхування.</w:t>
      </w:r>
    </w:p>
    <w:p w14:paraId="00000078" w14:textId="77777777" w:rsidR="004F1E38" w:rsidRPr="00F947B8" w:rsidRDefault="00B248B2" w:rsidP="0016585A">
      <w:pPr>
        <w:numPr>
          <w:ilvl w:val="0"/>
          <w:numId w:val="10"/>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Основні поняття. </w:t>
      </w:r>
    </w:p>
    <w:p w14:paraId="00000079" w14:textId="77777777" w:rsidR="004F1E38" w:rsidRPr="00F947B8" w:rsidRDefault="00B248B2" w:rsidP="0016585A">
      <w:pPr>
        <w:numPr>
          <w:ilvl w:val="0"/>
          <w:numId w:val="10"/>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Види соціального страхування:</w:t>
      </w:r>
    </w:p>
    <w:p w14:paraId="0000007B" w14:textId="77777777" w:rsidR="004F1E38" w:rsidRPr="00F947B8" w:rsidRDefault="00B248B2" w:rsidP="0016585A">
      <w:pPr>
        <w:pStyle w:val="a4"/>
        <w:numPr>
          <w:ilvl w:val="0"/>
          <w:numId w:val="45"/>
        </w:num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i/>
          <w:sz w:val="28"/>
          <w:szCs w:val="28"/>
        </w:rPr>
        <w:t>загальнообов’язкове соціальне страхування:</w:t>
      </w:r>
    </w:p>
    <w:p w14:paraId="0000007C" w14:textId="77777777" w:rsidR="004F1E38" w:rsidRPr="00F947B8" w:rsidRDefault="00B248B2" w:rsidP="0016585A">
      <w:pPr>
        <w:numPr>
          <w:ilvl w:val="0"/>
          <w:numId w:val="14"/>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пенсійне страхування (солідарна та накопичувальна система страхування);</w:t>
      </w:r>
    </w:p>
    <w:p w14:paraId="0000007D" w14:textId="77777777" w:rsidR="004F1E38" w:rsidRPr="00F947B8" w:rsidRDefault="00B248B2" w:rsidP="0016585A">
      <w:pPr>
        <w:numPr>
          <w:ilvl w:val="0"/>
          <w:numId w:val="16"/>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страхування випадку тимчасової непрацездатності;</w:t>
      </w:r>
    </w:p>
    <w:p w14:paraId="0000007E" w14:textId="77777777" w:rsidR="004F1E38" w:rsidRPr="00F947B8" w:rsidRDefault="00B248B2" w:rsidP="0016585A">
      <w:pPr>
        <w:numPr>
          <w:ilvl w:val="0"/>
          <w:numId w:val="16"/>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страхування випадку вагітності та пологів, відпустки для догляду за дитиною (4-12 місяців?);</w:t>
      </w:r>
    </w:p>
    <w:p w14:paraId="0000007F" w14:textId="77777777" w:rsidR="004F1E38" w:rsidRPr="00F947B8" w:rsidRDefault="00B248B2" w:rsidP="0016585A">
      <w:pPr>
        <w:numPr>
          <w:ilvl w:val="0"/>
          <w:numId w:val="16"/>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страхування випадку професійного захворювання чи травми/смерті від нещасного випадку на роботі;</w:t>
      </w:r>
    </w:p>
    <w:p w14:paraId="00000080" w14:textId="77777777" w:rsidR="004F1E38" w:rsidRPr="00F947B8" w:rsidRDefault="00B248B2" w:rsidP="0016585A">
      <w:pPr>
        <w:numPr>
          <w:ilvl w:val="0"/>
          <w:numId w:val="16"/>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страхування випадку безробіття застрахованої особи;</w:t>
      </w:r>
    </w:p>
    <w:p w14:paraId="00000081" w14:textId="77777777" w:rsidR="004F1E38" w:rsidRPr="00F947B8" w:rsidRDefault="00B248B2" w:rsidP="0016585A">
      <w:pPr>
        <w:numPr>
          <w:ilvl w:val="0"/>
          <w:numId w:val="16"/>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інші види страхування, передбачені законами України;</w:t>
      </w:r>
    </w:p>
    <w:p w14:paraId="00000082" w14:textId="77777777" w:rsidR="004F1E38" w:rsidRPr="00F947B8" w:rsidRDefault="004F1E38" w:rsidP="0016585A">
      <w:pPr>
        <w:spacing w:after="0" w:line="276" w:lineRule="auto"/>
        <w:jc w:val="both"/>
        <w:rPr>
          <w:rFonts w:ascii="Times New Roman" w:eastAsia="Times New Roman" w:hAnsi="Times New Roman" w:cs="Times New Roman"/>
          <w:sz w:val="28"/>
          <w:szCs w:val="28"/>
        </w:rPr>
      </w:pPr>
    </w:p>
    <w:p w14:paraId="00000083" w14:textId="5DC119E1" w:rsidR="004F1E38" w:rsidRPr="00F947B8" w:rsidRDefault="00B248B2" w:rsidP="0016585A">
      <w:pPr>
        <w:pStyle w:val="a4"/>
        <w:numPr>
          <w:ilvl w:val="0"/>
          <w:numId w:val="45"/>
        </w:num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i/>
          <w:sz w:val="28"/>
          <w:szCs w:val="28"/>
        </w:rPr>
        <w:lastRenderedPageBreak/>
        <w:t>недержавне соціальне страхування</w:t>
      </w:r>
      <w:r w:rsidRPr="00F947B8">
        <w:rPr>
          <w:rFonts w:ascii="Times New Roman" w:eastAsia="Times New Roman" w:hAnsi="Times New Roman" w:cs="Times New Roman"/>
          <w:sz w:val="28"/>
          <w:szCs w:val="28"/>
        </w:rPr>
        <w:t xml:space="preserve">: </w:t>
      </w:r>
    </w:p>
    <w:p w14:paraId="00000084" w14:textId="77777777" w:rsidR="004F1E38" w:rsidRPr="00F947B8" w:rsidRDefault="00B248B2" w:rsidP="0016585A">
      <w:pPr>
        <w:numPr>
          <w:ilvl w:val="0"/>
          <w:numId w:val="15"/>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недержавне пенсійне страхування;</w:t>
      </w:r>
    </w:p>
    <w:p w14:paraId="00000085" w14:textId="77777777" w:rsidR="004F1E38" w:rsidRPr="00F947B8" w:rsidRDefault="00B248B2" w:rsidP="0016585A">
      <w:pPr>
        <w:numPr>
          <w:ilvl w:val="0"/>
          <w:numId w:val="15"/>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недержавне соціальне страхування життя і здоров’я;</w:t>
      </w:r>
    </w:p>
    <w:p w14:paraId="00000086" w14:textId="77777777" w:rsidR="004F1E38" w:rsidRPr="00F947B8" w:rsidRDefault="00B248B2" w:rsidP="0016585A">
      <w:pPr>
        <w:numPr>
          <w:ilvl w:val="0"/>
          <w:numId w:val="15"/>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та інші види.</w:t>
      </w:r>
    </w:p>
    <w:p w14:paraId="00000087" w14:textId="77777777" w:rsidR="004F1E38" w:rsidRPr="00F947B8" w:rsidRDefault="004F1E38" w:rsidP="0016585A">
      <w:pPr>
        <w:spacing w:after="0" w:line="276" w:lineRule="auto"/>
        <w:ind w:firstLine="284"/>
        <w:jc w:val="both"/>
        <w:rPr>
          <w:rFonts w:ascii="Times New Roman" w:eastAsia="Times New Roman" w:hAnsi="Times New Roman" w:cs="Times New Roman"/>
          <w:sz w:val="28"/>
          <w:szCs w:val="28"/>
        </w:rPr>
      </w:pPr>
    </w:p>
    <w:p w14:paraId="00000088" w14:textId="77777777" w:rsidR="004F1E38" w:rsidRPr="00F947B8" w:rsidRDefault="00B248B2" w:rsidP="0016585A">
      <w:pPr>
        <w:numPr>
          <w:ilvl w:val="0"/>
          <w:numId w:val="10"/>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Принципи соціального страхування. </w:t>
      </w:r>
    </w:p>
    <w:p w14:paraId="0000008A" w14:textId="77777777" w:rsidR="004F1E38" w:rsidRPr="00F947B8" w:rsidRDefault="00B248B2" w:rsidP="0016585A">
      <w:pPr>
        <w:numPr>
          <w:ilvl w:val="0"/>
          <w:numId w:val="10"/>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Суб’єкти соціального страхування:</w:t>
      </w:r>
    </w:p>
    <w:p w14:paraId="0000008B" w14:textId="77777777" w:rsidR="004F1E38" w:rsidRPr="00F947B8" w:rsidRDefault="00B248B2" w:rsidP="0016585A">
      <w:p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1) Застраховані особи: </w:t>
      </w:r>
    </w:p>
    <w:p w14:paraId="0000008C"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–особи, які підлягають страхуванню в системі обов'язкового соціального страхування, </w:t>
      </w:r>
    </w:p>
    <w:p w14:paraId="0000008D"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–особи, які беруть добровільну участь в системі обов'язкового соціального страхування.</w:t>
      </w:r>
    </w:p>
    <w:p w14:paraId="0000008E" w14:textId="77777777" w:rsidR="004F1E38" w:rsidRPr="00F947B8" w:rsidRDefault="004F1E38" w:rsidP="0016585A">
      <w:pPr>
        <w:spacing w:after="0" w:line="276" w:lineRule="auto"/>
        <w:jc w:val="both"/>
        <w:rPr>
          <w:rFonts w:ascii="Times New Roman" w:eastAsia="Times New Roman" w:hAnsi="Times New Roman" w:cs="Times New Roman"/>
          <w:sz w:val="28"/>
          <w:szCs w:val="28"/>
        </w:rPr>
      </w:pPr>
    </w:p>
    <w:p w14:paraId="0000008F" w14:textId="77777777" w:rsidR="004F1E38" w:rsidRPr="00F947B8" w:rsidRDefault="00B248B2" w:rsidP="0016585A">
      <w:pPr>
        <w:pStyle w:val="a4"/>
        <w:numPr>
          <w:ilvl w:val="0"/>
          <w:numId w:val="61"/>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Свідоцтво соціального страхування.</w:t>
      </w:r>
    </w:p>
    <w:p w14:paraId="00000090" w14:textId="77777777" w:rsidR="004F1E38" w:rsidRPr="00F947B8" w:rsidRDefault="00B248B2" w:rsidP="0016585A">
      <w:p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 </w:t>
      </w:r>
    </w:p>
    <w:p w14:paraId="00000091" w14:textId="38D8E90A" w:rsidR="004F1E38" w:rsidRPr="00F947B8" w:rsidRDefault="00B248B2" w:rsidP="0016585A">
      <w:pPr>
        <w:tabs>
          <w:tab w:val="left" w:pos="0"/>
        </w:tabs>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2) Страхувальники: роботодавці, застраховані особи, треті особи. </w:t>
      </w:r>
    </w:p>
    <w:p w14:paraId="00000092" w14:textId="77777777" w:rsidR="004F1E38" w:rsidRPr="00F947B8" w:rsidRDefault="00B248B2" w:rsidP="0016585A">
      <w:p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 </w:t>
      </w:r>
    </w:p>
    <w:p w14:paraId="00000093" w14:textId="77777777" w:rsidR="004F1E38" w:rsidRPr="00F947B8" w:rsidRDefault="00B248B2" w:rsidP="0016585A">
      <w:p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3) Страховики (Пенсійний фонд України, Фонд соціального страхування на випадок безробіття, страхові організації (вичерпні критерії бути суб’єктом соціального страхування, обов’язкового професійного страхування…), недержавні пенсійні фонди (відкриті, професійні, корпоративні). </w:t>
      </w:r>
    </w:p>
    <w:p w14:paraId="00000094" w14:textId="77777777" w:rsidR="004F1E38" w:rsidRPr="00F947B8" w:rsidRDefault="00B248B2" w:rsidP="0016585A">
      <w:p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Страховий стаж (загальні правила обчислення, підтвердження, фіксації). </w:t>
      </w:r>
    </w:p>
    <w:p w14:paraId="00000095" w14:textId="77777777" w:rsidR="004F1E38" w:rsidRPr="00F947B8" w:rsidRDefault="004F1E38" w:rsidP="0016585A">
      <w:pPr>
        <w:spacing w:after="0" w:line="276" w:lineRule="auto"/>
        <w:jc w:val="both"/>
        <w:rPr>
          <w:rFonts w:ascii="Times New Roman" w:eastAsia="Times New Roman" w:hAnsi="Times New Roman" w:cs="Times New Roman"/>
          <w:sz w:val="28"/>
          <w:szCs w:val="28"/>
        </w:rPr>
      </w:pPr>
    </w:p>
    <w:p w14:paraId="00000096" w14:textId="7471080F" w:rsidR="004F1E38" w:rsidRPr="00F947B8" w:rsidRDefault="00B248B2" w:rsidP="0016585A">
      <w:pPr>
        <w:numPr>
          <w:ilvl w:val="0"/>
          <w:numId w:val="10"/>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Страховий соціальний випадок. </w:t>
      </w:r>
    </w:p>
    <w:p w14:paraId="00000098" w14:textId="77777777" w:rsidR="004F1E38" w:rsidRPr="00F947B8" w:rsidRDefault="00B248B2" w:rsidP="0016585A">
      <w:pPr>
        <w:numPr>
          <w:ilvl w:val="0"/>
          <w:numId w:val="10"/>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Види страхових соціальних випадків:</w:t>
      </w:r>
    </w:p>
    <w:p w14:paraId="00000099"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–тимчасова непрацездатність;</w:t>
      </w:r>
    </w:p>
    <w:p w14:paraId="0000009A"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–професійне захворювання чи травма через нещасний випадок на роботі;</w:t>
      </w:r>
    </w:p>
    <w:p w14:paraId="0000009B"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–безробіття;</w:t>
      </w:r>
    </w:p>
    <w:p w14:paraId="0000009C"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–пенсійний вік; </w:t>
      </w:r>
    </w:p>
    <w:p w14:paraId="0000009D"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–інвалідність;</w:t>
      </w:r>
    </w:p>
    <w:p w14:paraId="0000009E"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–втрата годувальника;</w:t>
      </w:r>
    </w:p>
    <w:p w14:paraId="0000009F"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–інші види страхових соціальних випадків, передбачених законом або договором.</w:t>
      </w:r>
    </w:p>
    <w:p w14:paraId="000000A0" w14:textId="77777777" w:rsidR="004F1E38" w:rsidRPr="00F947B8" w:rsidRDefault="004F1E38" w:rsidP="0016585A">
      <w:pPr>
        <w:spacing w:after="0" w:line="276" w:lineRule="auto"/>
        <w:jc w:val="both"/>
        <w:rPr>
          <w:rFonts w:ascii="Times New Roman" w:eastAsia="Times New Roman" w:hAnsi="Times New Roman" w:cs="Times New Roman"/>
          <w:color w:val="FF0000"/>
          <w:sz w:val="28"/>
          <w:szCs w:val="28"/>
        </w:rPr>
      </w:pPr>
    </w:p>
    <w:p w14:paraId="000000A1" w14:textId="77777777" w:rsidR="004F1E38" w:rsidRPr="00F947B8" w:rsidRDefault="00B248B2" w:rsidP="0016585A">
      <w:pPr>
        <w:numPr>
          <w:ilvl w:val="0"/>
          <w:numId w:val="10"/>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Права, обов’язки, відповідальність застрахованих осіб.</w:t>
      </w:r>
    </w:p>
    <w:p w14:paraId="000000A2" w14:textId="77777777" w:rsidR="004F1E38" w:rsidRPr="00F947B8" w:rsidRDefault="00B248B2" w:rsidP="0016585A">
      <w:pPr>
        <w:numPr>
          <w:ilvl w:val="0"/>
          <w:numId w:val="10"/>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Права, обов’язки, відповідальність страхувальників. </w:t>
      </w:r>
    </w:p>
    <w:p w14:paraId="000000A3" w14:textId="77777777" w:rsidR="004F1E38" w:rsidRPr="00F947B8" w:rsidRDefault="00B248B2" w:rsidP="0016585A">
      <w:pPr>
        <w:numPr>
          <w:ilvl w:val="0"/>
          <w:numId w:val="10"/>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Права, обов’язки, відповідальність роботодавця.</w:t>
      </w:r>
    </w:p>
    <w:p w14:paraId="000000A4" w14:textId="77777777" w:rsidR="004F1E38" w:rsidRPr="00F947B8" w:rsidRDefault="00B248B2" w:rsidP="0016585A">
      <w:pPr>
        <w:numPr>
          <w:ilvl w:val="0"/>
          <w:numId w:val="10"/>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Права та обов’язки страховиків.</w:t>
      </w:r>
    </w:p>
    <w:p w14:paraId="000000A6" w14:textId="77777777" w:rsidR="004F1E38" w:rsidRPr="00F947B8" w:rsidRDefault="00B248B2" w:rsidP="0016585A">
      <w:pPr>
        <w:numPr>
          <w:ilvl w:val="0"/>
          <w:numId w:val="10"/>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lastRenderedPageBreak/>
        <w:t>Джерела формування соціальних страхових коштів (фондів). Диференціація їх за видами соціального страхування.</w:t>
      </w:r>
    </w:p>
    <w:p w14:paraId="000000A8" w14:textId="77777777" w:rsidR="004F1E38" w:rsidRPr="00F947B8" w:rsidRDefault="00B248B2" w:rsidP="0016585A">
      <w:pPr>
        <w:numPr>
          <w:ilvl w:val="0"/>
          <w:numId w:val="10"/>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Напрями використання соціальних страхових коштів (фондів). </w:t>
      </w:r>
    </w:p>
    <w:p w14:paraId="000000A9" w14:textId="77777777" w:rsidR="004F1E38" w:rsidRPr="00F947B8" w:rsidRDefault="004F1E38" w:rsidP="0016585A">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p>
    <w:p w14:paraId="000000AA" w14:textId="77777777" w:rsidR="004F1E38" w:rsidRPr="00F947B8" w:rsidRDefault="00B248B2" w:rsidP="0016585A">
      <w:p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i/>
          <w:sz w:val="28"/>
          <w:szCs w:val="28"/>
        </w:rPr>
        <w:t xml:space="preserve">Розділ 2. ТИМЧАСОВА НЕПРАЦЕЗДАТНІСТЬ </w:t>
      </w:r>
    </w:p>
    <w:p w14:paraId="000000AB" w14:textId="77777777" w:rsidR="004F1E38" w:rsidRPr="00F947B8" w:rsidRDefault="00B248B2" w:rsidP="0016585A">
      <w:pPr>
        <w:pStyle w:val="a4"/>
        <w:numPr>
          <w:ilvl w:val="0"/>
          <w:numId w:val="46"/>
        </w:numPr>
        <w:spacing w:after="0" w:line="276" w:lineRule="auto"/>
        <w:ind w:left="0" w:firstLine="0"/>
        <w:jc w:val="both"/>
        <w:rPr>
          <w:rFonts w:ascii="Times New Roman" w:eastAsia="Times New Roman" w:hAnsi="Times New Roman" w:cs="Times New Roman"/>
          <w:sz w:val="24"/>
          <w:szCs w:val="24"/>
        </w:rPr>
      </w:pPr>
      <w:r w:rsidRPr="00F947B8">
        <w:rPr>
          <w:rFonts w:ascii="Times New Roman" w:eastAsia="Times New Roman" w:hAnsi="Times New Roman" w:cs="Times New Roman"/>
          <w:sz w:val="28"/>
          <w:szCs w:val="28"/>
        </w:rPr>
        <w:t xml:space="preserve">Встановлення та фіксація тимчасової непрацездатності через хворобу або потребу догляду хворого члена сім’ї: суб’єкти, процедура. Допуск до інформації усіх зацікавлених осіб (в межах законодавства про захист </w:t>
      </w:r>
      <w:r w:rsidRPr="00F947B8">
        <w:rPr>
          <w:rFonts w:ascii="Times New Roman" w:eastAsia="Times New Roman" w:hAnsi="Times New Roman" w:cs="Times New Roman"/>
          <w:sz w:val="24"/>
          <w:szCs w:val="24"/>
        </w:rPr>
        <w:t>персональних даних).</w:t>
      </w:r>
    </w:p>
    <w:p w14:paraId="000000AC" w14:textId="77777777" w:rsidR="004F1E38" w:rsidRPr="00F947B8" w:rsidRDefault="00B248B2" w:rsidP="0016585A">
      <w:pPr>
        <w:pStyle w:val="a4"/>
        <w:numPr>
          <w:ilvl w:val="0"/>
          <w:numId w:val="47"/>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Право застрахованих осіб на соціальні виплати:</w:t>
      </w:r>
    </w:p>
    <w:p w14:paraId="000000AD"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у випадку встановленого та підтвердженого факту тимчасової непрацедатності;</w:t>
      </w:r>
    </w:p>
    <w:p w14:paraId="000000AE"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 у випадку необхідності надання особистого догляду чи підтримки близьким родичам, або особі, яка проживає в одному домогосподарстві з застрахованою особою, і яка потребує значного догляду чи підтримки з серйозних медичних причин (5 робочих днів на рік </w:t>
      </w:r>
      <w:r w:rsidRPr="00F947B8">
        <w:rPr>
          <w:rFonts w:ascii="Times New Roman" w:eastAsia="Times New Roman" w:hAnsi="Times New Roman" w:cs="Times New Roman"/>
          <w:i/>
          <w:sz w:val="28"/>
          <w:szCs w:val="28"/>
        </w:rPr>
        <w:t>Директива 2019/1158 Європейського Парламенту і Ради від 20 червня 2019 року про збалансованість службових та сімейних обов’язків для батьків і опікунів)</w:t>
      </w:r>
      <w:r w:rsidRPr="00F947B8">
        <w:rPr>
          <w:rFonts w:ascii="Times New Roman" w:eastAsia="Times New Roman" w:hAnsi="Times New Roman" w:cs="Times New Roman"/>
          <w:sz w:val="28"/>
          <w:szCs w:val="28"/>
        </w:rPr>
        <w:t>;</w:t>
      </w:r>
    </w:p>
    <w:p w14:paraId="000000AF"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 у випадку необхідності надання особистого догляду дитині застрахованої особи. </w:t>
      </w:r>
    </w:p>
    <w:p w14:paraId="000000B0" w14:textId="77777777" w:rsidR="004F1E38" w:rsidRPr="00F947B8" w:rsidRDefault="004F1E38" w:rsidP="0016585A">
      <w:pPr>
        <w:spacing w:after="0" w:line="276" w:lineRule="auto"/>
        <w:jc w:val="both"/>
        <w:rPr>
          <w:rFonts w:ascii="Times New Roman" w:eastAsia="Times New Roman" w:hAnsi="Times New Roman" w:cs="Times New Roman"/>
          <w:sz w:val="28"/>
          <w:szCs w:val="28"/>
        </w:rPr>
      </w:pPr>
    </w:p>
    <w:p w14:paraId="000000B1" w14:textId="77777777" w:rsidR="004F1E38" w:rsidRPr="00F947B8" w:rsidRDefault="00B248B2" w:rsidP="0016585A">
      <w:pPr>
        <w:pStyle w:val="a4"/>
        <w:numPr>
          <w:ilvl w:val="0"/>
          <w:numId w:val="48"/>
        </w:numPr>
        <w:spacing w:after="0" w:line="276" w:lineRule="auto"/>
        <w:ind w:left="0" w:firstLine="0"/>
        <w:jc w:val="both"/>
        <w:rPr>
          <w:rFonts w:ascii="Times New Roman" w:eastAsia="Times New Roman" w:hAnsi="Times New Roman" w:cs="Times New Roman"/>
          <w:i/>
          <w:sz w:val="28"/>
          <w:szCs w:val="28"/>
        </w:rPr>
      </w:pPr>
      <w:r w:rsidRPr="00F947B8">
        <w:rPr>
          <w:rFonts w:ascii="Times New Roman" w:eastAsia="Times New Roman" w:hAnsi="Times New Roman" w:cs="Times New Roman"/>
          <w:sz w:val="28"/>
          <w:szCs w:val="28"/>
        </w:rPr>
        <w:t>Види соціальних виплат:</w:t>
      </w:r>
    </w:p>
    <w:p w14:paraId="000000B2"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допомога через тимчасову непрацездатність застрахованої особи;</w:t>
      </w:r>
    </w:p>
    <w:p w14:paraId="000000B3"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 допомога через необхідність догляду членів сім’ї застрахованої особи.  </w:t>
      </w:r>
    </w:p>
    <w:p w14:paraId="000000B4"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 допомога через необхідність догляду дитини членів сім’ї застрахованої особи.  </w:t>
      </w:r>
    </w:p>
    <w:p w14:paraId="000000B5" w14:textId="77777777" w:rsidR="004F1E38" w:rsidRPr="00F947B8" w:rsidRDefault="004F1E38" w:rsidP="0016585A">
      <w:pPr>
        <w:spacing w:after="0" w:line="276" w:lineRule="auto"/>
        <w:jc w:val="both"/>
        <w:rPr>
          <w:rFonts w:ascii="Times New Roman" w:eastAsia="Times New Roman" w:hAnsi="Times New Roman" w:cs="Times New Roman"/>
          <w:b/>
          <w:sz w:val="28"/>
          <w:szCs w:val="28"/>
        </w:rPr>
      </w:pPr>
    </w:p>
    <w:p w14:paraId="000000B6" w14:textId="77777777" w:rsidR="004F1E38" w:rsidRPr="00F947B8" w:rsidRDefault="00B248B2" w:rsidP="0016585A">
      <w:pPr>
        <w:pStyle w:val="a4"/>
        <w:numPr>
          <w:ilvl w:val="0"/>
          <w:numId w:val="49"/>
        </w:numPr>
        <w:tabs>
          <w:tab w:val="left" w:pos="709"/>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Правові умови надання соціальних виплат. </w:t>
      </w:r>
    </w:p>
    <w:p w14:paraId="000000B7" w14:textId="77777777" w:rsidR="004F1E38" w:rsidRPr="00F947B8" w:rsidRDefault="00B248B2" w:rsidP="0016585A">
      <w:pPr>
        <w:pStyle w:val="a4"/>
        <w:numPr>
          <w:ilvl w:val="0"/>
          <w:numId w:val="49"/>
        </w:numPr>
        <w:tabs>
          <w:tab w:val="left" w:pos="709"/>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Правові підстави відмови в наданні.</w:t>
      </w:r>
    </w:p>
    <w:p w14:paraId="000000B8" w14:textId="208481AB" w:rsidR="004F1E38" w:rsidRPr="00F947B8" w:rsidRDefault="00B248B2" w:rsidP="0016585A">
      <w:pPr>
        <w:pStyle w:val="a4"/>
        <w:numPr>
          <w:ilvl w:val="0"/>
          <w:numId w:val="49"/>
        </w:numPr>
        <w:tabs>
          <w:tab w:val="left" w:pos="709"/>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Розмір соціальних виплат.</w:t>
      </w:r>
    </w:p>
    <w:p w14:paraId="000000B9" w14:textId="77777777" w:rsidR="004F1E38" w:rsidRPr="00F947B8" w:rsidRDefault="00B248B2" w:rsidP="0016585A">
      <w:pPr>
        <w:pStyle w:val="a4"/>
        <w:numPr>
          <w:ilvl w:val="0"/>
          <w:numId w:val="49"/>
        </w:numPr>
        <w:tabs>
          <w:tab w:val="left" w:pos="709"/>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Порядок надання соціальних виплат.</w:t>
      </w:r>
    </w:p>
    <w:p w14:paraId="000000BA" w14:textId="77777777" w:rsidR="004F1E38" w:rsidRPr="00F947B8" w:rsidRDefault="00B248B2" w:rsidP="0016585A">
      <w:pPr>
        <w:spacing w:after="0" w:line="276" w:lineRule="auto"/>
        <w:jc w:val="both"/>
        <w:rPr>
          <w:rFonts w:ascii="Times New Roman" w:eastAsia="Times New Roman" w:hAnsi="Times New Roman" w:cs="Times New Roman"/>
          <w:color w:val="FF0000"/>
          <w:sz w:val="28"/>
          <w:szCs w:val="28"/>
        </w:rPr>
      </w:pPr>
      <w:r w:rsidRPr="00F947B8">
        <w:rPr>
          <w:rFonts w:ascii="Times New Roman" w:eastAsia="Times New Roman" w:hAnsi="Times New Roman" w:cs="Times New Roman"/>
          <w:color w:val="FF0000"/>
          <w:sz w:val="28"/>
          <w:szCs w:val="28"/>
        </w:rPr>
        <w:t xml:space="preserve"> </w:t>
      </w:r>
    </w:p>
    <w:p w14:paraId="000000BB" w14:textId="77777777" w:rsidR="004F1E38" w:rsidRPr="00F947B8" w:rsidRDefault="00B248B2" w:rsidP="0016585A">
      <w:pPr>
        <w:spacing w:after="0" w:line="276" w:lineRule="auto"/>
        <w:jc w:val="both"/>
        <w:rPr>
          <w:rFonts w:ascii="Times New Roman" w:eastAsia="Times New Roman" w:hAnsi="Times New Roman" w:cs="Times New Roman"/>
          <w:i/>
          <w:sz w:val="28"/>
          <w:szCs w:val="28"/>
        </w:rPr>
      </w:pPr>
      <w:r w:rsidRPr="00F947B8">
        <w:rPr>
          <w:rFonts w:ascii="Times New Roman" w:eastAsia="Times New Roman" w:hAnsi="Times New Roman" w:cs="Times New Roman"/>
          <w:i/>
          <w:sz w:val="28"/>
          <w:szCs w:val="28"/>
        </w:rPr>
        <w:t xml:space="preserve">Розділ 3. ПРОФЕСІЙНІ ЗАХВОРЮВАННЯ ТА  НЕЩАСНИЙ ВИПАДОК НА РОБОТІ </w:t>
      </w:r>
    </w:p>
    <w:p w14:paraId="000000BC" w14:textId="0FE27F82" w:rsidR="004F1E38" w:rsidRPr="00F947B8" w:rsidRDefault="00B248B2" w:rsidP="0016585A">
      <w:pPr>
        <w:pStyle w:val="a4"/>
        <w:numPr>
          <w:ilvl w:val="0"/>
          <w:numId w:val="50"/>
        </w:numPr>
        <w:tabs>
          <w:tab w:val="left" w:pos="709"/>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Принципи забезпечення: економічне стимулювання роботодавця сприяти зменшенню кількості нещасних випадків на роботі.</w:t>
      </w:r>
    </w:p>
    <w:p w14:paraId="000000BD" w14:textId="77777777" w:rsidR="004F1E38" w:rsidRPr="00F947B8" w:rsidRDefault="00B248B2" w:rsidP="0016585A">
      <w:pPr>
        <w:pStyle w:val="a4"/>
        <w:numPr>
          <w:ilvl w:val="0"/>
          <w:numId w:val="50"/>
        </w:numPr>
        <w:tabs>
          <w:tab w:val="left" w:pos="709"/>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Встановлення та фіксація професійного захворювання.</w:t>
      </w:r>
    </w:p>
    <w:p w14:paraId="000000BE" w14:textId="77777777" w:rsidR="004F1E38" w:rsidRPr="00F947B8" w:rsidRDefault="00B248B2" w:rsidP="0016585A">
      <w:pPr>
        <w:pStyle w:val="a4"/>
        <w:numPr>
          <w:ilvl w:val="0"/>
          <w:numId w:val="50"/>
        </w:numPr>
        <w:tabs>
          <w:tab w:val="left" w:pos="709"/>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Встановлення та фіксація нещасного випадку на роботі.</w:t>
      </w:r>
    </w:p>
    <w:p w14:paraId="000000BF" w14:textId="77777777" w:rsidR="004F1E38" w:rsidRPr="00F947B8" w:rsidRDefault="00B248B2" w:rsidP="0016585A">
      <w:pPr>
        <w:pStyle w:val="a4"/>
        <w:numPr>
          <w:ilvl w:val="0"/>
          <w:numId w:val="50"/>
        </w:numPr>
        <w:tabs>
          <w:tab w:val="left" w:pos="709"/>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lastRenderedPageBreak/>
        <w:t>Право на забезпечення у випадку професійного захворювання чи шкоди здоров'ю від нещасного випадку на роботі.</w:t>
      </w:r>
    </w:p>
    <w:p w14:paraId="000000C0" w14:textId="61F85826" w:rsidR="004F1E38" w:rsidRPr="00F947B8" w:rsidRDefault="00B248B2" w:rsidP="0016585A">
      <w:pPr>
        <w:pStyle w:val="a4"/>
        <w:numPr>
          <w:ilvl w:val="0"/>
          <w:numId w:val="50"/>
        </w:numPr>
        <w:tabs>
          <w:tab w:val="left" w:pos="709"/>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Суб’єкти.</w:t>
      </w:r>
    </w:p>
    <w:p w14:paraId="000000C1" w14:textId="77777777" w:rsidR="004F1E38" w:rsidRPr="00F947B8" w:rsidRDefault="00B248B2" w:rsidP="0016585A">
      <w:pPr>
        <w:pStyle w:val="a4"/>
        <w:numPr>
          <w:ilvl w:val="0"/>
          <w:numId w:val="50"/>
        </w:numPr>
        <w:tabs>
          <w:tab w:val="left" w:pos="709"/>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Застраховані особи. Потерпілий чи члени сім’ї (у випадку смерті потерпілого). </w:t>
      </w:r>
    </w:p>
    <w:p w14:paraId="000000C2" w14:textId="77777777" w:rsidR="004F1E38" w:rsidRPr="00F947B8" w:rsidRDefault="00B248B2" w:rsidP="0016585A">
      <w:pPr>
        <w:pStyle w:val="a4"/>
        <w:numPr>
          <w:ilvl w:val="0"/>
          <w:numId w:val="50"/>
        </w:numPr>
        <w:tabs>
          <w:tab w:val="left" w:pos="709"/>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Страхувальник.  </w:t>
      </w:r>
    </w:p>
    <w:p w14:paraId="000000C3" w14:textId="5542EF57" w:rsidR="004F1E38" w:rsidRPr="00F947B8" w:rsidRDefault="004F1E38" w:rsidP="0016585A">
      <w:pPr>
        <w:tabs>
          <w:tab w:val="left" w:pos="709"/>
        </w:tabs>
        <w:spacing w:after="0" w:line="276" w:lineRule="auto"/>
        <w:jc w:val="both"/>
        <w:rPr>
          <w:rFonts w:ascii="Times New Roman" w:eastAsia="Times New Roman" w:hAnsi="Times New Roman" w:cs="Times New Roman"/>
          <w:sz w:val="28"/>
          <w:szCs w:val="28"/>
        </w:rPr>
      </w:pPr>
    </w:p>
    <w:p w14:paraId="000000C4" w14:textId="77777777" w:rsidR="004F1E38" w:rsidRPr="00F947B8" w:rsidRDefault="00B248B2" w:rsidP="0016585A">
      <w:pPr>
        <w:pStyle w:val="a4"/>
        <w:numPr>
          <w:ilvl w:val="0"/>
          <w:numId w:val="50"/>
        </w:numPr>
        <w:tabs>
          <w:tab w:val="left" w:pos="709"/>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Страховик. </w:t>
      </w:r>
    </w:p>
    <w:p w14:paraId="000000C5" w14:textId="77777777" w:rsidR="004F1E38" w:rsidRPr="00F947B8" w:rsidRDefault="00B248B2" w:rsidP="0016585A">
      <w:pPr>
        <w:pStyle w:val="a4"/>
        <w:numPr>
          <w:ilvl w:val="0"/>
          <w:numId w:val="50"/>
        </w:numPr>
        <w:tabs>
          <w:tab w:val="left" w:pos="709"/>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Пенсійний фонд. Страхові організації відповідно до законодавства. </w:t>
      </w:r>
    </w:p>
    <w:p w14:paraId="000000C6" w14:textId="77777777" w:rsidR="004F1E38" w:rsidRPr="00F947B8" w:rsidRDefault="004F1E38" w:rsidP="0016585A">
      <w:pPr>
        <w:tabs>
          <w:tab w:val="left" w:pos="709"/>
        </w:tabs>
        <w:spacing w:after="0" w:line="276" w:lineRule="auto"/>
        <w:jc w:val="both"/>
        <w:rPr>
          <w:rFonts w:ascii="Times New Roman" w:eastAsia="Times New Roman" w:hAnsi="Times New Roman" w:cs="Times New Roman"/>
          <w:sz w:val="28"/>
          <w:szCs w:val="28"/>
        </w:rPr>
      </w:pPr>
    </w:p>
    <w:p w14:paraId="000000C7" w14:textId="77777777" w:rsidR="004F1E38" w:rsidRPr="00F947B8" w:rsidRDefault="00B248B2" w:rsidP="0016585A">
      <w:pPr>
        <w:pStyle w:val="a4"/>
        <w:numPr>
          <w:ilvl w:val="0"/>
          <w:numId w:val="50"/>
        </w:numPr>
        <w:tabs>
          <w:tab w:val="left" w:pos="709"/>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Правові умови надання соціальних виплат чи соціальних послуг.</w:t>
      </w:r>
    </w:p>
    <w:p w14:paraId="000000C8" w14:textId="57D79621" w:rsidR="004F1E38" w:rsidRPr="00F947B8" w:rsidRDefault="004F1E38" w:rsidP="0016585A">
      <w:pPr>
        <w:tabs>
          <w:tab w:val="left" w:pos="709"/>
        </w:tabs>
        <w:spacing w:after="0" w:line="276" w:lineRule="auto"/>
        <w:jc w:val="both"/>
        <w:rPr>
          <w:rFonts w:ascii="Times New Roman" w:eastAsia="Times New Roman" w:hAnsi="Times New Roman" w:cs="Times New Roman"/>
          <w:sz w:val="28"/>
          <w:szCs w:val="28"/>
        </w:rPr>
      </w:pPr>
    </w:p>
    <w:p w14:paraId="000000C9" w14:textId="77777777" w:rsidR="004F1E38" w:rsidRPr="00F947B8" w:rsidRDefault="00B248B2" w:rsidP="0016585A">
      <w:pPr>
        <w:pStyle w:val="a4"/>
        <w:numPr>
          <w:ilvl w:val="0"/>
          <w:numId w:val="50"/>
        </w:numPr>
        <w:tabs>
          <w:tab w:val="left" w:pos="709"/>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Види соціальних виплат</w:t>
      </w:r>
    </w:p>
    <w:p w14:paraId="000000CA" w14:textId="77777777" w:rsidR="004F1E38" w:rsidRPr="00F947B8" w:rsidRDefault="004F1E38" w:rsidP="0016585A">
      <w:pPr>
        <w:spacing w:after="0" w:line="276" w:lineRule="auto"/>
        <w:jc w:val="both"/>
        <w:rPr>
          <w:rFonts w:ascii="Times New Roman" w:eastAsia="Times New Roman" w:hAnsi="Times New Roman" w:cs="Times New Roman"/>
          <w:color w:val="FF0000"/>
          <w:sz w:val="28"/>
          <w:szCs w:val="28"/>
          <w:highlight w:val="white"/>
        </w:rPr>
      </w:pPr>
    </w:p>
    <w:p w14:paraId="000000CB" w14:textId="77777777" w:rsidR="004F1E38" w:rsidRPr="00F947B8" w:rsidRDefault="00B248B2" w:rsidP="0016585A">
      <w:pPr>
        <w:spacing w:after="0" w:line="276" w:lineRule="auto"/>
        <w:jc w:val="both"/>
        <w:rPr>
          <w:rFonts w:ascii="Times New Roman" w:eastAsia="Times New Roman" w:hAnsi="Times New Roman" w:cs="Times New Roman"/>
          <w:i/>
          <w:sz w:val="28"/>
          <w:szCs w:val="28"/>
        </w:rPr>
      </w:pPr>
      <w:r w:rsidRPr="00F947B8">
        <w:rPr>
          <w:rFonts w:ascii="Times New Roman" w:eastAsia="Times New Roman" w:hAnsi="Times New Roman" w:cs="Times New Roman"/>
          <w:i/>
          <w:sz w:val="28"/>
          <w:szCs w:val="28"/>
        </w:rPr>
        <w:t>Розділ 4. БЕЗРОБІТТЯ</w:t>
      </w:r>
    </w:p>
    <w:p w14:paraId="000000CC" w14:textId="77777777" w:rsidR="004F1E38" w:rsidRPr="00F947B8" w:rsidRDefault="00B248B2" w:rsidP="0016585A">
      <w:pPr>
        <w:pStyle w:val="a4"/>
        <w:numPr>
          <w:ilvl w:val="0"/>
          <w:numId w:val="51"/>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Право на забезпечення у випадку безробіття особи.</w:t>
      </w:r>
    </w:p>
    <w:p w14:paraId="000000CD" w14:textId="77777777" w:rsidR="004F1E38" w:rsidRPr="00F947B8" w:rsidRDefault="00B248B2" w:rsidP="0016585A">
      <w:pPr>
        <w:pStyle w:val="a4"/>
        <w:numPr>
          <w:ilvl w:val="0"/>
          <w:numId w:val="51"/>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Фіксація статусу “зареєстрований безробітний”: суб’єкти, порядок </w:t>
      </w:r>
      <w:r w:rsidRPr="00F947B8">
        <w:rPr>
          <w:rFonts w:ascii="Times New Roman" w:eastAsia="Times New Roman" w:hAnsi="Times New Roman" w:cs="Times New Roman"/>
          <w:sz w:val="30"/>
          <w:szCs w:val="30"/>
        </w:rPr>
        <w:t>реєстрації, припинення…</w:t>
      </w:r>
    </w:p>
    <w:p w14:paraId="000000CE" w14:textId="77777777" w:rsidR="004F1E38" w:rsidRPr="00F947B8" w:rsidRDefault="00B248B2" w:rsidP="0016585A">
      <w:pPr>
        <w:pStyle w:val="a4"/>
        <w:numPr>
          <w:ilvl w:val="0"/>
          <w:numId w:val="51"/>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Суб’єкти.</w:t>
      </w:r>
    </w:p>
    <w:p w14:paraId="000000CF" w14:textId="77777777" w:rsidR="004F1E38" w:rsidRPr="00F947B8" w:rsidRDefault="00B248B2" w:rsidP="0016585A">
      <w:pPr>
        <w:pStyle w:val="a4"/>
        <w:numPr>
          <w:ilvl w:val="0"/>
          <w:numId w:val="51"/>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Отримувач соціальних виплат:</w:t>
      </w:r>
    </w:p>
    <w:p w14:paraId="000000D0"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–застрахована особа, яка набула статусу безробітного.</w:t>
      </w:r>
    </w:p>
    <w:p w14:paraId="000000D1" w14:textId="77777777" w:rsidR="004F1E38" w:rsidRPr="00F947B8" w:rsidRDefault="004F1E38" w:rsidP="0016585A">
      <w:pPr>
        <w:spacing w:after="0" w:line="276" w:lineRule="auto"/>
        <w:jc w:val="both"/>
        <w:rPr>
          <w:rFonts w:ascii="Times New Roman" w:eastAsia="Times New Roman" w:hAnsi="Times New Roman" w:cs="Times New Roman"/>
          <w:sz w:val="30"/>
          <w:szCs w:val="30"/>
        </w:rPr>
      </w:pPr>
    </w:p>
    <w:p w14:paraId="000000D2" w14:textId="77777777" w:rsidR="004F1E38" w:rsidRPr="00F947B8" w:rsidRDefault="00B248B2" w:rsidP="0016585A">
      <w:pPr>
        <w:pStyle w:val="a4"/>
        <w:numPr>
          <w:ilvl w:val="0"/>
          <w:numId w:val="52"/>
        </w:numPr>
        <w:spacing w:after="0" w:line="276" w:lineRule="auto"/>
        <w:ind w:left="0" w:firstLine="0"/>
        <w:jc w:val="both"/>
        <w:rPr>
          <w:rFonts w:ascii="Times New Roman" w:eastAsia="Times New Roman" w:hAnsi="Times New Roman" w:cs="Times New Roman"/>
          <w:sz w:val="32"/>
          <w:szCs w:val="32"/>
        </w:rPr>
      </w:pPr>
      <w:r w:rsidRPr="00F947B8">
        <w:rPr>
          <w:rFonts w:ascii="Times New Roman" w:eastAsia="Times New Roman" w:hAnsi="Times New Roman" w:cs="Times New Roman"/>
          <w:sz w:val="28"/>
          <w:szCs w:val="28"/>
        </w:rPr>
        <w:t xml:space="preserve">Отримувач </w:t>
      </w:r>
      <w:r w:rsidRPr="00F947B8">
        <w:rPr>
          <w:rFonts w:ascii="Times New Roman" w:eastAsia="Times New Roman" w:hAnsi="Times New Roman" w:cs="Times New Roman"/>
          <w:sz w:val="32"/>
          <w:szCs w:val="32"/>
        </w:rPr>
        <w:t xml:space="preserve">соціальних послуг: </w:t>
      </w:r>
    </w:p>
    <w:p w14:paraId="000000D3"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highlight w:val="white"/>
        </w:rPr>
      </w:pPr>
      <w:r w:rsidRPr="00F947B8">
        <w:rPr>
          <w:rFonts w:ascii="Times New Roman" w:eastAsia="Times New Roman" w:hAnsi="Times New Roman" w:cs="Times New Roman"/>
          <w:sz w:val="28"/>
          <w:szCs w:val="28"/>
        </w:rPr>
        <w:t>–застрахована особа;</w:t>
      </w:r>
    </w:p>
    <w:p w14:paraId="000000D4"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highlight w:val="white"/>
        </w:rPr>
        <w:t>–незастрахована особа.</w:t>
      </w:r>
    </w:p>
    <w:p w14:paraId="000000D5" w14:textId="77777777" w:rsidR="004F1E38" w:rsidRPr="00F947B8" w:rsidRDefault="00B248B2" w:rsidP="0016585A">
      <w:pPr>
        <w:pStyle w:val="a4"/>
        <w:numPr>
          <w:ilvl w:val="0"/>
          <w:numId w:val="53"/>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Права, обов’язки та відповідальність  застрахованої особи.  </w:t>
      </w:r>
    </w:p>
    <w:p w14:paraId="000000D6" w14:textId="77777777" w:rsidR="004F1E38" w:rsidRPr="00F947B8" w:rsidRDefault="00B248B2" w:rsidP="0016585A">
      <w:pPr>
        <w:pStyle w:val="a4"/>
        <w:numPr>
          <w:ilvl w:val="0"/>
          <w:numId w:val="53"/>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Страхувальник. Права, обов’язки та відповідальність страхувальників.</w:t>
      </w:r>
    </w:p>
    <w:p w14:paraId="000000D7" w14:textId="77777777" w:rsidR="004F1E38" w:rsidRPr="00F947B8" w:rsidRDefault="00B248B2" w:rsidP="0016585A">
      <w:pPr>
        <w:pStyle w:val="a4"/>
        <w:numPr>
          <w:ilvl w:val="0"/>
          <w:numId w:val="53"/>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Права, обов’язки та відповідальність  роботодавця.</w:t>
      </w:r>
    </w:p>
    <w:p w14:paraId="000000D8" w14:textId="77777777" w:rsidR="004F1E38" w:rsidRPr="00F947B8" w:rsidRDefault="00B248B2" w:rsidP="0016585A">
      <w:pPr>
        <w:pStyle w:val="a4"/>
        <w:numPr>
          <w:ilvl w:val="0"/>
          <w:numId w:val="53"/>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Страховик. Правовий статус Фонду загальнообов’язкового соціального страхування на випадок безробіття. Права, обов’язки та відповідальність   Фонду.</w:t>
      </w:r>
    </w:p>
    <w:p w14:paraId="000000D9" w14:textId="77777777" w:rsidR="004F1E38" w:rsidRPr="00F947B8" w:rsidRDefault="00B248B2" w:rsidP="0016585A">
      <w:pPr>
        <w:pStyle w:val="a4"/>
        <w:numPr>
          <w:ilvl w:val="0"/>
          <w:numId w:val="53"/>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Джерела Фонду та напрями їх використання.</w:t>
      </w:r>
    </w:p>
    <w:p w14:paraId="000000DA" w14:textId="77777777" w:rsidR="004F1E38" w:rsidRPr="00F947B8" w:rsidRDefault="00B248B2" w:rsidP="0016585A">
      <w:pPr>
        <w:pStyle w:val="a4"/>
        <w:numPr>
          <w:ilvl w:val="0"/>
          <w:numId w:val="53"/>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Право на соціальні виплати та соціальні послуги. </w:t>
      </w:r>
    </w:p>
    <w:p w14:paraId="599C7139" w14:textId="77777777" w:rsidR="00EE075A" w:rsidRPr="00F947B8" w:rsidRDefault="00B248B2" w:rsidP="0016585A">
      <w:pPr>
        <w:pStyle w:val="a4"/>
        <w:numPr>
          <w:ilvl w:val="0"/>
          <w:numId w:val="53"/>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Додаткові гарантії у сфері запобігання виникнення безробіття.</w:t>
      </w:r>
    </w:p>
    <w:p w14:paraId="000000DC" w14:textId="4D8185AC" w:rsidR="004F1E38" w:rsidRPr="00F947B8" w:rsidRDefault="00B248B2" w:rsidP="0016585A">
      <w:pPr>
        <w:pStyle w:val="a4"/>
        <w:numPr>
          <w:ilvl w:val="0"/>
          <w:numId w:val="53"/>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Види соціальних виплат</w:t>
      </w:r>
      <w:r w:rsidR="00EE075A" w:rsidRPr="00F947B8">
        <w:rPr>
          <w:rFonts w:ascii="Times New Roman" w:eastAsia="Times New Roman" w:hAnsi="Times New Roman" w:cs="Times New Roman"/>
          <w:sz w:val="28"/>
          <w:szCs w:val="28"/>
        </w:rPr>
        <w:t>:</w:t>
      </w:r>
      <w:r w:rsidRPr="00F947B8">
        <w:rPr>
          <w:rFonts w:ascii="Times New Roman" w:eastAsia="Times New Roman" w:hAnsi="Times New Roman" w:cs="Times New Roman"/>
          <w:sz w:val="28"/>
          <w:szCs w:val="28"/>
        </w:rPr>
        <w:t xml:space="preserve"> </w:t>
      </w:r>
    </w:p>
    <w:p w14:paraId="5BA130C5" w14:textId="09DDE950" w:rsidR="00EE075A" w:rsidRPr="00F947B8" w:rsidRDefault="00B248B2" w:rsidP="0016585A">
      <w:pPr>
        <w:pStyle w:val="a4"/>
        <w:numPr>
          <w:ilvl w:val="0"/>
          <w:numId w:val="54"/>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допомога по безробіттю;</w:t>
      </w:r>
    </w:p>
    <w:p w14:paraId="000000DE" w14:textId="1B27557C" w:rsidR="004F1E38" w:rsidRPr="00F947B8" w:rsidRDefault="00B248B2" w:rsidP="0016585A">
      <w:pPr>
        <w:pStyle w:val="a4"/>
        <w:numPr>
          <w:ilvl w:val="0"/>
          <w:numId w:val="54"/>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highlight w:val="white"/>
        </w:rPr>
        <w:t>допомога для організації підприємницької діяльності;</w:t>
      </w:r>
    </w:p>
    <w:p w14:paraId="000000DF" w14:textId="6CF74D77" w:rsidR="004F1E38" w:rsidRPr="00F947B8" w:rsidRDefault="00B248B2" w:rsidP="0016585A">
      <w:pPr>
        <w:pStyle w:val="a4"/>
        <w:numPr>
          <w:ilvl w:val="0"/>
          <w:numId w:val="55"/>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Види соціальних послуг безробітним</w:t>
      </w:r>
      <w:r w:rsidR="00EE075A" w:rsidRPr="00F947B8">
        <w:rPr>
          <w:rFonts w:ascii="Times New Roman" w:eastAsia="Times New Roman" w:hAnsi="Times New Roman" w:cs="Times New Roman"/>
          <w:sz w:val="28"/>
          <w:szCs w:val="28"/>
        </w:rPr>
        <w:t>:</w:t>
      </w:r>
    </w:p>
    <w:p w14:paraId="000000E0" w14:textId="523A9079" w:rsidR="004F1E38" w:rsidRPr="00F947B8" w:rsidRDefault="00B248B2" w:rsidP="0016585A">
      <w:pPr>
        <w:pStyle w:val="a4"/>
        <w:numPr>
          <w:ilvl w:val="0"/>
          <w:numId w:val="54"/>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професійна орієнтація;</w:t>
      </w:r>
    </w:p>
    <w:p w14:paraId="000000E1" w14:textId="14746C7B" w:rsidR="004F1E38" w:rsidRPr="00F947B8" w:rsidRDefault="00B248B2" w:rsidP="0016585A">
      <w:pPr>
        <w:pStyle w:val="a4"/>
        <w:numPr>
          <w:ilvl w:val="0"/>
          <w:numId w:val="54"/>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lastRenderedPageBreak/>
        <w:t>професійна навчання;</w:t>
      </w:r>
    </w:p>
    <w:p w14:paraId="000000E2" w14:textId="7A8DDD11" w:rsidR="004F1E38" w:rsidRPr="00F947B8" w:rsidRDefault="00B248B2" w:rsidP="0016585A">
      <w:pPr>
        <w:pStyle w:val="a4"/>
        <w:numPr>
          <w:ilvl w:val="0"/>
          <w:numId w:val="54"/>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пошук підходящої роботи та сприяння у працевлаштуванні;</w:t>
      </w:r>
    </w:p>
    <w:p w14:paraId="000000E3" w14:textId="7E255167" w:rsidR="004F1E38" w:rsidRPr="00F947B8" w:rsidRDefault="00B248B2" w:rsidP="0016585A">
      <w:pPr>
        <w:pStyle w:val="a4"/>
        <w:numPr>
          <w:ilvl w:val="0"/>
          <w:numId w:val="54"/>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інші послуги, пов’язані із працевлаштуванням, передбачені законодавством;</w:t>
      </w:r>
    </w:p>
    <w:p w14:paraId="000000E4" w14:textId="5F42603D" w:rsidR="004F1E38" w:rsidRPr="00F947B8" w:rsidRDefault="00B248B2" w:rsidP="0016585A">
      <w:pPr>
        <w:pStyle w:val="a4"/>
        <w:numPr>
          <w:ilvl w:val="0"/>
          <w:numId w:val="54"/>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надання ваучера для підтримання конкурентоспроможності деяких категорій громадян шляхом: перепідготовки за робітничою професією; підготовки за спеціальністю для здобуття ступеня магістра на основі ступеня бакалавра або магістра, здобутих за іншою спеціальністю; підготовки на наступному рівні освіти (крім третього (освітньо-наукового/освітньо-творчого) рівня вищої освіти); спеціалізації та підвищення кваліфікації за професіями і спеціальностями;</w:t>
      </w:r>
    </w:p>
    <w:p w14:paraId="000000E5" w14:textId="31CB044D" w:rsidR="004F1E38" w:rsidRPr="00F947B8" w:rsidRDefault="00B248B2" w:rsidP="0016585A">
      <w:pPr>
        <w:pStyle w:val="a4"/>
        <w:numPr>
          <w:ilvl w:val="0"/>
          <w:numId w:val="54"/>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інформаційні та консультаційні послуги, пов’язані з працевлаштуванням.</w:t>
      </w:r>
    </w:p>
    <w:p w14:paraId="000000E6" w14:textId="77777777" w:rsidR="004F1E38" w:rsidRPr="00F947B8" w:rsidRDefault="004F1E38" w:rsidP="0016585A">
      <w:pPr>
        <w:spacing w:after="0" w:line="276" w:lineRule="auto"/>
        <w:jc w:val="both"/>
        <w:rPr>
          <w:rFonts w:ascii="Times New Roman" w:eastAsia="Times New Roman" w:hAnsi="Times New Roman" w:cs="Times New Roman"/>
          <w:b/>
          <w:sz w:val="28"/>
          <w:szCs w:val="28"/>
          <w:highlight w:val="green"/>
        </w:rPr>
      </w:pPr>
    </w:p>
    <w:p w14:paraId="000000E7" w14:textId="77777777" w:rsidR="004F1E38" w:rsidRPr="00F947B8" w:rsidRDefault="00B248B2" w:rsidP="0016585A">
      <w:pPr>
        <w:pStyle w:val="a4"/>
        <w:numPr>
          <w:ilvl w:val="0"/>
          <w:numId w:val="56"/>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Розмір соціальних виплат.</w:t>
      </w:r>
    </w:p>
    <w:p w14:paraId="000000E8" w14:textId="77777777" w:rsidR="004F1E38" w:rsidRPr="00F947B8" w:rsidRDefault="004F1E38" w:rsidP="0016585A">
      <w:pPr>
        <w:spacing w:after="0" w:line="276" w:lineRule="auto"/>
        <w:jc w:val="both"/>
        <w:rPr>
          <w:rFonts w:ascii="Times New Roman" w:eastAsia="Times New Roman" w:hAnsi="Times New Roman" w:cs="Times New Roman"/>
          <w:i/>
          <w:sz w:val="28"/>
          <w:szCs w:val="28"/>
        </w:rPr>
      </w:pPr>
    </w:p>
    <w:p w14:paraId="000000E9" w14:textId="77777777" w:rsidR="004F1E38" w:rsidRPr="00F947B8" w:rsidRDefault="00B248B2" w:rsidP="0016585A">
      <w:pPr>
        <w:spacing w:after="0" w:line="276" w:lineRule="auto"/>
        <w:jc w:val="both"/>
        <w:rPr>
          <w:rFonts w:ascii="Times New Roman" w:eastAsia="Times New Roman" w:hAnsi="Times New Roman" w:cs="Times New Roman"/>
          <w:i/>
          <w:sz w:val="28"/>
          <w:szCs w:val="28"/>
        </w:rPr>
      </w:pPr>
      <w:r w:rsidRPr="00F947B8">
        <w:rPr>
          <w:rFonts w:ascii="Times New Roman" w:eastAsia="Times New Roman" w:hAnsi="Times New Roman" w:cs="Times New Roman"/>
          <w:i/>
          <w:sz w:val="28"/>
          <w:szCs w:val="28"/>
        </w:rPr>
        <w:t>Розділ 5. МАТЕРИНСТВО І БАТЬКІВСТВО</w:t>
      </w:r>
    </w:p>
    <w:p w14:paraId="000000EA" w14:textId="77777777" w:rsidR="004F1E38" w:rsidRPr="00F947B8" w:rsidRDefault="00B248B2" w:rsidP="0016585A">
      <w:pPr>
        <w:pStyle w:val="a4"/>
        <w:numPr>
          <w:ilvl w:val="0"/>
          <w:numId w:val="57"/>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Право на страхові виплати у зв’язку з материнством та батьківством.</w:t>
      </w:r>
    </w:p>
    <w:p w14:paraId="000000EB" w14:textId="77777777" w:rsidR="004F1E38" w:rsidRPr="00F947B8" w:rsidRDefault="00B248B2" w:rsidP="0016585A">
      <w:pPr>
        <w:pStyle w:val="a4"/>
        <w:numPr>
          <w:ilvl w:val="0"/>
          <w:numId w:val="57"/>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Отримувачі страхових  виплат:</w:t>
      </w:r>
    </w:p>
    <w:p w14:paraId="000000EC" w14:textId="77777777" w:rsidR="004F1E38" w:rsidRPr="00F947B8" w:rsidRDefault="00B248B2" w:rsidP="0016585A">
      <w:pPr>
        <w:pStyle w:val="a4"/>
        <w:numPr>
          <w:ilvl w:val="0"/>
          <w:numId w:val="57"/>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застрахована особа</w:t>
      </w:r>
    </w:p>
    <w:p w14:paraId="000000ED" w14:textId="77777777" w:rsidR="004F1E38" w:rsidRPr="00F947B8" w:rsidRDefault="00B248B2" w:rsidP="0016585A">
      <w:pPr>
        <w:pStyle w:val="a4"/>
        <w:numPr>
          <w:ilvl w:val="0"/>
          <w:numId w:val="57"/>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Види страхових  виплат: </w:t>
      </w:r>
    </w:p>
    <w:p w14:paraId="000000EE" w14:textId="56B87E6D" w:rsidR="004F1E38" w:rsidRPr="00F947B8" w:rsidRDefault="00B248B2" w:rsidP="0016585A">
      <w:pPr>
        <w:pStyle w:val="a4"/>
        <w:numPr>
          <w:ilvl w:val="0"/>
          <w:numId w:val="58"/>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допомога у зв'язку з  вагітністю та пологами,</w:t>
      </w:r>
    </w:p>
    <w:p w14:paraId="098359E7" w14:textId="0814B9B9" w:rsidR="00EE075A" w:rsidRPr="00F947B8" w:rsidRDefault="00B248B2" w:rsidP="0016585A">
      <w:pPr>
        <w:pStyle w:val="a4"/>
        <w:numPr>
          <w:ilvl w:val="0"/>
          <w:numId w:val="58"/>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допомога батьку/іншому з подружжя у зв'язку з народженням дитини (згідно з Директивою ЄС 2019/1158),</w:t>
      </w:r>
    </w:p>
    <w:p w14:paraId="000000F0" w14:textId="1872DC8A" w:rsidR="004F1E38" w:rsidRPr="00F947B8" w:rsidRDefault="00B248B2" w:rsidP="0016585A">
      <w:pPr>
        <w:pStyle w:val="a4"/>
        <w:numPr>
          <w:ilvl w:val="0"/>
          <w:numId w:val="58"/>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допомога для догляду за дитиною (4 - 12 місяців, економічні обрахунки розміру та терміну виплати)</w:t>
      </w:r>
    </w:p>
    <w:p w14:paraId="000000F1" w14:textId="77777777" w:rsidR="004F1E38" w:rsidRPr="00F947B8" w:rsidRDefault="00B248B2" w:rsidP="0016585A">
      <w:pPr>
        <w:pStyle w:val="a4"/>
        <w:numPr>
          <w:ilvl w:val="0"/>
          <w:numId w:val="59"/>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Правові умови надання страхових виплат.</w:t>
      </w:r>
    </w:p>
    <w:p w14:paraId="000000F2" w14:textId="77777777" w:rsidR="004F1E38" w:rsidRPr="00F947B8" w:rsidRDefault="00B248B2" w:rsidP="0016585A">
      <w:pPr>
        <w:pStyle w:val="a4"/>
        <w:numPr>
          <w:ilvl w:val="0"/>
          <w:numId w:val="59"/>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Правові підстави відмови у наданні та зменшення розміру.</w:t>
      </w:r>
    </w:p>
    <w:p w14:paraId="000000F3" w14:textId="77777777" w:rsidR="004F1E38" w:rsidRPr="00F947B8" w:rsidRDefault="00B248B2" w:rsidP="0016585A">
      <w:pPr>
        <w:pStyle w:val="a4"/>
        <w:numPr>
          <w:ilvl w:val="0"/>
          <w:numId w:val="59"/>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Розмір страхових виплат.</w:t>
      </w:r>
    </w:p>
    <w:p w14:paraId="000000F4" w14:textId="77777777" w:rsidR="004F1E38" w:rsidRPr="00F947B8" w:rsidRDefault="004F1E38" w:rsidP="0016585A">
      <w:pPr>
        <w:spacing w:after="0" w:line="276" w:lineRule="auto"/>
        <w:jc w:val="both"/>
        <w:rPr>
          <w:rFonts w:ascii="Times New Roman" w:eastAsia="Times New Roman" w:hAnsi="Times New Roman" w:cs="Times New Roman"/>
          <w:color w:val="FF0000"/>
          <w:sz w:val="28"/>
          <w:szCs w:val="28"/>
        </w:rPr>
      </w:pPr>
    </w:p>
    <w:p w14:paraId="000000F5" w14:textId="77777777" w:rsidR="004F1E38" w:rsidRPr="00F947B8" w:rsidRDefault="00B248B2" w:rsidP="0016585A">
      <w:pPr>
        <w:spacing w:after="0" w:line="276" w:lineRule="auto"/>
        <w:jc w:val="both"/>
        <w:rPr>
          <w:rFonts w:ascii="Times New Roman" w:eastAsia="Times New Roman" w:hAnsi="Times New Roman" w:cs="Times New Roman"/>
          <w:i/>
          <w:sz w:val="28"/>
          <w:szCs w:val="28"/>
        </w:rPr>
      </w:pPr>
      <w:r w:rsidRPr="00F947B8">
        <w:rPr>
          <w:rFonts w:ascii="Times New Roman" w:eastAsia="Times New Roman" w:hAnsi="Times New Roman" w:cs="Times New Roman"/>
          <w:i/>
          <w:sz w:val="28"/>
          <w:szCs w:val="28"/>
        </w:rPr>
        <w:t>Розділ 6. НЕДЕРЖАВНЕ СОЦІАЛЬНЕ СТРАХУВАННЯ</w:t>
      </w:r>
    </w:p>
    <w:p w14:paraId="000000F6" w14:textId="77777777" w:rsidR="004F1E38" w:rsidRPr="00F947B8" w:rsidRDefault="004F1E38" w:rsidP="0016585A">
      <w:pPr>
        <w:spacing w:after="0" w:line="276" w:lineRule="auto"/>
        <w:jc w:val="both"/>
        <w:rPr>
          <w:rFonts w:ascii="Times New Roman" w:eastAsia="Times New Roman" w:hAnsi="Times New Roman" w:cs="Times New Roman"/>
          <w:i/>
          <w:sz w:val="28"/>
          <w:szCs w:val="28"/>
        </w:rPr>
      </w:pPr>
    </w:p>
    <w:p w14:paraId="000000F7" w14:textId="77777777" w:rsidR="004F1E38" w:rsidRPr="00F947B8" w:rsidRDefault="00B248B2" w:rsidP="0016585A">
      <w:pPr>
        <w:spacing w:after="0" w:line="276" w:lineRule="auto"/>
        <w:jc w:val="both"/>
        <w:rPr>
          <w:rFonts w:ascii="Times New Roman" w:eastAsia="Times New Roman" w:hAnsi="Times New Roman" w:cs="Times New Roman"/>
          <w:b/>
          <w:i/>
          <w:color w:val="002060"/>
          <w:sz w:val="28"/>
          <w:szCs w:val="28"/>
        </w:rPr>
      </w:pPr>
      <w:r w:rsidRPr="00F947B8">
        <w:rPr>
          <w:rFonts w:ascii="Times New Roman" w:eastAsia="Times New Roman" w:hAnsi="Times New Roman" w:cs="Times New Roman"/>
          <w:b/>
          <w:i/>
          <w:color w:val="002060"/>
          <w:sz w:val="28"/>
          <w:szCs w:val="28"/>
        </w:rPr>
        <w:t>ІІІ. КНИГА ПЕНСІЙНЕ СТРАХУВАННЯ</w:t>
      </w:r>
    </w:p>
    <w:p w14:paraId="000000F8" w14:textId="77777777" w:rsidR="004F1E38" w:rsidRPr="00F947B8" w:rsidRDefault="00B248B2" w:rsidP="0016585A">
      <w:pPr>
        <w:spacing w:after="0" w:line="276" w:lineRule="auto"/>
        <w:ind w:firstLine="72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 xml:space="preserve">Реформування пенсійної системи України розпочалося за часів незалежності і триває досі. Сьогодні необхідним є запровадження державного накопичувального рівня, визначення фонду чи фондів до яких можуть спрямовуватися відрахування цього пенсійного рівня; реформування солідарного рівня, починаючи від принципів відрахувань та встановлення правил обчислення розміру пенсії цього рівня з урахуванням демографічної </w:t>
      </w:r>
      <w:r w:rsidRPr="00F947B8">
        <w:rPr>
          <w:rFonts w:ascii="Times New Roman" w:eastAsia="Times New Roman" w:hAnsi="Times New Roman" w:cs="Times New Roman"/>
          <w:bCs/>
          <w:i/>
          <w:color w:val="002060"/>
          <w:sz w:val="28"/>
          <w:szCs w:val="28"/>
        </w:rPr>
        <w:lastRenderedPageBreak/>
        <w:t>кризи і наслідків війни. Важливим елементом реформування має бути запровадження та розвиток професійного пенсійного забезпечення, яке регулюватиметься окремими законами для різних категорій працівників, пенсії за якими надаватимуться поза державними обов’язковими пенсійними рівнями.</w:t>
      </w:r>
    </w:p>
    <w:p w14:paraId="000000F9" w14:textId="77777777" w:rsidR="004F1E38" w:rsidRPr="00F947B8" w:rsidRDefault="00B248B2" w:rsidP="0016585A">
      <w:pPr>
        <w:spacing w:after="0" w:line="276" w:lineRule="auto"/>
        <w:ind w:firstLine="72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Реформування потребує недержавне пенсійне страхування для створення привабливої та надійної системи, яка буде доступною для переважної більшості населення держави та популярною для середніх та великих компаній у контексті створення приватних, корпоративних пенсійних систем. Тому, значна увага має бути  приділена розвитку  та стимулюванню недержавного пенсійного забезпечення.</w:t>
      </w:r>
    </w:p>
    <w:p w14:paraId="000000FA" w14:textId="77777777" w:rsidR="004F1E38" w:rsidRPr="00F947B8" w:rsidRDefault="00B248B2" w:rsidP="0016585A">
      <w:pPr>
        <w:spacing w:after="0" w:line="276" w:lineRule="auto"/>
        <w:ind w:firstLine="72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У процесі реформування має бути здійснено перегляд лімітів на відрахування до пенсійного фонду, базуючись на наданні кожній людини можливості сплачувати стільки пенсійних внесків, скільки вона може собі дозволити. Максимум відрахувань до всіх пенсійних фондів може бути встановлений з урахуванням кращих європейських практик. Внески за всіма пенсійними програмами (державними, недержавними, професійними) не підлягають оподаткуванню. Звільнення від податків можуть мати і внески понад річний дохід, якщо вони сплачуються до пенсійних фондів за попередні роки.</w:t>
      </w:r>
    </w:p>
    <w:p w14:paraId="000000FB" w14:textId="77777777" w:rsidR="004F1E38" w:rsidRPr="00F947B8" w:rsidRDefault="00B248B2" w:rsidP="0016585A">
      <w:pPr>
        <w:spacing w:after="0" w:line="276" w:lineRule="auto"/>
        <w:ind w:firstLine="72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Враховуючи демографічну ситуацію у довоєнний період, наслідки війни та переїзд частини працездатного віку за кордон, невід’ємною частиною реформування пенсійного страхування має бути стимулювання до продовження праці осіб, які досягатимуть пенсійного віку та матимуть достатній страховий стаж, з урахуванням практики європейських держав.</w:t>
      </w:r>
    </w:p>
    <w:p w14:paraId="000000FC" w14:textId="77777777" w:rsidR="004F1E38" w:rsidRPr="00F947B8" w:rsidRDefault="00B248B2" w:rsidP="0016585A">
      <w:pPr>
        <w:spacing w:after="0" w:line="276" w:lineRule="auto"/>
        <w:jc w:val="both"/>
        <w:rPr>
          <w:rFonts w:ascii="Times New Roman" w:eastAsia="Times New Roman" w:hAnsi="Times New Roman" w:cs="Times New Roman"/>
          <w:b/>
          <w:i/>
          <w:color w:val="002060"/>
          <w:sz w:val="28"/>
          <w:szCs w:val="28"/>
        </w:rPr>
      </w:pPr>
      <w:r w:rsidRPr="00F947B8">
        <w:rPr>
          <w:rFonts w:ascii="Times New Roman" w:eastAsia="Times New Roman" w:hAnsi="Times New Roman" w:cs="Times New Roman"/>
          <w:b/>
          <w:i/>
          <w:color w:val="002060"/>
          <w:sz w:val="28"/>
          <w:szCs w:val="28"/>
        </w:rPr>
        <w:t xml:space="preserve"> </w:t>
      </w:r>
    </w:p>
    <w:p w14:paraId="000000FD" w14:textId="77777777" w:rsidR="004F1E38" w:rsidRPr="00F947B8" w:rsidRDefault="00B248B2" w:rsidP="0016585A">
      <w:pPr>
        <w:spacing w:after="0" w:line="276" w:lineRule="auto"/>
        <w:jc w:val="both"/>
        <w:rPr>
          <w:rFonts w:ascii="Times New Roman" w:eastAsia="Times New Roman" w:hAnsi="Times New Roman" w:cs="Times New Roman"/>
          <w:b/>
          <w:i/>
          <w:color w:val="002060"/>
          <w:sz w:val="28"/>
          <w:szCs w:val="28"/>
        </w:rPr>
      </w:pPr>
      <w:r w:rsidRPr="00F947B8">
        <w:rPr>
          <w:rFonts w:ascii="Times New Roman" w:eastAsia="Times New Roman" w:hAnsi="Times New Roman" w:cs="Times New Roman"/>
          <w:b/>
          <w:i/>
          <w:color w:val="002060"/>
          <w:sz w:val="28"/>
          <w:szCs w:val="28"/>
        </w:rPr>
        <w:t>Основними засадами нової політики пенсійного страхування повинні бути:</w:t>
      </w:r>
    </w:p>
    <w:p w14:paraId="000000FE" w14:textId="77777777" w:rsidR="004F1E38" w:rsidRPr="00F947B8" w:rsidRDefault="00B248B2" w:rsidP="0016585A">
      <w:pPr>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
          <w:i/>
          <w:color w:val="002060"/>
          <w:sz w:val="28"/>
          <w:szCs w:val="28"/>
        </w:rPr>
        <w:t>-</w:t>
      </w:r>
      <w:r w:rsidRPr="00F947B8">
        <w:rPr>
          <w:rFonts w:ascii="Times New Roman" w:eastAsia="Times New Roman" w:hAnsi="Times New Roman" w:cs="Times New Roman"/>
          <w:b/>
          <w:i/>
          <w:color w:val="002060"/>
          <w:sz w:val="14"/>
          <w:szCs w:val="14"/>
        </w:rPr>
        <w:t xml:space="preserve">         </w:t>
      </w:r>
      <w:r w:rsidRPr="00F947B8">
        <w:rPr>
          <w:rFonts w:ascii="Times New Roman" w:eastAsia="Times New Roman" w:hAnsi="Times New Roman" w:cs="Times New Roman"/>
          <w:bCs/>
          <w:i/>
          <w:color w:val="002060"/>
          <w:sz w:val="28"/>
          <w:szCs w:val="28"/>
        </w:rPr>
        <w:t>стимулювання всіх осіб, які працюють на території України та здійснюють підприємницьку діяльність сплачувати обов’язкові пенсійні внески та брати участь у програмах недержавного пенсійного страхування;</w:t>
      </w:r>
    </w:p>
    <w:p w14:paraId="000000FF" w14:textId="77777777" w:rsidR="004F1E38" w:rsidRPr="00F947B8" w:rsidRDefault="00B248B2" w:rsidP="0016585A">
      <w:pPr>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w:t>
      </w:r>
      <w:r w:rsidRPr="00F947B8">
        <w:rPr>
          <w:rFonts w:ascii="Times New Roman" w:eastAsia="Times New Roman" w:hAnsi="Times New Roman" w:cs="Times New Roman"/>
          <w:bCs/>
          <w:i/>
          <w:color w:val="002060"/>
          <w:sz w:val="14"/>
          <w:szCs w:val="14"/>
        </w:rPr>
        <w:t xml:space="preserve">         </w:t>
      </w:r>
      <w:r w:rsidRPr="00F947B8">
        <w:rPr>
          <w:rFonts w:ascii="Times New Roman" w:eastAsia="Times New Roman" w:hAnsi="Times New Roman" w:cs="Times New Roman"/>
          <w:bCs/>
          <w:i/>
          <w:color w:val="002060"/>
          <w:sz w:val="28"/>
          <w:szCs w:val="28"/>
        </w:rPr>
        <w:t>запровадження обов’язкового накопичувального пенсійного рівня з поступовим впровадженням можливості обрання різних фондів (державних, недержавних) для обов’язкового накопичувального рівня;</w:t>
      </w:r>
    </w:p>
    <w:p w14:paraId="00000100" w14:textId="77777777" w:rsidR="004F1E38" w:rsidRPr="00F947B8" w:rsidRDefault="00B248B2" w:rsidP="0016585A">
      <w:pPr>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w:t>
      </w:r>
      <w:r w:rsidRPr="00F947B8">
        <w:rPr>
          <w:rFonts w:ascii="Times New Roman" w:eastAsia="Times New Roman" w:hAnsi="Times New Roman" w:cs="Times New Roman"/>
          <w:bCs/>
          <w:i/>
          <w:color w:val="002060"/>
          <w:sz w:val="14"/>
          <w:szCs w:val="14"/>
        </w:rPr>
        <w:t xml:space="preserve">         </w:t>
      </w:r>
      <w:r w:rsidRPr="00F947B8">
        <w:rPr>
          <w:rFonts w:ascii="Times New Roman" w:eastAsia="Times New Roman" w:hAnsi="Times New Roman" w:cs="Times New Roman"/>
          <w:bCs/>
          <w:i/>
          <w:color w:val="002060"/>
          <w:sz w:val="28"/>
          <w:szCs w:val="28"/>
        </w:rPr>
        <w:t>зменшення страхового стажу для отримання пенсійної виплати, розмір якої має враховуватися при нарахування універсальної базової допомоги;</w:t>
      </w:r>
    </w:p>
    <w:p w14:paraId="00000101" w14:textId="77777777" w:rsidR="004F1E38" w:rsidRPr="00F947B8" w:rsidRDefault="00B248B2" w:rsidP="0016585A">
      <w:pPr>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w:t>
      </w:r>
      <w:r w:rsidRPr="00F947B8">
        <w:rPr>
          <w:rFonts w:ascii="Times New Roman" w:eastAsia="Times New Roman" w:hAnsi="Times New Roman" w:cs="Times New Roman"/>
          <w:bCs/>
          <w:i/>
          <w:color w:val="002060"/>
          <w:sz w:val="14"/>
          <w:szCs w:val="14"/>
        </w:rPr>
        <w:t xml:space="preserve">         </w:t>
      </w:r>
      <w:r w:rsidRPr="00F947B8">
        <w:rPr>
          <w:rFonts w:ascii="Times New Roman" w:eastAsia="Times New Roman" w:hAnsi="Times New Roman" w:cs="Times New Roman"/>
          <w:bCs/>
          <w:i/>
          <w:color w:val="002060"/>
          <w:sz w:val="28"/>
          <w:szCs w:val="28"/>
        </w:rPr>
        <w:t>перегляд підходу визначення максимального розміру страхових внесків (пенсійного внеску) з урахуванням кращих європейських практик;</w:t>
      </w:r>
    </w:p>
    <w:p w14:paraId="00000102" w14:textId="77777777" w:rsidR="004F1E38" w:rsidRPr="00F947B8" w:rsidRDefault="00B248B2" w:rsidP="0016585A">
      <w:pPr>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lastRenderedPageBreak/>
        <w:t>-</w:t>
      </w:r>
      <w:r w:rsidRPr="00F947B8">
        <w:rPr>
          <w:rFonts w:ascii="Times New Roman" w:eastAsia="Times New Roman" w:hAnsi="Times New Roman" w:cs="Times New Roman"/>
          <w:bCs/>
          <w:i/>
          <w:color w:val="002060"/>
          <w:sz w:val="14"/>
          <w:szCs w:val="14"/>
        </w:rPr>
        <w:t xml:space="preserve">         </w:t>
      </w:r>
      <w:r w:rsidRPr="00F947B8">
        <w:rPr>
          <w:rFonts w:ascii="Times New Roman" w:eastAsia="Times New Roman" w:hAnsi="Times New Roman" w:cs="Times New Roman"/>
          <w:bCs/>
          <w:i/>
          <w:color w:val="002060"/>
          <w:sz w:val="28"/>
          <w:szCs w:val="28"/>
        </w:rPr>
        <w:t>стимулювання розвитку недержавного пенсійного страхування, у тому числі через звільнення страхових внесків та виплат від оподаткування;</w:t>
      </w:r>
    </w:p>
    <w:p w14:paraId="00000103" w14:textId="77777777" w:rsidR="004F1E38" w:rsidRPr="00F947B8" w:rsidRDefault="00B248B2" w:rsidP="0016585A">
      <w:pPr>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w:t>
      </w:r>
      <w:r w:rsidRPr="00F947B8">
        <w:rPr>
          <w:rFonts w:ascii="Times New Roman" w:eastAsia="Times New Roman" w:hAnsi="Times New Roman" w:cs="Times New Roman"/>
          <w:bCs/>
          <w:i/>
          <w:color w:val="002060"/>
          <w:sz w:val="14"/>
          <w:szCs w:val="14"/>
        </w:rPr>
        <w:t xml:space="preserve">     </w:t>
      </w:r>
      <w:r w:rsidRPr="00F947B8">
        <w:rPr>
          <w:rFonts w:ascii="Times New Roman" w:eastAsia="Times New Roman" w:hAnsi="Times New Roman" w:cs="Times New Roman"/>
          <w:bCs/>
          <w:i/>
          <w:color w:val="002060"/>
          <w:sz w:val="28"/>
          <w:szCs w:val="28"/>
        </w:rPr>
        <w:t>перегляд формули розрахунку розміру пенсії з урахуванням прогресивного принципу, за яким пенсії мінімального та нижчого розміру індексуються більше, ніж пенсії вищого розміру.</w:t>
      </w:r>
    </w:p>
    <w:p w14:paraId="00000104" w14:textId="77777777" w:rsidR="004F1E38" w:rsidRPr="00F947B8" w:rsidRDefault="00B248B2" w:rsidP="0016585A">
      <w:pPr>
        <w:spacing w:after="0" w:line="276" w:lineRule="auto"/>
        <w:ind w:left="1440"/>
        <w:jc w:val="both"/>
        <w:rPr>
          <w:rFonts w:ascii="Times New Roman" w:eastAsia="Times New Roman" w:hAnsi="Times New Roman" w:cs="Times New Roman"/>
          <w:b/>
          <w:i/>
          <w:color w:val="002060"/>
          <w:sz w:val="28"/>
          <w:szCs w:val="28"/>
        </w:rPr>
      </w:pPr>
      <w:r w:rsidRPr="00F947B8">
        <w:rPr>
          <w:rFonts w:ascii="Times New Roman" w:eastAsia="Times New Roman" w:hAnsi="Times New Roman" w:cs="Times New Roman"/>
          <w:b/>
          <w:i/>
          <w:color w:val="002060"/>
          <w:sz w:val="28"/>
          <w:szCs w:val="28"/>
        </w:rPr>
        <w:t xml:space="preserve"> </w:t>
      </w:r>
    </w:p>
    <w:p w14:paraId="00000105" w14:textId="77777777" w:rsidR="004F1E38" w:rsidRPr="00F947B8" w:rsidRDefault="00B248B2" w:rsidP="0016585A">
      <w:p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Розділ 1. ЗАГАЛЬНІ ЗАСАДИ ПЕНСІЙНОГО СТРАХУВАННЯ</w:t>
      </w:r>
    </w:p>
    <w:p w14:paraId="00000106" w14:textId="77777777" w:rsidR="004F1E38" w:rsidRPr="00F947B8" w:rsidRDefault="00B248B2" w:rsidP="0016585A">
      <w:pPr>
        <w:numPr>
          <w:ilvl w:val="0"/>
          <w:numId w:val="28"/>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Право на пенсію.</w:t>
      </w:r>
    </w:p>
    <w:p w14:paraId="00000107" w14:textId="77777777" w:rsidR="004F1E38" w:rsidRPr="00F947B8" w:rsidRDefault="00B248B2" w:rsidP="0016585A">
      <w:pPr>
        <w:numPr>
          <w:ilvl w:val="0"/>
          <w:numId w:val="28"/>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Принципи пенсійного страхування (мінімальна пенсія, принцип вибору її виду).</w:t>
      </w:r>
    </w:p>
    <w:p w14:paraId="00000108" w14:textId="77777777" w:rsidR="004F1E38" w:rsidRPr="00F947B8" w:rsidRDefault="00B248B2" w:rsidP="0016585A">
      <w:pPr>
        <w:numPr>
          <w:ilvl w:val="0"/>
          <w:numId w:val="28"/>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Основні поняття.</w:t>
      </w:r>
    </w:p>
    <w:p w14:paraId="00000109" w14:textId="77777777" w:rsidR="004F1E38" w:rsidRPr="00F947B8" w:rsidRDefault="00B248B2" w:rsidP="0016585A">
      <w:pPr>
        <w:numPr>
          <w:ilvl w:val="0"/>
          <w:numId w:val="28"/>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Структура системи пенсійного страхування  (рівні, види).</w:t>
      </w:r>
    </w:p>
    <w:p w14:paraId="0000010A" w14:textId="77777777" w:rsidR="004F1E38" w:rsidRPr="00F947B8" w:rsidRDefault="00B248B2" w:rsidP="0016585A">
      <w:pPr>
        <w:numPr>
          <w:ilvl w:val="0"/>
          <w:numId w:val="28"/>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Суб’єкти:</w:t>
      </w:r>
    </w:p>
    <w:p w14:paraId="0000010B" w14:textId="77777777" w:rsidR="004F1E38" w:rsidRPr="00F947B8" w:rsidRDefault="00B248B2" w:rsidP="0016585A">
      <w:pPr>
        <w:numPr>
          <w:ilvl w:val="0"/>
          <w:numId w:val="26"/>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застраховані особи;</w:t>
      </w:r>
    </w:p>
    <w:p w14:paraId="0000010C" w14:textId="77777777" w:rsidR="004F1E38" w:rsidRPr="00F947B8" w:rsidRDefault="00B248B2" w:rsidP="0016585A">
      <w:pPr>
        <w:numPr>
          <w:ilvl w:val="0"/>
          <w:numId w:val="26"/>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highlight w:val="white"/>
        </w:rPr>
        <w:t>учасники/особи, на користь яких здійснюються накопичення;</w:t>
      </w:r>
    </w:p>
    <w:p w14:paraId="0000010D" w14:textId="77777777" w:rsidR="004F1E38" w:rsidRPr="00F947B8" w:rsidRDefault="00B248B2" w:rsidP="0016585A">
      <w:pPr>
        <w:numPr>
          <w:ilvl w:val="0"/>
          <w:numId w:val="26"/>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страхувальники (за законом, добровільно);</w:t>
      </w:r>
    </w:p>
    <w:p w14:paraId="0000010E" w14:textId="77777777" w:rsidR="004F1E38" w:rsidRPr="00F947B8" w:rsidRDefault="00B248B2" w:rsidP="0016585A">
      <w:pPr>
        <w:numPr>
          <w:ilvl w:val="0"/>
          <w:numId w:val="26"/>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Пенсійний Фонд України (основи функціонування, повноваження, бюджет, джерела формування коштів);</w:t>
      </w:r>
    </w:p>
    <w:p w14:paraId="0000010F" w14:textId="77777777" w:rsidR="004F1E38" w:rsidRPr="00F947B8" w:rsidRDefault="00B248B2" w:rsidP="0016585A">
      <w:pPr>
        <w:numPr>
          <w:ilvl w:val="0"/>
          <w:numId w:val="26"/>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корпоративні/професійні пенсійні фонди, визначені законодавством;</w:t>
      </w:r>
    </w:p>
    <w:p w14:paraId="00000110" w14:textId="77777777" w:rsidR="004F1E38" w:rsidRPr="00F947B8" w:rsidRDefault="00B248B2" w:rsidP="0016585A">
      <w:pPr>
        <w:numPr>
          <w:ilvl w:val="0"/>
          <w:numId w:val="26"/>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недержавні пенсійні фонди, інші структури, фонди, страхові організації, що реалізують програми недержавного пенсійного страхування; </w:t>
      </w:r>
    </w:p>
    <w:p w14:paraId="00000111" w14:textId="77777777" w:rsidR="004F1E38" w:rsidRPr="00F947B8" w:rsidRDefault="00B248B2" w:rsidP="0016585A">
      <w:pPr>
        <w:numPr>
          <w:ilvl w:val="0"/>
          <w:numId w:val="26"/>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страхові організації;</w:t>
      </w:r>
    </w:p>
    <w:p w14:paraId="00000112" w14:textId="77777777" w:rsidR="004F1E38" w:rsidRPr="00F947B8" w:rsidRDefault="00B248B2" w:rsidP="0016585A">
      <w:pPr>
        <w:numPr>
          <w:ilvl w:val="0"/>
          <w:numId w:val="26"/>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банківські установи; </w:t>
      </w:r>
    </w:p>
    <w:p w14:paraId="00000113" w14:textId="77777777" w:rsidR="004F1E38" w:rsidRPr="00F947B8" w:rsidRDefault="00B248B2" w:rsidP="0016585A">
      <w:pPr>
        <w:numPr>
          <w:ilvl w:val="0"/>
          <w:numId w:val="26"/>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highlight w:val="white"/>
        </w:rPr>
        <w:t>юридичні особи, які здійснюють діяльність з адміністрування недержавних пенсійних фондів, управління та зберігання пенсійних активів;</w:t>
      </w:r>
    </w:p>
    <w:p w14:paraId="00000114" w14:textId="77777777" w:rsidR="004F1E38" w:rsidRPr="00F947B8" w:rsidRDefault="00B248B2" w:rsidP="0016585A">
      <w:pPr>
        <w:numPr>
          <w:ilvl w:val="0"/>
          <w:numId w:val="39"/>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Сфера дії (незалежність від місця проживання особи та наявності міжнародних договорів та угод, тимчасово окуповані території).</w:t>
      </w:r>
    </w:p>
    <w:p w14:paraId="00000115" w14:textId="77777777" w:rsidR="004F1E38" w:rsidRPr="00F947B8" w:rsidRDefault="00B248B2" w:rsidP="0016585A">
      <w:pPr>
        <w:numPr>
          <w:ilvl w:val="0"/>
          <w:numId w:val="28"/>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Добровільна участь у загальнодержавному обов’язковому пенсійному страхуванні:</w:t>
      </w:r>
    </w:p>
    <w:p w14:paraId="00000116" w14:textId="77777777" w:rsidR="004F1E38" w:rsidRPr="00F947B8" w:rsidRDefault="00B248B2" w:rsidP="0016585A">
      <w:pPr>
        <w:numPr>
          <w:ilvl w:val="0"/>
          <w:numId w:val="24"/>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договір про добровільну сплату страхових внесків на загальнообов’язкове державне пенсійне страхування;</w:t>
      </w:r>
    </w:p>
    <w:p w14:paraId="00000117" w14:textId="77777777" w:rsidR="004F1E38" w:rsidRPr="00F947B8" w:rsidRDefault="00B248B2" w:rsidP="0016585A">
      <w:pPr>
        <w:numPr>
          <w:ilvl w:val="0"/>
          <w:numId w:val="24"/>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страхові внески.</w:t>
      </w:r>
    </w:p>
    <w:p w14:paraId="00000118" w14:textId="77777777" w:rsidR="004F1E38" w:rsidRPr="00F947B8" w:rsidRDefault="00B248B2" w:rsidP="0016585A">
      <w:pPr>
        <w:numPr>
          <w:ilvl w:val="0"/>
          <w:numId w:val="29"/>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Особи, які мають право на пенсію.</w:t>
      </w:r>
    </w:p>
    <w:p w14:paraId="00000119" w14:textId="77777777" w:rsidR="004F1E38" w:rsidRPr="00F947B8" w:rsidRDefault="00B248B2" w:rsidP="0016585A">
      <w:pPr>
        <w:numPr>
          <w:ilvl w:val="0"/>
          <w:numId w:val="29"/>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Умови надання, призначення пенсії.</w:t>
      </w:r>
    </w:p>
    <w:p w14:paraId="0000011A" w14:textId="77777777" w:rsidR="004F1E38" w:rsidRPr="00F947B8" w:rsidRDefault="00B248B2" w:rsidP="0016585A">
      <w:pPr>
        <w:numPr>
          <w:ilvl w:val="0"/>
          <w:numId w:val="29"/>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Доступ до інформації та захист персональних даних (про фінансовий стан, активи, Пенсійного Фонду України, Накопичувального фонду, фондів та організацій, що реалізують пенсійні програми, розмір зроблених внесків, очікувані виплати тощо).</w:t>
      </w:r>
    </w:p>
    <w:p w14:paraId="0000011B" w14:textId="77777777" w:rsidR="004F1E38" w:rsidRPr="00F947B8" w:rsidRDefault="00B248B2" w:rsidP="0016585A">
      <w:pPr>
        <w:numPr>
          <w:ilvl w:val="0"/>
          <w:numId w:val="29"/>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Вирішення спорів, термін позовної давності.</w:t>
      </w:r>
    </w:p>
    <w:p w14:paraId="0000011C" w14:textId="77777777" w:rsidR="004F1E38" w:rsidRPr="00F947B8" w:rsidRDefault="00B248B2" w:rsidP="0016585A">
      <w:pPr>
        <w:numPr>
          <w:ilvl w:val="0"/>
          <w:numId w:val="29"/>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lastRenderedPageBreak/>
        <w:t>Державне регулювання, нагляд та контроль.</w:t>
      </w:r>
    </w:p>
    <w:p w14:paraId="0000011D" w14:textId="77777777" w:rsidR="004F1E38" w:rsidRPr="00F947B8" w:rsidRDefault="004F1E38" w:rsidP="0016585A">
      <w:pPr>
        <w:spacing w:after="0" w:line="276" w:lineRule="auto"/>
        <w:ind w:left="1440"/>
        <w:jc w:val="both"/>
        <w:rPr>
          <w:rFonts w:ascii="Times New Roman" w:eastAsia="Times New Roman" w:hAnsi="Times New Roman" w:cs="Times New Roman"/>
          <w:sz w:val="28"/>
          <w:szCs w:val="28"/>
        </w:rPr>
      </w:pPr>
    </w:p>
    <w:p w14:paraId="0000011E" w14:textId="77777777" w:rsidR="004F1E38" w:rsidRPr="00F947B8" w:rsidRDefault="00B248B2" w:rsidP="0016585A">
      <w:p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Розділ 2. СОЛІДАРНА ПЕНСІЯ</w:t>
      </w:r>
    </w:p>
    <w:p w14:paraId="0000011F" w14:textId="77777777" w:rsidR="004F1E38" w:rsidRPr="00F947B8" w:rsidRDefault="00B248B2" w:rsidP="0016585A">
      <w:pPr>
        <w:numPr>
          <w:ilvl w:val="0"/>
          <w:numId w:val="27"/>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Суб’єкти:</w:t>
      </w:r>
    </w:p>
    <w:p w14:paraId="00000120" w14:textId="77777777" w:rsidR="004F1E38" w:rsidRPr="00F947B8" w:rsidRDefault="00B248B2" w:rsidP="0016585A">
      <w:pPr>
        <w:numPr>
          <w:ilvl w:val="0"/>
          <w:numId w:val="11"/>
        </w:numPr>
        <w:shd w:val="clear" w:color="auto" w:fill="FFFFFF"/>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застраховані особи;</w:t>
      </w:r>
    </w:p>
    <w:p w14:paraId="00000121" w14:textId="77777777" w:rsidR="004F1E38" w:rsidRPr="00F947B8" w:rsidRDefault="00B248B2" w:rsidP="0016585A">
      <w:pPr>
        <w:numPr>
          <w:ilvl w:val="0"/>
          <w:numId w:val="11"/>
        </w:numPr>
        <w:shd w:val="clear" w:color="auto" w:fill="FFFFFF"/>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страхувальники;</w:t>
      </w:r>
    </w:p>
    <w:p w14:paraId="00000122" w14:textId="77777777" w:rsidR="004F1E38" w:rsidRPr="00F947B8" w:rsidRDefault="00B248B2" w:rsidP="0016585A">
      <w:pPr>
        <w:numPr>
          <w:ilvl w:val="0"/>
          <w:numId w:val="11"/>
        </w:numPr>
        <w:shd w:val="clear" w:color="auto" w:fill="FFFFFF"/>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Пенсійний фонд;</w:t>
      </w:r>
    </w:p>
    <w:p w14:paraId="00000123" w14:textId="77777777" w:rsidR="004F1E38" w:rsidRPr="00F947B8" w:rsidRDefault="00B248B2" w:rsidP="0016585A">
      <w:pPr>
        <w:numPr>
          <w:ilvl w:val="0"/>
          <w:numId w:val="11"/>
        </w:numPr>
        <w:shd w:val="clear" w:color="auto" w:fill="FFFFFF"/>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уповноважені банківські установи;</w:t>
      </w:r>
    </w:p>
    <w:p w14:paraId="00000124" w14:textId="77777777" w:rsidR="004F1E38" w:rsidRPr="00F947B8" w:rsidRDefault="00B248B2" w:rsidP="0016585A">
      <w:pPr>
        <w:numPr>
          <w:ilvl w:val="0"/>
          <w:numId w:val="11"/>
        </w:numPr>
        <w:shd w:val="clear" w:color="auto" w:fill="FFFFFF"/>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підприємства, установи, організації (далі - організації), що здійснюють виплату і доставку пенсій.</w:t>
      </w:r>
    </w:p>
    <w:p w14:paraId="00000125" w14:textId="77777777" w:rsidR="004F1E38" w:rsidRPr="00F947B8" w:rsidRDefault="00B248B2" w:rsidP="0016585A">
      <w:pPr>
        <w:numPr>
          <w:ilvl w:val="0"/>
          <w:numId w:val="22"/>
        </w:numPr>
        <w:spacing w:after="0" w:line="276" w:lineRule="auto"/>
        <w:ind w:left="0" w:firstLine="0"/>
        <w:jc w:val="both"/>
        <w:rPr>
          <w:rFonts w:ascii="Times New Roman" w:eastAsia="Times New Roman" w:hAnsi="Times New Roman" w:cs="Times New Roman"/>
          <w:sz w:val="28"/>
          <w:szCs w:val="28"/>
          <w:highlight w:val="white"/>
        </w:rPr>
      </w:pPr>
      <w:r w:rsidRPr="00F947B8">
        <w:rPr>
          <w:rFonts w:ascii="Times New Roman" w:eastAsia="Times New Roman" w:hAnsi="Times New Roman" w:cs="Times New Roman"/>
          <w:sz w:val="28"/>
          <w:szCs w:val="28"/>
          <w:highlight w:val="white"/>
        </w:rPr>
        <w:t>Особи, які підлягають загальнообов'язковому пенсійному страхуванню.</w:t>
      </w:r>
    </w:p>
    <w:p w14:paraId="00000126" w14:textId="77777777" w:rsidR="004F1E38" w:rsidRPr="00F947B8" w:rsidRDefault="00B248B2" w:rsidP="0016585A">
      <w:pPr>
        <w:numPr>
          <w:ilvl w:val="0"/>
          <w:numId w:val="27"/>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Види солідарної пенсії:</w:t>
      </w:r>
    </w:p>
    <w:p w14:paraId="00000127" w14:textId="77777777" w:rsidR="004F1E38" w:rsidRPr="00F947B8" w:rsidRDefault="00B248B2" w:rsidP="0016585A">
      <w:pPr>
        <w:numPr>
          <w:ilvl w:val="0"/>
          <w:numId w:val="23"/>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за віком;</w:t>
      </w:r>
    </w:p>
    <w:p w14:paraId="00000128" w14:textId="77777777" w:rsidR="004F1E38" w:rsidRPr="00F947B8" w:rsidRDefault="00B248B2" w:rsidP="0016585A">
      <w:pPr>
        <w:numPr>
          <w:ilvl w:val="0"/>
          <w:numId w:val="23"/>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у зв’язку з інвалідністю;</w:t>
      </w:r>
    </w:p>
    <w:p w14:paraId="00000129" w14:textId="77777777" w:rsidR="004F1E38" w:rsidRPr="00F947B8" w:rsidRDefault="00B248B2" w:rsidP="0016585A">
      <w:pPr>
        <w:numPr>
          <w:ilvl w:val="0"/>
          <w:numId w:val="23"/>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у зв’язку з втратою годувальника.</w:t>
      </w:r>
    </w:p>
    <w:p w14:paraId="0000012A" w14:textId="77777777" w:rsidR="004F1E38" w:rsidRPr="00F947B8" w:rsidRDefault="00B248B2" w:rsidP="0016585A">
      <w:pPr>
        <w:numPr>
          <w:ilvl w:val="0"/>
          <w:numId w:val="37"/>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Страхувальники та платники страхових внесків.</w:t>
      </w:r>
    </w:p>
    <w:p w14:paraId="0000012B" w14:textId="77777777" w:rsidR="004F1E38" w:rsidRPr="00F947B8" w:rsidRDefault="00B248B2" w:rsidP="0016585A">
      <w:pPr>
        <w:numPr>
          <w:ilvl w:val="0"/>
          <w:numId w:val="37"/>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Страховий стаж.</w:t>
      </w:r>
    </w:p>
    <w:p w14:paraId="0000012C" w14:textId="77777777" w:rsidR="004F1E38" w:rsidRPr="00F947B8" w:rsidRDefault="00B248B2" w:rsidP="0016585A">
      <w:pPr>
        <w:numPr>
          <w:ilvl w:val="0"/>
          <w:numId w:val="37"/>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Страхові внески (обчислення, порядок сплати, мінімальна межа, відсутність максимальної)</w:t>
      </w:r>
    </w:p>
    <w:p w14:paraId="0000012D" w14:textId="77777777" w:rsidR="004F1E38" w:rsidRPr="00F947B8" w:rsidRDefault="00B248B2" w:rsidP="0016585A">
      <w:pPr>
        <w:numPr>
          <w:ilvl w:val="0"/>
          <w:numId w:val="37"/>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Визначення заробітної плати/доходу для обчислення, призначення та виплати  пенсії .</w:t>
      </w:r>
    </w:p>
    <w:p w14:paraId="0000012E" w14:textId="77777777" w:rsidR="004F1E38" w:rsidRPr="00F947B8" w:rsidRDefault="00B248B2" w:rsidP="0016585A">
      <w:pPr>
        <w:numPr>
          <w:ilvl w:val="0"/>
          <w:numId w:val="37"/>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Умови призначення  пенсії у солідарній системі.</w:t>
      </w:r>
    </w:p>
    <w:p w14:paraId="0000012F" w14:textId="77777777" w:rsidR="004F1E38" w:rsidRPr="00F947B8" w:rsidRDefault="00B248B2" w:rsidP="0016585A">
      <w:pPr>
        <w:numPr>
          <w:ilvl w:val="0"/>
          <w:numId w:val="37"/>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Порядок звернення за призначенням пенсії. Порядок призначення.</w:t>
      </w:r>
    </w:p>
    <w:p w14:paraId="00000130" w14:textId="77777777" w:rsidR="004F1E38" w:rsidRPr="00F947B8" w:rsidRDefault="00B248B2" w:rsidP="0016585A">
      <w:pPr>
        <w:numPr>
          <w:ilvl w:val="0"/>
          <w:numId w:val="37"/>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Виплата пенсії.</w:t>
      </w:r>
    </w:p>
    <w:p w14:paraId="00000131" w14:textId="77777777" w:rsidR="004F1E38" w:rsidRPr="00F947B8" w:rsidRDefault="00B248B2" w:rsidP="0016585A">
      <w:pPr>
        <w:numPr>
          <w:ilvl w:val="0"/>
          <w:numId w:val="37"/>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Індексація пенсій.</w:t>
      </w:r>
    </w:p>
    <w:p w14:paraId="00000132" w14:textId="77777777" w:rsidR="004F1E38" w:rsidRPr="00F947B8" w:rsidRDefault="00B248B2" w:rsidP="0016585A">
      <w:pPr>
        <w:numPr>
          <w:ilvl w:val="0"/>
          <w:numId w:val="37"/>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Пенсія за віком:</w:t>
      </w:r>
    </w:p>
    <w:p w14:paraId="00000133" w14:textId="77777777" w:rsidR="004F1E38" w:rsidRPr="00F947B8" w:rsidRDefault="00B248B2" w:rsidP="0016585A">
      <w:pPr>
        <w:numPr>
          <w:ilvl w:val="0"/>
          <w:numId w:val="31"/>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умови призначення;</w:t>
      </w:r>
    </w:p>
    <w:p w14:paraId="00000134" w14:textId="77777777" w:rsidR="004F1E38" w:rsidRPr="00F947B8" w:rsidRDefault="00B248B2" w:rsidP="0016585A">
      <w:pPr>
        <w:numPr>
          <w:ilvl w:val="0"/>
          <w:numId w:val="31"/>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розмір; </w:t>
      </w:r>
    </w:p>
    <w:p w14:paraId="00000135" w14:textId="77777777" w:rsidR="004F1E38" w:rsidRPr="00F947B8" w:rsidRDefault="00B248B2" w:rsidP="0016585A">
      <w:pPr>
        <w:numPr>
          <w:ilvl w:val="0"/>
          <w:numId w:val="31"/>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пільгові умови для окремих категорій осіб. </w:t>
      </w:r>
    </w:p>
    <w:p w14:paraId="00000136" w14:textId="77777777" w:rsidR="004F1E38" w:rsidRPr="00F947B8" w:rsidRDefault="00B248B2" w:rsidP="0016585A">
      <w:pPr>
        <w:numPr>
          <w:ilvl w:val="0"/>
          <w:numId w:val="37"/>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Пенсія у зв’язку з інвалідністю:</w:t>
      </w:r>
    </w:p>
    <w:p w14:paraId="00000137" w14:textId="77777777" w:rsidR="004F1E38" w:rsidRPr="00F947B8" w:rsidRDefault="00B248B2" w:rsidP="0016585A">
      <w:pPr>
        <w:numPr>
          <w:ilvl w:val="0"/>
          <w:numId w:val="17"/>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умови призначення;</w:t>
      </w:r>
    </w:p>
    <w:p w14:paraId="00000138" w14:textId="77777777" w:rsidR="004F1E38" w:rsidRPr="00F947B8" w:rsidRDefault="00B248B2" w:rsidP="0016585A">
      <w:pPr>
        <w:numPr>
          <w:ilvl w:val="0"/>
          <w:numId w:val="17"/>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розмір.</w:t>
      </w:r>
    </w:p>
    <w:p w14:paraId="00000139" w14:textId="77777777" w:rsidR="004F1E38" w:rsidRPr="00F947B8" w:rsidRDefault="00B248B2" w:rsidP="0016585A">
      <w:pPr>
        <w:numPr>
          <w:ilvl w:val="0"/>
          <w:numId w:val="37"/>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Пенсія у зв’язку з втратою годувальника:</w:t>
      </w:r>
    </w:p>
    <w:p w14:paraId="0000013A" w14:textId="77777777" w:rsidR="004F1E38" w:rsidRPr="00F947B8" w:rsidRDefault="00B248B2" w:rsidP="0016585A">
      <w:pPr>
        <w:numPr>
          <w:ilvl w:val="0"/>
          <w:numId w:val="4"/>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особи, що мають право на пенсію у зв’язку з втратою годувальника;</w:t>
      </w:r>
    </w:p>
    <w:p w14:paraId="0000013B" w14:textId="77777777" w:rsidR="004F1E38" w:rsidRPr="00F947B8" w:rsidRDefault="00B248B2" w:rsidP="0016585A">
      <w:pPr>
        <w:numPr>
          <w:ilvl w:val="0"/>
          <w:numId w:val="4"/>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умови призначення;</w:t>
      </w:r>
    </w:p>
    <w:p w14:paraId="0000013C" w14:textId="77777777" w:rsidR="004F1E38" w:rsidRPr="00F947B8" w:rsidRDefault="00B248B2" w:rsidP="0016585A">
      <w:pPr>
        <w:numPr>
          <w:ilvl w:val="0"/>
          <w:numId w:val="4"/>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розмір.</w:t>
      </w:r>
    </w:p>
    <w:p w14:paraId="0000013D" w14:textId="77777777" w:rsidR="004F1E38" w:rsidRPr="00F947B8" w:rsidRDefault="00B248B2" w:rsidP="0016585A">
      <w:p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Розділ 3. ОБОВ'ЯЗКОВА НАКОПИЧУВАЛЬНА ПЕНСІЯ</w:t>
      </w:r>
    </w:p>
    <w:p w14:paraId="0000013E" w14:textId="77777777" w:rsidR="004F1E38" w:rsidRPr="00F947B8" w:rsidRDefault="00B248B2" w:rsidP="0016585A">
      <w:pPr>
        <w:numPr>
          <w:ilvl w:val="0"/>
          <w:numId w:val="20"/>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Правові засади участі в обов'язковій накопичувальній системі.</w:t>
      </w:r>
    </w:p>
    <w:p w14:paraId="0000013F" w14:textId="77777777" w:rsidR="004F1E38" w:rsidRPr="00F947B8" w:rsidRDefault="00B248B2" w:rsidP="0016585A">
      <w:pPr>
        <w:numPr>
          <w:ilvl w:val="0"/>
          <w:numId w:val="20"/>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Види пенсійних виплат в обов’язковій накопичувальній системі.</w:t>
      </w:r>
    </w:p>
    <w:p w14:paraId="00000140" w14:textId="77777777" w:rsidR="004F1E38" w:rsidRPr="00F947B8" w:rsidRDefault="00B248B2" w:rsidP="0016585A">
      <w:pPr>
        <w:numPr>
          <w:ilvl w:val="0"/>
          <w:numId w:val="20"/>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lastRenderedPageBreak/>
        <w:t>Внески:</w:t>
      </w:r>
    </w:p>
    <w:p w14:paraId="00000141" w14:textId="77777777" w:rsidR="004F1E38" w:rsidRPr="00F947B8" w:rsidRDefault="00B248B2" w:rsidP="0016585A">
      <w:pPr>
        <w:numPr>
          <w:ilvl w:val="0"/>
          <w:numId w:val="19"/>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обов’язковий характер;</w:t>
      </w:r>
    </w:p>
    <w:p w14:paraId="00000142" w14:textId="77777777" w:rsidR="004F1E38" w:rsidRPr="00F947B8" w:rsidRDefault="00B248B2" w:rsidP="0016585A">
      <w:pPr>
        <w:numPr>
          <w:ilvl w:val="0"/>
          <w:numId w:val="19"/>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платники внеску.</w:t>
      </w:r>
    </w:p>
    <w:p w14:paraId="00000143" w14:textId="77777777" w:rsidR="004F1E38" w:rsidRPr="00F947B8" w:rsidRDefault="00B248B2" w:rsidP="0016585A">
      <w:pPr>
        <w:numPr>
          <w:ilvl w:val="0"/>
          <w:numId w:val="20"/>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Накопичувальний фонд / недержавні пенсійні фонди, страхові організації</w:t>
      </w:r>
    </w:p>
    <w:p w14:paraId="00000144" w14:textId="77777777" w:rsidR="004F1E38" w:rsidRPr="00F947B8" w:rsidRDefault="004F1E38" w:rsidP="0016585A">
      <w:pPr>
        <w:spacing w:after="0" w:line="276" w:lineRule="auto"/>
        <w:jc w:val="both"/>
        <w:rPr>
          <w:rFonts w:ascii="Times New Roman" w:eastAsia="Times New Roman" w:hAnsi="Times New Roman" w:cs="Times New Roman"/>
          <w:sz w:val="28"/>
          <w:szCs w:val="28"/>
        </w:rPr>
      </w:pPr>
    </w:p>
    <w:p w14:paraId="00000145" w14:textId="77777777" w:rsidR="004F1E38" w:rsidRPr="00F947B8" w:rsidRDefault="00B248B2" w:rsidP="0016585A">
      <w:p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Розділ 4. НЕДЕРЖАВНЕ  ПЕНСІЙНЕ СТРАХУВАННЯ</w:t>
      </w:r>
    </w:p>
    <w:p w14:paraId="00000146" w14:textId="38FD0E70" w:rsidR="004F1E38" w:rsidRPr="00F947B8" w:rsidRDefault="00B248B2" w:rsidP="0016585A">
      <w:pPr>
        <w:numPr>
          <w:ilvl w:val="0"/>
          <w:numId w:val="41"/>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Суб’єкти:</w:t>
      </w:r>
    </w:p>
    <w:p w14:paraId="00000147" w14:textId="77777777" w:rsidR="004F1E38" w:rsidRPr="00F947B8" w:rsidRDefault="00B248B2" w:rsidP="0016585A">
      <w:pPr>
        <w:numPr>
          <w:ilvl w:val="0"/>
          <w:numId w:val="35"/>
        </w:numPr>
        <w:spacing w:after="0" w:line="276" w:lineRule="auto"/>
        <w:ind w:left="0" w:firstLine="426"/>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учасники (</w:t>
      </w:r>
      <w:r w:rsidRPr="00F947B8">
        <w:rPr>
          <w:rFonts w:ascii="Times New Roman" w:eastAsia="Times New Roman" w:hAnsi="Times New Roman" w:cs="Times New Roman"/>
          <w:sz w:val="28"/>
          <w:szCs w:val="28"/>
          <w:highlight w:val="white"/>
        </w:rPr>
        <w:t>особи, на користь яких здійснюються накопичення);</w:t>
      </w:r>
    </w:p>
    <w:p w14:paraId="00000148" w14:textId="77777777" w:rsidR="004F1E38" w:rsidRPr="00F947B8" w:rsidRDefault="00B248B2" w:rsidP="0016585A">
      <w:pPr>
        <w:numPr>
          <w:ilvl w:val="0"/>
          <w:numId w:val="35"/>
        </w:numPr>
        <w:spacing w:after="0" w:line="276" w:lineRule="auto"/>
        <w:ind w:left="0" w:firstLine="426"/>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вкладники (фізичні особи, юридичні особи, які або від імені яких здійснюються перерахування внесків);</w:t>
      </w:r>
    </w:p>
    <w:p w14:paraId="00000149" w14:textId="77777777" w:rsidR="004F1E38" w:rsidRPr="00F947B8" w:rsidRDefault="00B248B2" w:rsidP="0016585A">
      <w:pPr>
        <w:numPr>
          <w:ilvl w:val="0"/>
          <w:numId w:val="35"/>
        </w:numPr>
        <w:spacing w:after="0" w:line="276" w:lineRule="auto"/>
        <w:ind w:left="0" w:firstLine="426"/>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недержавні пенсійні фонди;</w:t>
      </w:r>
    </w:p>
    <w:p w14:paraId="0000014A" w14:textId="77777777" w:rsidR="004F1E38" w:rsidRPr="00F947B8" w:rsidRDefault="00B248B2" w:rsidP="0016585A">
      <w:pPr>
        <w:numPr>
          <w:ilvl w:val="0"/>
          <w:numId w:val="35"/>
        </w:numPr>
        <w:spacing w:after="0" w:line="276" w:lineRule="auto"/>
        <w:ind w:left="0" w:firstLine="426"/>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банківські установи;</w:t>
      </w:r>
    </w:p>
    <w:p w14:paraId="0000014B" w14:textId="77777777" w:rsidR="004F1E38" w:rsidRPr="00F947B8" w:rsidRDefault="00B248B2" w:rsidP="0016585A">
      <w:pPr>
        <w:numPr>
          <w:ilvl w:val="0"/>
          <w:numId w:val="35"/>
        </w:numPr>
        <w:spacing w:after="0" w:line="276" w:lineRule="auto"/>
        <w:ind w:left="0" w:firstLine="426"/>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страхові організації;</w:t>
      </w:r>
    </w:p>
    <w:p w14:paraId="0000014C" w14:textId="77777777" w:rsidR="004F1E38" w:rsidRPr="00F947B8" w:rsidRDefault="00B248B2" w:rsidP="0016585A">
      <w:pPr>
        <w:numPr>
          <w:ilvl w:val="0"/>
          <w:numId w:val="35"/>
        </w:numPr>
        <w:spacing w:after="0" w:line="276" w:lineRule="auto"/>
        <w:ind w:left="0" w:firstLine="426"/>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роботодавці/компанії/корпоративні пенсійні  фонди;</w:t>
      </w:r>
    </w:p>
    <w:p w14:paraId="0000014D" w14:textId="77777777" w:rsidR="004F1E38" w:rsidRPr="00F947B8" w:rsidRDefault="00B248B2" w:rsidP="0016585A">
      <w:pPr>
        <w:numPr>
          <w:ilvl w:val="0"/>
          <w:numId w:val="35"/>
        </w:numPr>
        <w:spacing w:after="0" w:line="276" w:lineRule="auto"/>
        <w:ind w:left="0" w:firstLine="426"/>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highlight w:val="white"/>
        </w:rPr>
        <w:t>саморегульовані організації суб'єктів, які надають послуги у сфері недержавного пенсійного забезпечення;</w:t>
      </w:r>
    </w:p>
    <w:p w14:paraId="0000014E" w14:textId="77777777" w:rsidR="004F1E38" w:rsidRPr="00F947B8" w:rsidRDefault="00B248B2" w:rsidP="0016585A">
      <w:pPr>
        <w:numPr>
          <w:ilvl w:val="0"/>
          <w:numId w:val="35"/>
        </w:numPr>
        <w:spacing w:after="0" w:line="276" w:lineRule="auto"/>
        <w:ind w:left="0" w:firstLine="426"/>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highlight w:val="white"/>
        </w:rPr>
        <w:t>компанії з управління активами.</w:t>
      </w:r>
    </w:p>
    <w:p w14:paraId="0000014F" w14:textId="77777777" w:rsidR="004F1E38" w:rsidRPr="00F947B8" w:rsidRDefault="00B248B2" w:rsidP="0016585A">
      <w:pPr>
        <w:numPr>
          <w:ilvl w:val="0"/>
          <w:numId w:val="8"/>
        </w:numPr>
        <w:spacing w:after="0" w:line="276" w:lineRule="auto"/>
        <w:ind w:left="0" w:firstLine="0"/>
        <w:jc w:val="both"/>
        <w:rPr>
          <w:rFonts w:ascii="Times New Roman" w:eastAsia="Times New Roman" w:hAnsi="Times New Roman" w:cs="Times New Roman"/>
          <w:sz w:val="28"/>
          <w:szCs w:val="28"/>
          <w:highlight w:val="white"/>
        </w:rPr>
      </w:pPr>
      <w:r w:rsidRPr="00F947B8">
        <w:rPr>
          <w:rFonts w:ascii="Times New Roman" w:eastAsia="Times New Roman" w:hAnsi="Times New Roman" w:cs="Times New Roman"/>
          <w:sz w:val="28"/>
          <w:szCs w:val="28"/>
          <w:highlight w:val="white"/>
        </w:rPr>
        <w:t>Договір про пенсійне страхування.</w:t>
      </w:r>
    </w:p>
    <w:p w14:paraId="00000150" w14:textId="77777777" w:rsidR="004F1E38" w:rsidRPr="00F947B8" w:rsidRDefault="00B248B2" w:rsidP="0016585A">
      <w:pPr>
        <w:numPr>
          <w:ilvl w:val="0"/>
          <w:numId w:val="8"/>
        </w:numPr>
        <w:spacing w:after="0" w:line="276" w:lineRule="auto"/>
        <w:ind w:left="0" w:firstLine="0"/>
        <w:jc w:val="both"/>
        <w:rPr>
          <w:rFonts w:ascii="Times New Roman" w:eastAsia="Times New Roman" w:hAnsi="Times New Roman" w:cs="Times New Roman"/>
          <w:sz w:val="28"/>
          <w:szCs w:val="28"/>
          <w:highlight w:val="white"/>
        </w:rPr>
      </w:pPr>
      <w:r w:rsidRPr="00F947B8">
        <w:rPr>
          <w:rFonts w:ascii="Times New Roman" w:eastAsia="Times New Roman" w:hAnsi="Times New Roman" w:cs="Times New Roman"/>
          <w:sz w:val="28"/>
          <w:szCs w:val="28"/>
          <w:highlight w:val="white"/>
        </w:rPr>
        <w:t>Пенсійні схеми.</w:t>
      </w:r>
    </w:p>
    <w:p w14:paraId="00000151" w14:textId="77777777" w:rsidR="004F1E38" w:rsidRPr="00F947B8" w:rsidRDefault="00B248B2" w:rsidP="0016585A">
      <w:pPr>
        <w:numPr>
          <w:ilvl w:val="0"/>
          <w:numId w:val="8"/>
        </w:numPr>
        <w:spacing w:after="0" w:line="276" w:lineRule="auto"/>
        <w:ind w:left="0" w:firstLine="0"/>
        <w:jc w:val="both"/>
        <w:rPr>
          <w:rFonts w:ascii="Times New Roman" w:eastAsia="Times New Roman" w:hAnsi="Times New Roman" w:cs="Times New Roman"/>
          <w:sz w:val="28"/>
          <w:szCs w:val="28"/>
          <w:highlight w:val="white"/>
        </w:rPr>
      </w:pPr>
      <w:r w:rsidRPr="00F947B8">
        <w:rPr>
          <w:rFonts w:ascii="Times New Roman" w:eastAsia="Times New Roman" w:hAnsi="Times New Roman" w:cs="Times New Roman"/>
          <w:sz w:val="28"/>
          <w:szCs w:val="28"/>
          <w:highlight w:val="white"/>
        </w:rPr>
        <w:t>Види пенсійних виплат.</w:t>
      </w:r>
    </w:p>
    <w:p w14:paraId="00000152" w14:textId="77777777" w:rsidR="004F1E38" w:rsidRPr="00F947B8" w:rsidRDefault="00B248B2" w:rsidP="0016585A">
      <w:pPr>
        <w:numPr>
          <w:ilvl w:val="0"/>
          <w:numId w:val="8"/>
        </w:numPr>
        <w:spacing w:after="0" w:line="276" w:lineRule="auto"/>
        <w:ind w:left="0" w:firstLine="0"/>
        <w:jc w:val="both"/>
        <w:rPr>
          <w:rFonts w:ascii="Times New Roman" w:eastAsia="Times New Roman" w:hAnsi="Times New Roman" w:cs="Times New Roman"/>
          <w:sz w:val="28"/>
          <w:szCs w:val="28"/>
          <w:highlight w:val="white"/>
        </w:rPr>
      </w:pPr>
      <w:r w:rsidRPr="00F947B8">
        <w:rPr>
          <w:rFonts w:ascii="Times New Roman" w:eastAsia="Times New Roman" w:hAnsi="Times New Roman" w:cs="Times New Roman"/>
          <w:sz w:val="28"/>
          <w:szCs w:val="28"/>
          <w:highlight w:val="white"/>
        </w:rPr>
        <w:t>Умови/підстави надання пенсійних виплат.</w:t>
      </w:r>
    </w:p>
    <w:p w14:paraId="00000153" w14:textId="77777777" w:rsidR="004F1E38" w:rsidRPr="00F947B8" w:rsidRDefault="004F1E38" w:rsidP="0016585A">
      <w:pPr>
        <w:spacing w:after="0" w:line="276" w:lineRule="auto"/>
        <w:jc w:val="both"/>
        <w:rPr>
          <w:rFonts w:ascii="Times New Roman" w:eastAsia="Times New Roman" w:hAnsi="Times New Roman" w:cs="Times New Roman"/>
          <w:sz w:val="28"/>
          <w:szCs w:val="28"/>
        </w:rPr>
      </w:pPr>
    </w:p>
    <w:p w14:paraId="00000154" w14:textId="77777777" w:rsidR="004F1E38" w:rsidRPr="00F947B8" w:rsidRDefault="00B248B2" w:rsidP="0016585A">
      <w:p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Розділ 5. ПРОФЕСІЙНІ ПЕНСІЙНІ СИСТЕМИ </w:t>
      </w:r>
    </w:p>
    <w:p w14:paraId="595C22B5" w14:textId="77777777" w:rsidR="00BD4F50"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функціонує поза державним солідарним та накопичувальним рівнями;</w:t>
      </w:r>
    </w:p>
    <w:p w14:paraId="00000156" w14:textId="75C4AC3B" w:rsidR="004F1E38" w:rsidRPr="00F947B8" w:rsidRDefault="00BD4F50"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 </w:t>
      </w:r>
      <w:r w:rsidR="00B248B2" w:rsidRPr="00F947B8">
        <w:rPr>
          <w:rFonts w:ascii="Times New Roman" w:eastAsia="Times New Roman" w:hAnsi="Times New Roman" w:cs="Times New Roman"/>
          <w:sz w:val="28"/>
          <w:szCs w:val="28"/>
        </w:rPr>
        <w:t>регулюється спеціальними законами.</w:t>
      </w:r>
    </w:p>
    <w:p w14:paraId="00000157" w14:textId="77777777" w:rsidR="004F1E38" w:rsidRPr="00F947B8" w:rsidRDefault="004F1E38" w:rsidP="0016585A">
      <w:pPr>
        <w:spacing w:after="0" w:line="276" w:lineRule="auto"/>
        <w:ind w:left="720"/>
        <w:jc w:val="both"/>
        <w:rPr>
          <w:rFonts w:ascii="Times New Roman" w:eastAsia="Times New Roman" w:hAnsi="Times New Roman" w:cs="Times New Roman"/>
          <w:sz w:val="28"/>
          <w:szCs w:val="28"/>
          <w:shd w:val="clear" w:color="auto" w:fill="F4CCCC"/>
        </w:rPr>
      </w:pPr>
    </w:p>
    <w:p w14:paraId="00000158" w14:textId="77777777" w:rsidR="004F1E38" w:rsidRPr="00F947B8" w:rsidRDefault="004F1E38" w:rsidP="0016585A">
      <w:pPr>
        <w:spacing w:after="0" w:line="276" w:lineRule="auto"/>
        <w:jc w:val="both"/>
        <w:rPr>
          <w:rFonts w:ascii="Times New Roman" w:eastAsia="Times New Roman" w:hAnsi="Times New Roman" w:cs="Times New Roman"/>
          <w:sz w:val="28"/>
          <w:szCs w:val="28"/>
        </w:rPr>
      </w:pPr>
    </w:p>
    <w:p w14:paraId="00000159" w14:textId="77777777" w:rsidR="004F1E38" w:rsidRPr="00F947B8" w:rsidRDefault="00B248B2" w:rsidP="0016585A">
      <w:pPr>
        <w:spacing w:after="0" w:line="276" w:lineRule="auto"/>
        <w:jc w:val="both"/>
        <w:rPr>
          <w:rFonts w:ascii="Times New Roman" w:eastAsia="Times New Roman" w:hAnsi="Times New Roman" w:cs="Times New Roman"/>
          <w:b/>
          <w:i/>
          <w:color w:val="002060"/>
          <w:sz w:val="28"/>
          <w:szCs w:val="28"/>
        </w:rPr>
      </w:pPr>
      <w:r w:rsidRPr="00F947B8">
        <w:rPr>
          <w:rFonts w:ascii="Times New Roman" w:eastAsia="Times New Roman" w:hAnsi="Times New Roman" w:cs="Times New Roman"/>
          <w:b/>
          <w:i/>
          <w:color w:val="002060"/>
          <w:sz w:val="28"/>
          <w:szCs w:val="28"/>
        </w:rPr>
        <w:t>ІV.  КНИГА СОЦ ЗАБЕЗПЕЧЕННЯ</w:t>
      </w:r>
    </w:p>
    <w:p w14:paraId="0000015A" w14:textId="77777777" w:rsidR="004F1E38" w:rsidRPr="00F947B8" w:rsidRDefault="00B248B2" w:rsidP="0016585A">
      <w:pPr>
        <w:spacing w:after="0" w:line="276" w:lineRule="auto"/>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Книга соціальне забезпечення охоплює три види відносин: забезпечення соціальними допомогами; соціальними послугами; засобами реабілітації.</w:t>
      </w:r>
    </w:p>
    <w:p w14:paraId="0000015B" w14:textId="77777777" w:rsidR="004F1E38" w:rsidRPr="00F947B8" w:rsidRDefault="00B248B2" w:rsidP="0016585A">
      <w:pPr>
        <w:spacing w:after="0" w:line="276" w:lineRule="auto"/>
        <w:jc w:val="both"/>
        <w:rPr>
          <w:rFonts w:ascii="Times New Roman" w:eastAsia="Times New Roman" w:hAnsi="Times New Roman" w:cs="Times New Roman"/>
          <w:b/>
          <w:bCs/>
          <w:i/>
          <w:color w:val="002060"/>
          <w:sz w:val="28"/>
          <w:szCs w:val="28"/>
        </w:rPr>
      </w:pPr>
      <w:r w:rsidRPr="00F947B8">
        <w:rPr>
          <w:rFonts w:ascii="Times New Roman" w:eastAsia="Times New Roman" w:hAnsi="Times New Roman" w:cs="Times New Roman"/>
          <w:b/>
          <w:bCs/>
          <w:i/>
          <w:color w:val="002060"/>
          <w:sz w:val="28"/>
          <w:szCs w:val="28"/>
        </w:rPr>
        <w:t>Основними новелами системи соціальних допомог є:</w:t>
      </w:r>
    </w:p>
    <w:p w14:paraId="0000015C" w14:textId="77777777" w:rsidR="004F1E38" w:rsidRPr="00F947B8" w:rsidRDefault="00B248B2" w:rsidP="0016585A">
      <w:pPr>
        <w:spacing w:after="0" w:line="276" w:lineRule="auto"/>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 заміна різних допомог, що надаються за категоріальним принципом на єдину універсальну базову. Така допомога надаватиметься сім’ї/ домогосподарству лише на підставі підтвердженої соціальної потреби. Механізм надання такої допомоги передбачатиме попереднє надання сім’єю/ домогосподарством Декларації (доходів, майна);</w:t>
      </w:r>
    </w:p>
    <w:p w14:paraId="0000015D" w14:textId="77777777" w:rsidR="004F1E38" w:rsidRPr="00F947B8" w:rsidRDefault="004F1E38" w:rsidP="0016585A">
      <w:pPr>
        <w:spacing w:after="0" w:line="276" w:lineRule="auto"/>
        <w:jc w:val="both"/>
        <w:rPr>
          <w:rFonts w:ascii="Times New Roman" w:eastAsia="Times New Roman" w:hAnsi="Times New Roman" w:cs="Times New Roman"/>
          <w:i/>
          <w:color w:val="002060"/>
          <w:sz w:val="28"/>
          <w:szCs w:val="28"/>
        </w:rPr>
      </w:pPr>
    </w:p>
    <w:p w14:paraId="0000015E" w14:textId="77777777" w:rsidR="004F1E38" w:rsidRPr="00F947B8" w:rsidRDefault="00B248B2" w:rsidP="0016585A">
      <w:pPr>
        <w:spacing w:after="0" w:line="276" w:lineRule="auto"/>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lastRenderedPageBreak/>
        <w:t>– розмір універсальної базової допомоги визначається з урахуванням сукупного доходу і майнового стану сім'ї/домогосподарства відповідно до державних соціальних стандартів;</w:t>
      </w:r>
    </w:p>
    <w:p w14:paraId="0000015F" w14:textId="77777777" w:rsidR="004F1E38" w:rsidRPr="00F947B8" w:rsidRDefault="004F1E38" w:rsidP="0016585A">
      <w:pPr>
        <w:spacing w:after="0" w:line="276" w:lineRule="auto"/>
        <w:jc w:val="both"/>
        <w:rPr>
          <w:rFonts w:ascii="Times New Roman" w:eastAsia="Times New Roman" w:hAnsi="Times New Roman" w:cs="Times New Roman"/>
          <w:i/>
          <w:color w:val="002060"/>
          <w:sz w:val="28"/>
          <w:szCs w:val="28"/>
        </w:rPr>
      </w:pPr>
    </w:p>
    <w:p w14:paraId="00000160" w14:textId="77777777" w:rsidR="004F1E38" w:rsidRPr="00F947B8" w:rsidRDefault="00B248B2" w:rsidP="0016585A">
      <w:pPr>
        <w:spacing w:after="0" w:line="276" w:lineRule="auto"/>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 перегляд системи соціальних пільг на предмет їх ефективності для суб'єкта - отримувача та відмова від декларативних й неадресних; монетизація (зміна  на соціальну допомогу) адресних соціальних пільг з урахуванням їх цільового призначення;</w:t>
      </w:r>
    </w:p>
    <w:p w14:paraId="00000161" w14:textId="77777777" w:rsidR="004F1E38" w:rsidRPr="00F947B8" w:rsidRDefault="004F1E38" w:rsidP="0016585A">
      <w:pPr>
        <w:spacing w:after="0" w:line="276" w:lineRule="auto"/>
        <w:jc w:val="both"/>
        <w:rPr>
          <w:rFonts w:ascii="Times New Roman" w:eastAsia="Times New Roman" w:hAnsi="Times New Roman" w:cs="Times New Roman"/>
          <w:i/>
          <w:color w:val="002060"/>
          <w:sz w:val="28"/>
          <w:szCs w:val="28"/>
        </w:rPr>
      </w:pPr>
    </w:p>
    <w:p w14:paraId="00000162" w14:textId="77777777" w:rsidR="004F1E38" w:rsidRPr="00F947B8" w:rsidRDefault="00B248B2" w:rsidP="0016585A">
      <w:pPr>
        <w:spacing w:after="0" w:line="276" w:lineRule="auto"/>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 розмежування джерел фінансування різних видів соціальних допомог за рахунок державного бюджету і бюджетів місцевого самоврядування;</w:t>
      </w:r>
    </w:p>
    <w:p w14:paraId="00000163" w14:textId="77777777" w:rsidR="004F1E38" w:rsidRPr="00F947B8" w:rsidRDefault="004F1E38" w:rsidP="0016585A">
      <w:pPr>
        <w:spacing w:after="0" w:line="276" w:lineRule="auto"/>
        <w:jc w:val="both"/>
        <w:rPr>
          <w:rFonts w:ascii="Times New Roman" w:eastAsia="Times New Roman" w:hAnsi="Times New Roman" w:cs="Times New Roman"/>
          <w:i/>
          <w:color w:val="002060"/>
          <w:sz w:val="28"/>
          <w:szCs w:val="28"/>
        </w:rPr>
      </w:pPr>
    </w:p>
    <w:p w14:paraId="00000164" w14:textId="77777777" w:rsidR="004F1E38" w:rsidRPr="00F947B8" w:rsidRDefault="00B248B2" w:rsidP="0016585A">
      <w:pPr>
        <w:spacing w:after="0" w:line="276" w:lineRule="auto"/>
        <w:jc w:val="both"/>
        <w:rPr>
          <w:rFonts w:ascii="Times New Roman" w:eastAsia="Times New Roman" w:hAnsi="Times New Roman" w:cs="Times New Roman"/>
          <w:i/>
          <w:color w:val="002060"/>
          <w:sz w:val="28"/>
          <w:szCs w:val="28"/>
          <w:u w:val="single"/>
        </w:rPr>
      </w:pPr>
      <w:r w:rsidRPr="00F947B8">
        <w:rPr>
          <w:rFonts w:ascii="Times New Roman" w:eastAsia="Times New Roman" w:hAnsi="Times New Roman" w:cs="Times New Roman"/>
          <w:i/>
          <w:color w:val="002060"/>
          <w:sz w:val="28"/>
          <w:szCs w:val="28"/>
        </w:rPr>
        <w:t>– стимулювання запровадження програм місцевого самоврядування/ недержавних програм соціальних допомог із залученням приватних коштів, в частині надання соціальних допомог, не передбачених цим Кодексом</w:t>
      </w:r>
      <w:r w:rsidRPr="00F947B8">
        <w:rPr>
          <w:rFonts w:ascii="Times New Roman" w:eastAsia="Times New Roman" w:hAnsi="Times New Roman" w:cs="Times New Roman"/>
          <w:i/>
          <w:color w:val="002060"/>
          <w:sz w:val="28"/>
          <w:szCs w:val="28"/>
          <w:u w:val="single"/>
        </w:rPr>
        <w:t>;</w:t>
      </w:r>
    </w:p>
    <w:p w14:paraId="00000165" w14:textId="77777777" w:rsidR="004F1E38" w:rsidRPr="00F947B8" w:rsidRDefault="004F1E38" w:rsidP="0016585A">
      <w:pPr>
        <w:spacing w:after="0" w:line="276" w:lineRule="auto"/>
        <w:jc w:val="both"/>
        <w:rPr>
          <w:rFonts w:ascii="Times New Roman" w:eastAsia="Times New Roman" w:hAnsi="Times New Roman" w:cs="Times New Roman"/>
          <w:i/>
          <w:color w:val="002060"/>
          <w:sz w:val="28"/>
          <w:szCs w:val="28"/>
          <w:u w:val="single"/>
        </w:rPr>
      </w:pPr>
    </w:p>
    <w:p w14:paraId="00000166" w14:textId="77777777" w:rsidR="004F1E38" w:rsidRPr="00F947B8" w:rsidRDefault="00B248B2" w:rsidP="0016585A">
      <w:pPr>
        <w:spacing w:after="0" w:line="276" w:lineRule="auto"/>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 xml:space="preserve">– запровадження нових або зміна існуючих видів допомог виключно шляхом внесення змін до цього кодексу.   </w:t>
      </w:r>
    </w:p>
    <w:p w14:paraId="00000167" w14:textId="77777777" w:rsidR="004F1E38" w:rsidRPr="00F947B8" w:rsidRDefault="00B248B2" w:rsidP="0016585A">
      <w:pPr>
        <w:spacing w:after="0" w:line="276" w:lineRule="auto"/>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 xml:space="preserve"> </w:t>
      </w:r>
    </w:p>
    <w:p w14:paraId="00000168" w14:textId="77777777" w:rsidR="004F1E38" w:rsidRPr="00F947B8" w:rsidRDefault="00B248B2" w:rsidP="0016585A">
      <w:pPr>
        <w:spacing w:after="0" w:line="276" w:lineRule="auto"/>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b/>
          <w:i/>
          <w:color w:val="002060"/>
          <w:sz w:val="28"/>
          <w:szCs w:val="28"/>
        </w:rPr>
        <w:t>Програми надання соціальних послуг та послуг реабілітації</w:t>
      </w:r>
      <w:r w:rsidRPr="00F947B8">
        <w:rPr>
          <w:rFonts w:ascii="Times New Roman" w:eastAsia="Times New Roman" w:hAnsi="Times New Roman" w:cs="Times New Roman"/>
          <w:i/>
          <w:color w:val="002060"/>
          <w:sz w:val="28"/>
          <w:szCs w:val="28"/>
        </w:rPr>
        <w:t xml:space="preserve"> як складова системи соціального захисту України потребують комплексного реформування з урахуванням досвіду європейських держав у напрямі формування в нашій державі безбар’єрного суспільства.</w:t>
      </w:r>
    </w:p>
    <w:p w14:paraId="00000169" w14:textId="77777777" w:rsidR="004F1E38" w:rsidRPr="00F947B8" w:rsidRDefault="00B248B2" w:rsidP="0016585A">
      <w:pPr>
        <w:spacing w:after="0" w:line="276" w:lineRule="auto"/>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 xml:space="preserve"> </w:t>
      </w:r>
    </w:p>
    <w:p w14:paraId="0000016A" w14:textId="77777777" w:rsidR="004F1E38" w:rsidRPr="00F947B8" w:rsidRDefault="00B248B2" w:rsidP="0016585A">
      <w:pPr>
        <w:spacing w:after="0" w:line="276" w:lineRule="auto"/>
        <w:jc w:val="both"/>
        <w:rPr>
          <w:rFonts w:ascii="Times New Roman" w:eastAsia="Times New Roman" w:hAnsi="Times New Roman" w:cs="Times New Roman"/>
          <w:b/>
          <w:bCs/>
          <w:i/>
          <w:color w:val="002060"/>
          <w:sz w:val="28"/>
          <w:szCs w:val="28"/>
        </w:rPr>
      </w:pPr>
      <w:r w:rsidRPr="00F947B8">
        <w:rPr>
          <w:rFonts w:ascii="Times New Roman" w:eastAsia="Times New Roman" w:hAnsi="Times New Roman" w:cs="Times New Roman"/>
          <w:b/>
          <w:bCs/>
          <w:i/>
          <w:color w:val="002060"/>
          <w:sz w:val="28"/>
          <w:szCs w:val="28"/>
        </w:rPr>
        <w:t>Правовими засадами, відповідно до яких формуватиметься система норм про право на соціальні послуги є:</w:t>
      </w:r>
    </w:p>
    <w:p w14:paraId="0000016B" w14:textId="703DBFD9" w:rsidR="004F1E38" w:rsidRPr="00F947B8" w:rsidRDefault="00B248B2" w:rsidP="0016585A">
      <w:pPr>
        <w:pStyle w:val="a4"/>
        <w:numPr>
          <w:ilvl w:val="0"/>
          <w:numId w:val="54"/>
        </w:numPr>
        <w:spacing w:after="0" w:line="276" w:lineRule="auto"/>
        <w:ind w:left="0" w:firstLine="567"/>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інтегрованість програм соціальних послуг між собою та із іншими видами соціального захисту;</w:t>
      </w:r>
    </w:p>
    <w:p w14:paraId="0000016C" w14:textId="15BEFA0B" w:rsidR="004F1E38" w:rsidRPr="00F947B8" w:rsidRDefault="00B248B2" w:rsidP="0016585A">
      <w:pPr>
        <w:pStyle w:val="a4"/>
        <w:numPr>
          <w:ilvl w:val="0"/>
          <w:numId w:val="54"/>
        </w:numPr>
        <w:spacing w:after="0" w:line="276" w:lineRule="auto"/>
        <w:ind w:left="0" w:firstLine="567"/>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пріоритетність заходів попередження складних життєвих обставин та раннього виявлення осіб/сімей, що перебувають у складних життєвих обставинах;</w:t>
      </w:r>
    </w:p>
    <w:p w14:paraId="0000016D" w14:textId="001CDBDB" w:rsidR="004F1E38" w:rsidRPr="00F947B8" w:rsidRDefault="00B248B2" w:rsidP="0016585A">
      <w:pPr>
        <w:pStyle w:val="a4"/>
        <w:numPr>
          <w:ilvl w:val="0"/>
          <w:numId w:val="54"/>
        </w:numPr>
        <w:spacing w:after="0" w:line="276" w:lineRule="auto"/>
        <w:ind w:left="0" w:firstLine="567"/>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безбар’єрність у всіх її проявах отримання соціальних послуг;</w:t>
      </w:r>
    </w:p>
    <w:p w14:paraId="0000016E" w14:textId="1860B6F0" w:rsidR="004F1E38" w:rsidRPr="00F947B8" w:rsidRDefault="00B248B2" w:rsidP="0016585A">
      <w:pPr>
        <w:pStyle w:val="a4"/>
        <w:numPr>
          <w:ilvl w:val="0"/>
          <w:numId w:val="54"/>
        </w:numPr>
        <w:spacing w:after="0" w:line="276" w:lineRule="auto"/>
        <w:ind w:left="0" w:firstLine="567"/>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простота та чіткість критеріїв визначення індивідуальної потреби особи у соціальних послугах для індивідуального формування  затребуваних соціальних послуг згідно з зазначеним переліком;</w:t>
      </w:r>
    </w:p>
    <w:p w14:paraId="0000016F" w14:textId="18B682DC" w:rsidR="004F1E38" w:rsidRPr="00F947B8" w:rsidRDefault="00B248B2" w:rsidP="0016585A">
      <w:pPr>
        <w:pStyle w:val="a4"/>
        <w:numPr>
          <w:ilvl w:val="0"/>
          <w:numId w:val="54"/>
        </w:numPr>
        <w:spacing w:after="0" w:line="276" w:lineRule="auto"/>
        <w:ind w:left="0" w:firstLine="567"/>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найкращий результат для отримувача послуг;</w:t>
      </w:r>
    </w:p>
    <w:p w14:paraId="00000170" w14:textId="253FC6DE" w:rsidR="004F1E38" w:rsidRPr="00F947B8" w:rsidRDefault="00B248B2" w:rsidP="0016585A">
      <w:pPr>
        <w:pStyle w:val="a4"/>
        <w:numPr>
          <w:ilvl w:val="0"/>
          <w:numId w:val="54"/>
        </w:numPr>
        <w:spacing w:after="0" w:line="276" w:lineRule="auto"/>
        <w:ind w:left="0" w:firstLine="567"/>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 xml:space="preserve">побудова системи надання соціальних послуг першочергово (за можливості) із залученням отримувача до активних дій щодо </w:t>
      </w:r>
      <w:r w:rsidRPr="00F947B8">
        <w:rPr>
          <w:rFonts w:ascii="Times New Roman" w:eastAsia="Times New Roman" w:hAnsi="Times New Roman" w:cs="Times New Roman"/>
          <w:i/>
          <w:color w:val="002060"/>
          <w:sz w:val="28"/>
          <w:szCs w:val="28"/>
        </w:rPr>
        <w:lastRenderedPageBreak/>
        <w:t>попередження/зменшення/подолання складних життєвих обставин, можливості здійснювати трудову діяльність;</w:t>
      </w:r>
    </w:p>
    <w:p w14:paraId="00000171" w14:textId="70C8B4A6" w:rsidR="004F1E38" w:rsidRPr="00F947B8" w:rsidRDefault="00B248B2" w:rsidP="0016585A">
      <w:pPr>
        <w:pStyle w:val="a4"/>
        <w:numPr>
          <w:ilvl w:val="0"/>
          <w:numId w:val="54"/>
        </w:numPr>
        <w:spacing w:after="0" w:line="276" w:lineRule="auto"/>
        <w:ind w:left="0" w:firstLine="567"/>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рівність всіх надавачів соціальних послуг, незалежно від форми власності й організаційно-правової форми, а також їх рівної конкуренції на ринку соціальних послуг. Розвиток інтегрованих надавачів соціальних послуг;</w:t>
      </w:r>
    </w:p>
    <w:p w14:paraId="00000172" w14:textId="27929BC9" w:rsidR="004F1E38" w:rsidRPr="00F947B8" w:rsidRDefault="00B248B2" w:rsidP="0016585A">
      <w:pPr>
        <w:pStyle w:val="a4"/>
        <w:numPr>
          <w:ilvl w:val="0"/>
          <w:numId w:val="54"/>
        </w:numPr>
        <w:spacing w:after="0" w:line="276" w:lineRule="auto"/>
        <w:ind w:left="0" w:firstLine="567"/>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перегляд та оновлення Державних стандартів соціальних послуг;</w:t>
      </w:r>
    </w:p>
    <w:p w14:paraId="00000173" w14:textId="23F6771A" w:rsidR="004F1E38" w:rsidRPr="00F947B8" w:rsidRDefault="00B248B2" w:rsidP="0016585A">
      <w:pPr>
        <w:pStyle w:val="a4"/>
        <w:numPr>
          <w:ilvl w:val="0"/>
          <w:numId w:val="54"/>
        </w:numPr>
        <w:spacing w:after="0" w:line="276" w:lineRule="auto"/>
        <w:ind w:left="0" w:firstLine="567"/>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 xml:space="preserve">розподіл соціальних послуг на різні рівні їх отримання (в межах територіальної громади за місцем проживання; в межах програм об’єднаних зусиль кількох територіальних громад; у спеціалізованих закладах надання соціальних послуг); </w:t>
      </w:r>
    </w:p>
    <w:p w14:paraId="00000174" w14:textId="0EA6F157" w:rsidR="004F1E38" w:rsidRPr="00F947B8" w:rsidRDefault="00B248B2" w:rsidP="0016585A">
      <w:pPr>
        <w:pStyle w:val="a4"/>
        <w:numPr>
          <w:ilvl w:val="0"/>
          <w:numId w:val="54"/>
        </w:numPr>
        <w:spacing w:after="0" w:line="276" w:lineRule="auto"/>
        <w:ind w:left="0" w:firstLine="567"/>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диференціація програм соціальних послуг за суб’єктним складом (учасники бойових дій та члени їх сімей; внутрішньо переміщені особи; особи з інвалідністю; діти-сироти та діти, позбавлені батьківської опіки та піклування; багатодітні сім'ї; особи, які втратили соціальні зв'язки; особи, які зазнали жорстокого поводження, домашнього насильства чи насильства за ознакою статті; жертви торгівлі людьми  тощо);</w:t>
      </w:r>
    </w:p>
    <w:p w14:paraId="00000175" w14:textId="65BCB8FC" w:rsidR="004F1E38" w:rsidRPr="00F947B8" w:rsidRDefault="00B248B2" w:rsidP="0016585A">
      <w:pPr>
        <w:pStyle w:val="a4"/>
        <w:numPr>
          <w:ilvl w:val="0"/>
          <w:numId w:val="54"/>
        </w:numPr>
        <w:spacing w:after="0" w:line="276" w:lineRule="auto"/>
        <w:ind w:left="0" w:firstLine="567"/>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створення Єдиного державного замовника соціальних послуг, прозорість та чіткість процедури замовлення та надання соціальних послуг;</w:t>
      </w:r>
    </w:p>
    <w:p w14:paraId="00000176" w14:textId="0CFC993C" w:rsidR="004F1E38" w:rsidRPr="00F947B8" w:rsidRDefault="00B248B2" w:rsidP="0016585A">
      <w:pPr>
        <w:pStyle w:val="a4"/>
        <w:numPr>
          <w:ilvl w:val="0"/>
          <w:numId w:val="54"/>
        </w:numPr>
        <w:spacing w:after="0" w:line="276" w:lineRule="auto"/>
        <w:ind w:left="0" w:firstLine="567"/>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залучення органів місцевого самоврядування та роботодавців до системи надання соціальних послуг.</w:t>
      </w:r>
    </w:p>
    <w:p w14:paraId="00000177" w14:textId="77777777" w:rsidR="004F1E38" w:rsidRPr="00F947B8" w:rsidRDefault="00B248B2" w:rsidP="0016585A">
      <w:pPr>
        <w:spacing w:after="0" w:line="276" w:lineRule="auto"/>
        <w:jc w:val="both"/>
        <w:rPr>
          <w:rFonts w:ascii="Times New Roman" w:eastAsia="Times New Roman" w:hAnsi="Times New Roman" w:cs="Times New Roman"/>
          <w:i/>
          <w:color w:val="002060"/>
          <w:sz w:val="24"/>
          <w:szCs w:val="24"/>
        </w:rPr>
      </w:pPr>
      <w:r w:rsidRPr="00F947B8">
        <w:rPr>
          <w:rFonts w:ascii="Times New Roman" w:eastAsia="Times New Roman" w:hAnsi="Times New Roman" w:cs="Times New Roman"/>
          <w:i/>
          <w:color w:val="002060"/>
          <w:sz w:val="24"/>
          <w:szCs w:val="24"/>
        </w:rPr>
        <w:t xml:space="preserve"> </w:t>
      </w:r>
    </w:p>
    <w:p w14:paraId="00000179" w14:textId="77777777" w:rsidR="004F1E38" w:rsidRPr="00F947B8" w:rsidRDefault="00B248B2" w:rsidP="0016585A">
      <w:pPr>
        <w:spacing w:after="0" w:line="276" w:lineRule="auto"/>
        <w:jc w:val="both"/>
        <w:rPr>
          <w:rFonts w:ascii="Times New Roman" w:eastAsia="Times New Roman" w:hAnsi="Times New Roman" w:cs="Times New Roman"/>
          <w:b/>
          <w:bCs/>
          <w:i/>
          <w:color w:val="002060"/>
          <w:sz w:val="28"/>
          <w:szCs w:val="28"/>
        </w:rPr>
      </w:pPr>
      <w:r w:rsidRPr="00F947B8">
        <w:rPr>
          <w:rFonts w:ascii="Times New Roman" w:eastAsia="Times New Roman" w:hAnsi="Times New Roman" w:cs="Times New Roman"/>
          <w:b/>
          <w:bCs/>
          <w:i/>
          <w:color w:val="002060"/>
          <w:sz w:val="28"/>
          <w:szCs w:val="28"/>
        </w:rPr>
        <w:t>Основними засадами нової політики реабілітації повинні бути:</w:t>
      </w:r>
    </w:p>
    <w:p w14:paraId="0000017A"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w:t>
      </w:r>
      <w:r w:rsidRPr="00F947B8">
        <w:rPr>
          <w:rFonts w:ascii="Times New Roman" w:eastAsia="Times New Roman" w:hAnsi="Times New Roman" w:cs="Times New Roman"/>
          <w:i/>
          <w:color w:val="002060"/>
          <w:sz w:val="14"/>
          <w:szCs w:val="14"/>
        </w:rPr>
        <w:t xml:space="preserve">  </w:t>
      </w:r>
      <w:r w:rsidRPr="00F947B8">
        <w:rPr>
          <w:rFonts w:ascii="Times New Roman" w:eastAsia="Times New Roman" w:hAnsi="Times New Roman" w:cs="Times New Roman"/>
          <w:i/>
          <w:color w:val="002060"/>
          <w:sz w:val="14"/>
          <w:szCs w:val="14"/>
        </w:rPr>
        <w:tab/>
      </w:r>
      <w:r w:rsidRPr="00F947B8">
        <w:rPr>
          <w:rFonts w:ascii="Times New Roman" w:eastAsia="Times New Roman" w:hAnsi="Times New Roman" w:cs="Times New Roman"/>
          <w:i/>
          <w:color w:val="002060"/>
          <w:sz w:val="28"/>
          <w:szCs w:val="28"/>
        </w:rPr>
        <w:t>забезпечення програмами реабілітації повного відновлення особи з урахуванням Міжнародної класифікації функціонування, обмеження життєдіяльності та здоров'я;</w:t>
      </w:r>
    </w:p>
    <w:p w14:paraId="0000017B"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w:t>
      </w:r>
      <w:r w:rsidRPr="00F947B8">
        <w:rPr>
          <w:rFonts w:ascii="Times New Roman" w:eastAsia="Times New Roman" w:hAnsi="Times New Roman" w:cs="Times New Roman"/>
          <w:i/>
          <w:color w:val="002060"/>
          <w:sz w:val="14"/>
          <w:szCs w:val="14"/>
        </w:rPr>
        <w:t xml:space="preserve">  </w:t>
      </w:r>
      <w:r w:rsidRPr="00F947B8">
        <w:rPr>
          <w:rFonts w:ascii="Times New Roman" w:eastAsia="Times New Roman" w:hAnsi="Times New Roman" w:cs="Times New Roman"/>
          <w:i/>
          <w:color w:val="002060"/>
          <w:sz w:val="14"/>
          <w:szCs w:val="14"/>
        </w:rPr>
        <w:tab/>
      </w:r>
      <w:r w:rsidRPr="00F947B8">
        <w:rPr>
          <w:rFonts w:ascii="Times New Roman" w:eastAsia="Times New Roman" w:hAnsi="Times New Roman" w:cs="Times New Roman"/>
          <w:i/>
          <w:color w:val="002060"/>
          <w:sz w:val="28"/>
          <w:szCs w:val="28"/>
        </w:rPr>
        <w:t>оновлення програм оцінки втрати працездатності особою відповідно до стандартів ЄС;</w:t>
      </w:r>
    </w:p>
    <w:p w14:paraId="0000017C"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w:t>
      </w:r>
      <w:r w:rsidRPr="00F947B8">
        <w:rPr>
          <w:rFonts w:ascii="Times New Roman" w:eastAsia="Times New Roman" w:hAnsi="Times New Roman" w:cs="Times New Roman"/>
          <w:i/>
          <w:color w:val="002060"/>
          <w:sz w:val="14"/>
          <w:szCs w:val="14"/>
        </w:rPr>
        <w:t xml:space="preserve">  </w:t>
      </w:r>
      <w:r w:rsidRPr="00F947B8">
        <w:rPr>
          <w:rFonts w:ascii="Times New Roman" w:eastAsia="Times New Roman" w:hAnsi="Times New Roman" w:cs="Times New Roman"/>
          <w:i/>
          <w:color w:val="002060"/>
          <w:sz w:val="14"/>
          <w:szCs w:val="14"/>
        </w:rPr>
        <w:tab/>
      </w:r>
      <w:r w:rsidRPr="00F947B8">
        <w:rPr>
          <w:rFonts w:ascii="Times New Roman" w:eastAsia="Times New Roman" w:hAnsi="Times New Roman" w:cs="Times New Roman"/>
          <w:i/>
          <w:color w:val="002060"/>
          <w:sz w:val="28"/>
          <w:szCs w:val="28"/>
        </w:rPr>
        <w:t>забезпечення найкращого результату програм реабілітації для особи – можливість бути активним членом суспільства, зокрема і здійснювати трудову діяльність;</w:t>
      </w:r>
    </w:p>
    <w:p w14:paraId="0000017D"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w:t>
      </w:r>
      <w:r w:rsidRPr="00F947B8">
        <w:rPr>
          <w:rFonts w:ascii="Times New Roman" w:eastAsia="Times New Roman" w:hAnsi="Times New Roman" w:cs="Times New Roman"/>
          <w:i/>
          <w:color w:val="002060"/>
          <w:sz w:val="14"/>
          <w:szCs w:val="14"/>
        </w:rPr>
        <w:t xml:space="preserve">  </w:t>
      </w:r>
      <w:r w:rsidRPr="00F947B8">
        <w:rPr>
          <w:rFonts w:ascii="Times New Roman" w:eastAsia="Times New Roman" w:hAnsi="Times New Roman" w:cs="Times New Roman"/>
          <w:i/>
          <w:color w:val="002060"/>
          <w:sz w:val="14"/>
          <w:szCs w:val="14"/>
        </w:rPr>
        <w:tab/>
      </w:r>
      <w:r w:rsidRPr="00F947B8">
        <w:rPr>
          <w:rFonts w:ascii="Times New Roman" w:eastAsia="Times New Roman" w:hAnsi="Times New Roman" w:cs="Times New Roman"/>
          <w:i/>
          <w:color w:val="002060"/>
          <w:sz w:val="28"/>
          <w:szCs w:val="28"/>
        </w:rPr>
        <w:t>диференціація програм реабілітації за нозологією суб'єктів;</w:t>
      </w:r>
    </w:p>
    <w:p w14:paraId="0000017E"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w:t>
      </w:r>
      <w:r w:rsidRPr="00F947B8">
        <w:rPr>
          <w:rFonts w:ascii="Times New Roman" w:eastAsia="Times New Roman" w:hAnsi="Times New Roman" w:cs="Times New Roman"/>
          <w:i/>
          <w:color w:val="002060"/>
          <w:sz w:val="14"/>
          <w:szCs w:val="14"/>
        </w:rPr>
        <w:t xml:space="preserve">  </w:t>
      </w:r>
      <w:r w:rsidRPr="00F947B8">
        <w:rPr>
          <w:rFonts w:ascii="Times New Roman" w:eastAsia="Times New Roman" w:hAnsi="Times New Roman" w:cs="Times New Roman"/>
          <w:i/>
          <w:color w:val="002060"/>
          <w:sz w:val="14"/>
          <w:szCs w:val="14"/>
        </w:rPr>
        <w:tab/>
      </w:r>
      <w:r w:rsidRPr="00F947B8">
        <w:rPr>
          <w:rFonts w:ascii="Times New Roman" w:eastAsia="Times New Roman" w:hAnsi="Times New Roman" w:cs="Times New Roman"/>
          <w:i/>
          <w:color w:val="002060"/>
          <w:sz w:val="28"/>
          <w:szCs w:val="28"/>
        </w:rPr>
        <w:t>бюджетне забезпечення засобів реабілітації; максимальне залучення благодійних коштів для забезпечення найкращими засобами реабілітації всіх осіб, які цього потребують;</w:t>
      </w:r>
    </w:p>
    <w:p w14:paraId="0000017F"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w:t>
      </w:r>
      <w:r w:rsidRPr="00F947B8">
        <w:rPr>
          <w:rFonts w:ascii="Times New Roman" w:eastAsia="Times New Roman" w:hAnsi="Times New Roman" w:cs="Times New Roman"/>
          <w:i/>
          <w:color w:val="002060"/>
          <w:sz w:val="14"/>
          <w:szCs w:val="14"/>
        </w:rPr>
        <w:t xml:space="preserve">  </w:t>
      </w:r>
      <w:r w:rsidRPr="00F947B8">
        <w:rPr>
          <w:rFonts w:ascii="Times New Roman" w:eastAsia="Times New Roman" w:hAnsi="Times New Roman" w:cs="Times New Roman"/>
          <w:i/>
          <w:color w:val="002060"/>
          <w:sz w:val="14"/>
          <w:szCs w:val="14"/>
        </w:rPr>
        <w:tab/>
      </w:r>
      <w:r w:rsidRPr="00F947B8">
        <w:rPr>
          <w:rFonts w:ascii="Times New Roman" w:eastAsia="Times New Roman" w:hAnsi="Times New Roman" w:cs="Times New Roman"/>
          <w:i/>
          <w:color w:val="002060"/>
          <w:sz w:val="28"/>
          <w:szCs w:val="28"/>
        </w:rPr>
        <w:t>впровадження програм раннього втручання;</w:t>
      </w:r>
    </w:p>
    <w:p w14:paraId="00000180"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w:t>
      </w:r>
      <w:r w:rsidRPr="00F947B8">
        <w:rPr>
          <w:rFonts w:ascii="Times New Roman" w:eastAsia="Times New Roman" w:hAnsi="Times New Roman" w:cs="Times New Roman"/>
          <w:i/>
          <w:color w:val="002060"/>
          <w:sz w:val="14"/>
          <w:szCs w:val="14"/>
        </w:rPr>
        <w:t xml:space="preserve">  </w:t>
      </w:r>
      <w:r w:rsidRPr="00F947B8">
        <w:rPr>
          <w:rFonts w:ascii="Times New Roman" w:eastAsia="Times New Roman" w:hAnsi="Times New Roman" w:cs="Times New Roman"/>
          <w:i/>
          <w:color w:val="002060"/>
          <w:sz w:val="14"/>
          <w:szCs w:val="14"/>
        </w:rPr>
        <w:tab/>
      </w:r>
      <w:r w:rsidRPr="00F947B8">
        <w:rPr>
          <w:rFonts w:ascii="Times New Roman" w:eastAsia="Times New Roman" w:hAnsi="Times New Roman" w:cs="Times New Roman"/>
          <w:i/>
          <w:color w:val="002060"/>
          <w:sz w:val="28"/>
          <w:szCs w:val="28"/>
        </w:rPr>
        <w:t>інтегрованість програм реабілітації особи з освітніми, спортивними, культурними  та іншими програмами;</w:t>
      </w:r>
    </w:p>
    <w:p w14:paraId="00000181"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t>–</w:t>
      </w:r>
      <w:r w:rsidRPr="00F947B8">
        <w:rPr>
          <w:rFonts w:ascii="Times New Roman" w:eastAsia="Times New Roman" w:hAnsi="Times New Roman" w:cs="Times New Roman"/>
          <w:i/>
          <w:color w:val="002060"/>
          <w:sz w:val="14"/>
          <w:szCs w:val="14"/>
        </w:rPr>
        <w:t xml:space="preserve">  </w:t>
      </w:r>
      <w:r w:rsidRPr="00F947B8">
        <w:rPr>
          <w:rFonts w:ascii="Times New Roman" w:eastAsia="Times New Roman" w:hAnsi="Times New Roman" w:cs="Times New Roman"/>
          <w:i/>
          <w:color w:val="002060"/>
          <w:sz w:val="14"/>
          <w:szCs w:val="14"/>
        </w:rPr>
        <w:tab/>
      </w:r>
      <w:r w:rsidRPr="00F947B8">
        <w:rPr>
          <w:rFonts w:ascii="Times New Roman" w:eastAsia="Times New Roman" w:hAnsi="Times New Roman" w:cs="Times New Roman"/>
          <w:i/>
          <w:color w:val="002060"/>
          <w:sz w:val="28"/>
          <w:szCs w:val="28"/>
        </w:rPr>
        <w:t>залучення до програм реабілітації соціальних працівників;</w:t>
      </w:r>
    </w:p>
    <w:p w14:paraId="00000182"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i/>
          <w:color w:val="002060"/>
          <w:sz w:val="28"/>
          <w:szCs w:val="28"/>
        </w:rPr>
      </w:pPr>
      <w:r w:rsidRPr="00F947B8">
        <w:rPr>
          <w:rFonts w:ascii="Times New Roman" w:eastAsia="Times New Roman" w:hAnsi="Times New Roman" w:cs="Times New Roman"/>
          <w:i/>
          <w:color w:val="002060"/>
          <w:sz w:val="28"/>
          <w:szCs w:val="28"/>
        </w:rPr>
        <w:lastRenderedPageBreak/>
        <w:t>–</w:t>
      </w:r>
      <w:r w:rsidRPr="00F947B8">
        <w:rPr>
          <w:rFonts w:ascii="Times New Roman" w:eastAsia="Times New Roman" w:hAnsi="Times New Roman" w:cs="Times New Roman"/>
          <w:i/>
          <w:color w:val="002060"/>
          <w:sz w:val="14"/>
          <w:szCs w:val="14"/>
        </w:rPr>
        <w:t xml:space="preserve">  </w:t>
      </w:r>
      <w:r w:rsidRPr="00F947B8">
        <w:rPr>
          <w:rFonts w:ascii="Times New Roman" w:eastAsia="Times New Roman" w:hAnsi="Times New Roman" w:cs="Times New Roman"/>
          <w:i/>
          <w:color w:val="002060"/>
          <w:sz w:val="14"/>
          <w:szCs w:val="14"/>
        </w:rPr>
        <w:tab/>
      </w:r>
      <w:r w:rsidRPr="00F947B8">
        <w:rPr>
          <w:rFonts w:ascii="Times New Roman" w:eastAsia="Times New Roman" w:hAnsi="Times New Roman" w:cs="Times New Roman"/>
          <w:i/>
          <w:color w:val="002060"/>
          <w:sz w:val="28"/>
          <w:szCs w:val="28"/>
        </w:rPr>
        <w:t>забезпечення рівної конкуренції надавачів послуг реабілітації всіх організаційно-правових форм.</w:t>
      </w:r>
    </w:p>
    <w:p w14:paraId="00000183" w14:textId="77777777" w:rsidR="004F1E38" w:rsidRPr="00F947B8" w:rsidRDefault="004F1E38" w:rsidP="0016585A">
      <w:pPr>
        <w:spacing w:after="0" w:line="276" w:lineRule="auto"/>
        <w:jc w:val="both"/>
        <w:rPr>
          <w:rFonts w:ascii="Times New Roman" w:eastAsia="Times New Roman" w:hAnsi="Times New Roman" w:cs="Times New Roman"/>
          <w:i/>
          <w:sz w:val="28"/>
          <w:szCs w:val="28"/>
        </w:rPr>
      </w:pPr>
    </w:p>
    <w:p w14:paraId="00000184" w14:textId="77777777" w:rsidR="004F1E38" w:rsidRPr="00F947B8" w:rsidRDefault="00B248B2" w:rsidP="0016585A">
      <w:pPr>
        <w:spacing w:after="0" w:line="276" w:lineRule="auto"/>
        <w:jc w:val="both"/>
        <w:rPr>
          <w:rFonts w:ascii="Times New Roman" w:eastAsia="Times New Roman" w:hAnsi="Times New Roman" w:cs="Times New Roman"/>
          <w:i/>
          <w:sz w:val="28"/>
          <w:szCs w:val="28"/>
        </w:rPr>
      </w:pPr>
      <w:r w:rsidRPr="00F947B8">
        <w:rPr>
          <w:rFonts w:ascii="Times New Roman" w:eastAsia="Times New Roman" w:hAnsi="Times New Roman" w:cs="Times New Roman"/>
          <w:i/>
          <w:sz w:val="28"/>
          <w:szCs w:val="28"/>
        </w:rPr>
        <w:t>Розділ 1.  СОЦІАЛЬНА ДОПОМОГА</w:t>
      </w:r>
    </w:p>
    <w:p w14:paraId="00000185" w14:textId="77777777" w:rsidR="004F1E38" w:rsidRPr="00F947B8" w:rsidRDefault="00B248B2" w:rsidP="0016585A">
      <w:pPr>
        <w:numPr>
          <w:ilvl w:val="0"/>
          <w:numId w:val="12"/>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highlight w:val="white"/>
        </w:rPr>
      </w:pPr>
      <w:r w:rsidRPr="00F947B8">
        <w:rPr>
          <w:rFonts w:ascii="Times New Roman" w:eastAsia="Times New Roman" w:hAnsi="Times New Roman" w:cs="Times New Roman"/>
          <w:color w:val="000000"/>
          <w:sz w:val="28"/>
          <w:szCs w:val="28"/>
        </w:rPr>
        <w:t xml:space="preserve">Загальні положення. </w:t>
      </w:r>
    </w:p>
    <w:p w14:paraId="00000186" w14:textId="77777777" w:rsidR="004F1E38" w:rsidRPr="00F947B8" w:rsidRDefault="00B248B2" w:rsidP="0016585A">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Принципи забезпечення соціальною допомогою.</w:t>
      </w:r>
    </w:p>
    <w:p w14:paraId="00000187" w14:textId="77777777" w:rsidR="004F1E38" w:rsidRPr="00F947B8" w:rsidRDefault="00B248B2" w:rsidP="0016585A">
      <w:p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Державні гарантії забезпечення соціальними допомогами. </w:t>
      </w:r>
    </w:p>
    <w:p w14:paraId="00000188" w14:textId="77777777" w:rsidR="004F1E38" w:rsidRPr="00F947B8" w:rsidRDefault="00B248B2" w:rsidP="0016585A">
      <w:p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Суб’єкти системи надання соціальних допомог.</w:t>
      </w:r>
    </w:p>
    <w:p w14:paraId="00000189" w14:textId="77777777" w:rsidR="004F1E38" w:rsidRPr="00F947B8" w:rsidRDefault="00B248B2" w:rsidP="0016585A">
      <w:p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Види соціальних допомог.</w:t>
      </w:r>
    </w:p>
    <w:p w14:paraId="0000018A" w14:textId="77777777" w:rsidR="004F1E38" w:rsidRPr="00F947B8" w:rsidRDefault="004F1E38" w:rsidP="0016585A">
      <w:pPr>
        <w:spacing w:after="0" w:line="276" w:lineRule="auto"/>
        <w:jc w:val="both"/>
        <w:rPr>
          <w:rFonts w:ascii="Times New Roman" w:eastAsia="Times New Roman" w:hAnsi="Times New Roman" w:cs="Times New Roman"/>
          <w:sz w:val="28"/>
          <w:szCs w:val="28"/>
        </w:rPr>
      </w:pPr>
    </w:p>
    <w:p w14:paraId="0000018B" w14:textId="77777777" w:rsidR="004F1E38" w:rsidRPr="00F947B8" w:rsidRDefault="00B248B2" w:rsidP="0016585A">
      <w:pPr>
        <w:numPr>
          <w:ilvl w:val="0"/>
          <w:numId w:val="12"/>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 xml:space="preserve">Базова соціальна допомога. </w:t>
      </w:r>
    </w:p>
    <w:p w14:paraId="0000018C" w14:textId="77777777" w:rsidR="004F1E38" w:rsidRPr="00F947B8" w:rsidRDefault="00B248B2" w:rsidP="0016585A">
      <w:pPr>
        <w:numPr>
          <w:ilvl w:val="0"/>
          <w:numId w:val="12"/>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sz w:val="28"/>
          <w:szCs w:val="28"/>
        </w:rPr>
        <w:t xml:space="preserve">Право на базову соціальну допомогу. </w:t>
      </w:r>
    </w:p>
    <w:p w14:paraId="0000018D" w14:textId="77777777" w:rsidR="004F1E38" w:rsidRPr="00F947B8" w:rsidRDefault="004F1E38" w:rsidP="0016585A">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p>
    <w:p w14:paraId="0000018E" w14:textId="77777777" w:rsidR="004F1E38" w:rsidRPr="00F947B8" w:rsidRDefault="00B248B2" w:rsidP="0016585A">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Умови набуття права на базову соціальну допомогу. Декларації (доходів, майна).</w:t>
      </w:r>
    </w:p>
    <w:p w14:paraId="0000018F" w14:textId="77777777" w:rsidR="004F1E38" w:rsidRPr="00F947B8" w:rsidRDefault="00B248B2" w:rsidP="0016585A">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Верифікація особи - суб'єкта права на допомогу.</w:t>
      </w:r>
    </w:p>
    <w:p w14:paraId="00000190" w14:textId="77777777" w:rsidR="004F1E38" w:rsidRPr="00F947B8" w:rsidRDefault="00B248B2" w:rsidP="0016585A">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Повноважні суб'єкти. </w:t>
      </w:r>
    </w:p>
    <w:p w14:paraId="00000191" w14:textId="77777777" w:rsidR="004F1E38" w:rsidRPr="00F947B8" w:rsidRDefault="00B248B2" w:rsidP="0016585A">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Розмір допомоги.</w:t>
      </w:r>
    </w:p>
    <w:p w14:paraId="00000192" w14:textId="77777777" w:rsidR="004F1E38" w:rsidRPr="00F947B8" w:rsidRDefault="004F1E38" w:rsidP="0016585A">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p>
    <w:p w14:paraId="00000193" w14:textId="77777777" w:rsidR="004F1E38" w:rsidRPr="00F947B8" w:rsidRDefault="00B248B2" w:rsidP="0016585A">
      <w:pPr>
        <w:numPr>
          <w:ilvl w:val="0"/>
          <w:numId w:val="12"/>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Материнство і батьківство.</w:t>
      </w:r>
    </w:p>
    <w:p w14:paraId="00000194" w14:textId="31A5F83D" w:rsidR="004F1E38" w:rsidRPr="00F947B8" w:rsidRDefault="00B248B2" w:rsidP="0016585A">
      <w:p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Право на соціальні допомоги через материнство і батьківство</w:t>
      </w:r>
      <w:r w:rsidR="00665E55" w:rsidRPr="00F947B8">
        <w:rPr>
          <w:rFonts w:ascii="Times New Roman" w:eastAsia="Times New Roman" w:hAnsi="Times New Roman" w:cs="Times New Roman"/>
          <w:sz w:val="28"/>
          <w:szCs w:val="28"/>
        </w:rPr>
        <w:t>:</w:t>
      </w:r>
      <w:r w:rsidRPr="00F947B8">
        <w:rPr>
          <w:rFonts w:ascii="Times New Roman" w:eastAsia="Times New Roman" w:hAnsi="Times New Roman" w:cs="Times New Roman"/>
          <w:sz w:val="28"/>
          <w:szCs w:val="28"/>
        </w:rPr>
        <w:t xml:space="preserve"> </w:t>
      </w:r>
    </w:p>
    <w:p w14:paraId="00000195" w14:textId="77777777" w:rsidR="004F1E38" w:rsidRPr="00F947B8" w:rsidRDefault="00B248B2" w:rsidP="0016585A">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–допомога у зв’язку з  вагітності і пологах (незастрахованих осіб)</w:t>
      </w:r>
    </w:p>
    <w:p w14:paraId="00000196" w14:textId="77777777" w:rsidR="004F1E38" w:rsidRPr="00F947B8" w:rsidRDefault="00B248B2" w:rsidP="0016585A">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–допомога при усиновленні;</w:t>
      </w:r>
    </w:p>
    <w:p w14:paraId="00000197" w14:textId="77777777" w:rsidR="004F1E38" w:rsidRPr="00F947B8" w:rsidRDefault="00B248B2" w:rsidP="0016585A">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–опікунство.</w:t>
      </w:r>
    </w:p>
    <w:p w14:paraId="00000198" w14:textId="77777777" w:rsidR="004F1E38" w:rsidRPr="00F947B8" w:rsidRDefault="004F1E38" w:rsidP="0016585A">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p>
    <w:p w14:paraId="00000199" w14:textId="77777777" w:rsidR="004F1E38" w:rsidRPr="00F947B8" w:rsidRDefault="00B248B2" w:rsidP="0016585A">
      <w:pPr>
        <w:numPr>
          <w:ilvl w:val="0"/>
          <w:numId w:val="12"/>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 xml:space="preserve">Діти. </w:t>
      </w:r>
    </w:p>
    <w:p w14:paraId="0000019A" w14:textId="77777777" w:rsidR="004F1E38" w:rsidRPr="00F947B8" w:rsidRDefault="00B248B2" w:rsidP="0016585A">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Допомога при народженні дитини.</w:t>
      </w:r>
    </w:p>
    <w:p w14:paraId="0000019B" w14:textId="77777777" w:rsidR="004F1E38" w:rsidRPr="00F947B8" w:rsidRDefault="004F1E38" w:rsidP="0016585A">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p>
    <w:p w14:paraId="0000019C" w14:textId="77777777" w:rsidR="004F1E38" w:rsidRPr="00F947B8" w:rsidRDefault="00B248B2" w:rsidP="0016585A">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Діти - сироти; діти, позбавлені батьківської опіки та піклування.</w:t>
      </w:r>
    </w:p>
    <w:p w14:paraId="0000019D" w14:textId="77777777" w:rsidR="004F1E38" w:rsidRPr="00F947B8" w:rsidRDefault="00B248B2" w:rsidP="0016585A">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w:t>
      </w:r>
    </w:p>
    <w:p w14:paraId="0000019E" w14:textId="77777777" w:rsidR="004F1E38" w:rsidRPr="00F947B8" w:rsidRDefault="004F1E38" w:rsidP="0016585A">
      <w:pPr>
        <w:pBdr>
          <w:top w:val="nil"/>
          <w:left w:val="nil"/>
          <w:bottom w:val="nil"/>
          <w:right w:val="nil"/>
          <w:between w:val="nil"/>
        </w:pBdr>
        <w:spacing w:after="0" w:line="276" w:lineRule="auto"/>
        <w:jc w:val="both"/>
        <w:rPr>
          <w:rFonts w:ascii="Times New Roman" w:eastAsia="Times New Roman" w:hAnsi="Times New Roman" w:cs="Times New Roman"/>
          <w:sz w:val="28"/>
          <w:szCs w:val="28"/>
        </w:rPr>
      </w:pPr>
    </w:p>
    <w:p w14:paraId="0000019F" w14:textId="77777777" w:rsidR="004F1E38" w:rsidRPr="00F947B8" w:rsidRDefault="00B248B2" w:rsidP="0016585A">
      <w:pPr>
        <w:numPr>
          <w:ilvl w:val="0"/>
          <w:numId w:val="12"/>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 xml:space="preserve">Інші види соціальної допомоги. </w:t>
      </w:r>
    </w:p>
    <w:p w14:paraId="000001A0"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–на навчання (діти - сироти, діти, позбавлені батьківської опіки та піклування); </w:t>
      </w:r>
    </w:p>
    <w:p w14:paraId="000001A1"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–на поховання (всіх суб'єктів);</w:t>
      </w:r>
    </w:p>
    <w:p w14:paraId="000001A2"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–внутрішньо переміщеним особам;</w:t>
      </w:r>
    </w:p>
    <w:p w14:paraId="000001A3"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–особам, постраждалим від Чорнобильської  катастрофи.</w:t>
      </w:r>
    </w:p>
    <w:p w14:paraId="000001A4"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w:t>
      </w:r>
    </w:p>
    <w:p w14:paraId="000001A6" w14:textId="77777777" w:rsidR="004F1E38" w:rsidRPr="00F947B8" w:rsidRDefault="00B248B2" w:rsidP="0016585A">
      <w:pPr>
        <w:spacing w:after="0" w:line="276" w:lineRule="auto"/>
        <w:jc w:val="both"/>
        <w:rPr>
          <w:rFonts w:ascii="Times New Roman" w:eastAsia="Times New Roman" w:hAnsi="Times New Roman" w:cs="Times New Roman"/>
          <w:i/>
          <w:sz w:val="28"/>
          <w:szCs w:val="28"/>
        </w:rPr>
      </w:pPr>
      <w:r w:rsidRPr="00F947B8">
        <w:rPr>
          <w:rFonts w:ascii="Times New Roman" w:eastAsia="Times New Roman" w:hAnsi="Times New Roman" w:cs="Times New Roman"/>
          <w:i/>
          <w:sz w:val="28"/>
          <w:szCs w:val="28"/>
        </w:rPr>
        <w:t>Розділ 2.  СОЦІАЛЬНІ ПОСЛУГИ</w:t>
      </w:r>
    </w:p>
    <w:p w14:paraId="000001A7" w14:textId="77777777" w:rsidR="004F1E38" w:rsidRPr="00F947B8" w:rsidRDefault="00B248B2" w:rsidP="0016585A">
      <w:pPr>
        <w:numPr>
          <w:ilvl w:val="0"/>
          <w:numId w:val="1"/>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lastRenderedPageBreak/>
        <w:t>Право на соціальні послуги.</w:t>
      </w:r>
    </w:p>
    <w:p w14:paraId="000001A8" w14:textId="77777777" w:rsidR="004F1E38" w:rsidRPr="00F947B8" w:rsidRDefault="00B248B2" w:rsidP="0016585A">
      <w:pPr>
        <w:numPr>
          <w:ilvl w:val="0"/>
          <w:numId w:val="1"/>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sz w:val="28"/>
          <w:szCs w:val="28"/>
        </w:rPr>
        <w:t>Принципи надання соціальних послуг.</w:t>
      </w:r>
    </w:p>
    <w:p w14:paraId="000001A9" w14:textId="77777777" w:rsidR="004F1E38" w:rsidRPr="00F947B8" w:rsidRDefault="00B248B2" w:rsidP="0016585A">
      <w:pPr>
        <w:numPr>
          <w:ilvl w:val="0"/>
          <w:numId w:val="1"/>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sz w:val="28"/>
          <w:szCs w:val="28"/>
        </w:rPr>
        <w:t xml:space="preserve">Цілі надання соціальних послуг </w:t>
      </w:r>
    </w:p>
    <w:p w14:paraId="000001AB" w14:textId="77777777" w:rsidR="004F1E38" w:rsidRPr="00F947B8" w:rsidRDefault="00B248B2" w:rsidP="0016585A">
      <w:pPr>
        <w:numPr>
          <w:ilvl w:val="0"/>
          <w:numId w:val="1"/>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 xml:space="preserve">Державні гарантії забезпечення соціальними послугами. </w:t>
      </w:r>
    </w:p>
    <w:p w14:paraId="000001AC" w14:textId="77777777" w:rsidR="004F1E38" w:rsidRPr="00F947B8" w:rsidRDefault="00B248B2" w:rsidP="0016585A">
      <w:pPr>
        <w:numPr>
          <w:ilvl w:val="0"/>
          <w:numId w:val="1"/>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Соціальне нормування</w:t>
      </w:r>
      <w:r w:rsidRPr="00F947B8">
        <w:rPr>
          <w:rFonts w:ascii="Times New Roman" w:eastAsia="Times New Roman" w:hAnsi="Times New Roman" w:cs="Times New Roman"/>
          <w:sz w:val="28"/>
          <w:szCs w:val="28"/>
        </w:rPr>
        <w:t>.</w:t>
      </w:r>
    </w:p>
    <w:p w14:paraId="000001AD" w14:textId="77777777" w:rsidR="004F1E38" w:rsidRPr="00F947B8" w:rsidRDefault="00B248B2" w:rsidP="0016585A">
      <w:pPr>
        <w:numPr>
          <w:ilvl w:val="0"/>
          <w:numId w:val="1"/>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sz w:val="28"/>
          <w:szCs w:val="28"/>
        </w:rPr>
        <w:t>Суб’єкти системи надання соціальних послуг:</w:t>
      </w:r>
    </w:p>
    <w:p w14:paraId="000001AE"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повноважні державні органи в системі соціальних послуг;</w:t>
      </w:r>
    </w:p>
    <w:p w14:paraId="000001AF" w14:textId="6245A910"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отримувачі соціальних послуг (фізична особа, сім’я, критерії за потребами, суб'єкти та процедура визначення потреб);</w:t>
      </w:r>
    </w:p>
    <w:p w14:paraId="000001B0" w14:textId="77777777" w:rsidR="004F1E38" w:rsidRPr="00F947B8" w:rsidRDefault="00B248B2" w:rsidP="0016585A">
      <w:pPr>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надавачі соціальних послуг (критерії допуску до ринку надання соціальних послуг, ринок надавачів соціальних послуг, рівність всіх надавачів соціальних послуг у механізмі допуску до отримання замовлення на надання соціальної послуги від держави особі).</w:t>
      </w:r>
    </w:p>
    <w:p w14:paraId="000001B1" w14:textId="77777777" w:rsidR="004F1E38" w:rsidRPr="00F947B8" w:rsidRDefault="004F1E38" w:rsidP="0016585A">
      <w:pPr>
        <w:pBdr>
          <w:top w:val="nil"/>
          <w:left w:val="nil"/>
          <w:bottom w:val="nil"/>
          <w:right w:val="nil"/>
          <w:between w:val="nil"/>
        </w:pBdr>
        <w:spacing w:after="0" w:line="276" w:lineRule="auto"/>
        <w:jc w:val="both"/>
        <w:rPr>
          <w:rFonts w:ascii="Times New Roman" w:eastAsia="Times New Roman" w:hAnsi="Times New Roman" w:cs="Times New Roman"/>
          <w:i/>
          <w:sz w:val="28"/>
          <w:szCs w:val="28"/>
        </w:rPr>
      </w:pPr>
    </w:p>
    <w:p w14:paraId="000001B2" w14:textId="77777777" w:rsidR="004F1E38" w:rsidRPr="00F947B8" w:rsidRDefault="00B248B2" w:rsidP="0016585A">
      <w:pPr>
        <w:numPr>
          <w:ilvl w:val="0"/>
          <w:numId w:val="1"/>
        </w:numPr>
        <w:spacing w:after="0" w:line="276" w:lineRule="auto"/>
        <w:ind w:left="0" w:firstLine="0"/>
        <w:jc w:val="both"/>
      </w:pPr>
      <w:r w:rsidRPr="00F947B8">
        <w:rPr>
          <w:rFonts w:ascii="Times New Roman" w:eastAsia="Times New Roman" w:hAnsi="Times New Roman" w:cs="Times New Roman"/>
          <w:sz w:val="28"/>
          <w:szCs w:val="28"/>
        </w:rPr>
        <w:t>Види соціальних послуг:</w:t>
      </w:r>
    </w:p>
    <w:p w14:paraId="000001B3" w14:textId="67E37A52" w:rsidR="004F1E38" w:rsidRPr="00F947B8" w:rsidRDefault="00B248B2" w:rsidP="0016585A">
      <w:pPr>
        <w:pStyle w:val="a4"/>
        <w:numPr>
          <w:ilvl w:val="0"/>
          <w:numId w:val="35"/>
        </w:numPr>
        <w:tabs>
          <w:tab w:val="left" w:pos="284"/>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базові – за місцем проживання, в межах територіальної громади, де проживає особа, перелік встановлюється цим Кодексом;</w:t>
      </w:r>
    </w:p>
    <w:p w14:paraId="000001B4" w14:textId="6327AB8A" w:rsidR="004F1E38" w:rsidRPr="00F947B8" w:rsidRDefault="00B248B2" w:rsidP="0016585A">
      <w:pPr>
        <w:pStyle w:val="a4"/>
        <w:numPr>
          <w:ilvl w:val="0"/>
          <w:numId w:val="54"/>
        </w:numPr>
        <w:tabs>
          <w:tab w:val="left" w:pos="284"/>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спеціалізовані - в спеціалізованих закладах чи спеціалістами таких закладів, фізичними особами-підприємцями, які пройшли спеціалізовану підготовку за відповідним напрямом (не передбачають проживання особи у приміщенні надавача);</w:t>
      </w:r>
    </w:p>
    <w:p w14:paraId="000001B5" w14:textId="6DA47479" w:rsidR="004F1E38" w:rsidRPr="00F947B8" w:rsidRDefault="00B248B2" w:rsidP="0016585A">
      <w:pPr>
        <w:pStyle w:val="a4"/>
        <w:numPr>
          <w:ilvl w:val="0"/>
          <w:numId w:val="54"/>
        </w:numPr>
        <w:tabs>
          <w:tab w:val="left" w:pos="284"/>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високоспеціалізовані – (складні випадки) надаються спеціалізованими надавачами соціальних послуг та передбачають довготривале проживання в приміщенні надавача соціальних послуг.</w:t>
      </w:r>
    </w:p>
    <w:p w14:paraId="000001B6" w14:textId="77777777" w:rsidR="004F1E38" w:rsidRPr="00F947B8" w:rsidRDefault="004F1E38" w:rsidP="0016585A">
      <w:pPr>
        <w:tabs>
          <w:tab w:val="left" w:pos="284"/>
        </w:tabs>
        <w:spacing w:after="0" w:line="276" w:lineRule="auto"/>
        <w:jc w:val="both"/>
        <w:rPr>
          <w:rFonts w:ascii="Times New Roman" w:eastAsia="Times New Roman" w:hAnsi="Times New Roman" w:cs="Times New Roman"/>
          <w:i/>
          <w:color w:val="000000"/>
          <w:sz w:val="28"/>
          <w:szCs w:val="28"/>
        </w:rPr>
      </w:pPr>
    </w:p>
    <w:p w14:paraId="000001B7" w14:textId="77777777" w:rsidR="004F1E38" w:rsidRPr="00F947B8" w:rsidRDefault="00B248B2" w:rsidP="0016585A">
      <w:pPr>
        <w:numPr>
          <w:ilvl w:val="0"/>
          <w:numId w:val="1"/>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sz w:val="28"/>
          <w:szCs w:val="28"/>
        </w:rPr>
        <w:t>Джерела фінансування, критерії оплатності/безоплатності отримання соціальних послуг (інформування, консультування - безоплатні). Верифікація отримувача.</w:t>
      </w:r>
    </w:p>
    <w:p w14:paraId="000001B8" w14:textId="77777777" w:rsidR="004F1E38" w:rsidRPr="00F947B8" w:rsidRDefault="00B248B2" w:rsidP="0016585A">
      <w:pPr>
        <w:numPr>
          <w:ilvl w:val="0"/>
          <w:numId w:val="1"/>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Соціальне замовлення (</w:t>
      </w:r>
      <w:r w:rsidRPr="00F947B8">
        <w:rPr>
          <w:rFonts w:ascii="Times New Roman" w:eastAsia="Times New Roman" w:hAnsi="Times New Roman" w:cs="Times New Roman"/>
          <w:sz w:val="28"/>
          <w:szCs w:val="28"/>
        </w:rPr>
        <w:t>Є</w:t>
      </w:r>
      <w:r w:rsidRPr="00F947B8">
        <w:rPr>
          <w:rFonts w:ascii="Times New Roman" w:eastAsia="Times New Roman" w:hAnsi="Times New Roman" w:cs="Times New Roman"/>
          <w:color w:val="000000"/>
          <w:sz w:val="28"/>
          <w:szCs w:val="28"/>
        </w:rPr>
        <w:t xml:space="preserve">диний замовник всіх </w:t>
      </w:r>
      <w:r w:rsidRPr="00F947B8">
        <w:rPr>
          <w:rFonts w:ascii="Times New Roman" w:eastAsia="Times New Roman" w:hAnsi="Times New Roman" w:cs="Times New Roman"/>
          <w:sz w:val="28"/>
          <w:szCs w:val="28"/>
        </w:rPr>
        <w:t>соціальних</w:t>
      </w:r>
      <w:r w:rsidRPr="00F947B8">
        <w:rPr>
          <w:rFonts w:ascii="Times New Roman" w:eastAsia="Times New Roman" w:hAnsi="Times New Roman" w:cs="Times New Roman"/>
          <w:color w:val="000000"/>
          <w:sz w:val="28"/>
          <w:szCs w:val="28"/>
        </w:rPr>
        <w:t xml:space="preserve"> </w:t>
      </w:r>
      <w:r w:rsidRPr="00F947B8">
        <w:rPr>
          <w:rFonts w:ascii="Times New Roman" w:eastAsia="Times New Roman" w:hAnsi="Times New Roman" w:cs="Times New Roman"/>
          <w:sz w:val="28"/>
          <w:szCs w:val="28"/>
        </w:rPr>
        <w:t>послуг</w:t>
      </w:r>
      <w:r w:rsidRPr="00F947B8">
        <w:rPr>
          <w:rFonts w:ascii="Times New Roman" w:eastAsia="Times New Roman" w:hAnsi="Times New Roman" w:cs="Times New Roman"/>
          <w:color w:val="000000"/>
          <w:sz w:val="28"/>
          <w:szCs w:val="28"/>
        </w:rPr>
        <w:t>).</w:t>
      </w:r>
    </w:p>
    <w:p w14:paraId="1C540CC5" w14:textId="77777777" w:rsidR="00665E55" w:rsidRPr="00F947B8" w:rsidRDefault="00665E55" w:rsidP="0016585A">
      <w:pPr>
        <w:spacing w:after="0" w:line="276" w:lineRule="auto"/>
        <w:jc w:val="both"/>
        <w:rPr>
          <w:rFonts w:ascii="Times New Roman" w:eastAsia="Times New Roman" w:hAnsi="Times New Roman" w:cs="Times New Roman"/>
          <w:i/>
          <w:sz w:val="28"/>
          <w:szCs w:val="28"/>
        </w:rPr>
      </w:pPr>
    </w:p>
    <w:p w14:paraId="000001B9" w14:textId="3270615D" w:rsidR="004F1E38" w:rsidRPr="00F947B8" w:rsidRDefault="00B248B2" w:rsidP="0016585A">
      <w:pPr>
        <w:spacing w:after="0" w:line="276" w:lineRule="auto"/>
        <w:jc w:val="both"/>
        <w:rPr>
          <w:rFonts w:ascii="Times New Roman" w:eastAsia="Times New Roman" w:hAnsi="Times New Roman" w:cs="Times New Roman"/>
          <w:i/>
          <w:sz w:val="28"/>
          <w:szCs w:val="28"/>
        </w:rPr>
      </w:pPr>
      <w:r w:rsidRPr="00F947B8">
        <w:rPr>
          <w:rFonts w:ascii="Times New Roman" w:eastAsia="Times New Roman" w:hAnsi="Times New Roman" w:cs="Times New Roman"/>
          <w:i/>
          <w:sz w:val="28"/>
          <w:szCs w:val="28"/>
        </w:rPr>
        <w:t>Розділ 3. РЕАБІЛІТАЦІЯ</w:t>
      </w:r>
    </w:p>
    <w:p w14:paraId="000001BA" w14:textId="77777777" w:rsidR="004F1E38" w:rsidRPr="00F947B8" w:rsidRDefault="00B248B2" w:rsidP="0016585A">
      <w:pPr>
        <w:numPr>
          <w:ilvl w:val="0"/>
          <w:numId w:val="25"/>
        </w:numPr>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Право на реабілітацію.</w:t>
      </w:r>
    </w:p>
    <w:p w14:paraId="000001BB" w14:textId="77777777" w:rsidR="004F1E38" w:rsidRPr="00F947B8" w:rsidRDefault="004F1E38" w:rsidP="0016585A">
      <w:pPr>
        <w:spacing w:after="0" w:line="276" w:lineRule="auto"/>
        <w:ind w:left="720"/>
        <w:jc w:val="both"/>
        <w:rPr>
          <w:rFonts w:ascii="Times New Roman" w:eastAsia="Times New Roman" w:hAnsi="Times New Roman" w:cs="Times New Roman"/>
          <w:i/>
          <w:color w:val="FF0000"/>
          <w:sz w:val="28"/>
          <w:szCs w:val="28"/>
        </w:rPr>
      </w:pPr>
    </w:p>
    <w:p w14:paraId="000001BC" w14:textId="77777777" w:rsidR="004F1E38" w:rsidRPr="00F947B8" w:rsidRDefault="00B248B2" w:rsidP="0016585A">
      <w:pPr>
        <w:numPr>
          <w:ilvl w:val="0"/>
          <w:numId w:val="25"/>
        </w:numPr>
        <w:tabs>
          <w:tab w:val="left" w:pos="567"/>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Правові засади реабілітації.</w:t>
      </w:r>
      <w:r w:rsidRPr="00F947B8">
        <w:rPr>
          <w:rFonts w:ascii="Times New Roman" w:eastAsia="Times New Roman" w:hAnsi="Times New Roman" w:cs="Times New Roman"/>
          <w:i/>
          <w:color w:val="FF0000"/>
          <w:sz w:val="28"/>
          <w:szCs w:val="28"/>
        </w:rPr>
        <w:t xml:space="preserve"> </w:t>
      </w:r>
    </w:p>
    <w:p w14:paraId="000001BD" w14:textId="77777777" w:rsidR="004F1E38" w:rsidRPr="00F947B8" w:rsidRDefault="004F1E38" w:rsidP="0016585A">
      <w:pPr>
        <w:tabs>
          <w:tab w:val="left" w:pos="567"/>
        </w:tabs>
        <w:spacing w:after="0" w:line="276" w:lineRule="auto"/>
        <w:jc w:val="both"/>
        <w:rPr>
          <w:rFonts w:ascii="Times New Roman" w:eastAsia="Times New Roman" w:hAnsi="Times New Roman" w:cs="Times New Roman"/>
          <w:sz w:val="28"/>
          <w:szCs w:val="28"/>
          <w:highlight w:val="green"/>
        </w:rPr>
      </w:pPr>
    </w:p>
    <w:p w14:paraId="000001BE" w14:textId="77777777" w:rsidR="004F1E38" w:rsidRPr="00F947B8" w:rsidRDefault="00B248B2" w:rsidP="0016585A">
      <w:pPr>
        <w:numPr>
          <w:ilvl w:val="0"/>
          <w:numId w:val="25"/>
        </w:numPr>
        <w:tabs>
          <w:tab w:val="left" w:pos="567"/>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Цілі реабілітації (найкращий результат для особи, яка має потребу для реабілітації; пріоритетність забезпечення безбар</w:t>
      </w:r>
      <w:r w:rsidRPr="00F947B8">
        <w:rPr>
          <w:rFonts w:ascii="Times New Roman" w:eastAsia="Times New Roman" w:hAnsi="Times New Roman" w:cs="Times New Roman"/>
          <w:sz w:val="28"/>
          <w:szCs w:val="28"/>
          <w:highlight w:val="white"/>
        </w:rPr>
        <w:t>’</w:t>
      </w:r>
      <w:r w:rsidRPr="00F947B8">
        <w:rPr>
          <w:rFonts w:ascii="Times New Roman" w:eastAsia="Times New Roman" w:hAnsi="Times New Roman" w:cs="Times New Roman"/>
          <w:sz w:val="28"/>
          <w:szCs w:val="28"/>
        </w:rPr>
        <w:t xml:space="preserve">єрності суспільства). </w:t>
      </w:r>
    </w:p>
    <w:p w14:paraId="000001BF" w14:textId="77777777" w:rsidR="004F1E38" w:rsidRPr="00F947B8" w:rsidRDefault="00B248B2" w:rsidP="0016585A">
      <w:pPr>
        <w:numPr>
          <w:ilvl w:val="0"/>
          <w:numId w:val="25"/>
        </w:numPr>
        <w:tabs>
          <w:tab w:val="left" w:pos="567"/>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 Правові умови надання реабілітації. </w:t>
      </w:r>
    </w:p>
    <w:p w14:paraId="000001C0" w14:textId="77777777" w:rsidR="004F1E38" w:rsidRPr="00F947B8" w:rsidRDefault="004F1E38" w:rsidP="0016585A">
      <w:pPr>
        <w:tabs>
          <w:tab w:val="left" w:pos="567"/>
        </w:tabs>
        <w:spacing w:after="0" w:line="276" w:lineRule="auto"/>
        <w:jc w:val="both"/>
        <w:rPr>
          <w:rFonts w:ascii="Times New Roman" w:eastAsia="Times New Roman" w:hAnsi="Times New Roman" w:cs="Times New Roman"/>
          <w:sz w:val="28"/>
          <w:szCs w:val="28"/>
        </w:rPr>
      </w:pPr>
    </w:p>
    <w:p w14:paraId="000001C1" w14:textId="77777777" w:rsidR="004F1E38" w:rsidRPr="00F947B8" w:rsidRDefault="00B248B2" w:rsidP="0016585A">
      <w:pPr>
        <w:numPr>
          <w:ilvl w:val="0"/>
          <w:numId w:val="25"/>
        </w:numPr>
        <w:tabs>
          <w:tab w:val="left" w:pos="567"/>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lastRenderedPageBreak/>
        <w:t>Суб’єкти  реабілітації:</w:t>
      </w:r>
    </w:p>
    <w:p w14:paraId="000001C2" w14:textId="77777777" w:rsidR="004F1E38" w:rsidRPr="00F947B8" w:rsidRDefault="00B248B2" w:rsidP="0016585A">
      <w:pPr>
        <w:tabs>
          <w:tab w:val="left" w:pos="0"/>
        </w:tabs>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мультидисциплінарні реабілітаційні команди;</w:t>
      </w:r>
    </w:p>
    <w:p w14:paraId="000001C3" w14:textId="77777777" w:rsidR="004F1E38" w:rsidRPr="00F947B8" w:rsidRDefault="00B248B2" w:rsidP="0016585A">
      <w:pPr>
        <w:tabs>
          <w:tab w:val="left" w:pos="0"/>
        </w:tabs>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особи, які мають потребу в реабілітації;</w:t>
      </w:r>
    </w:p>
    <w:p w14:paraId="000001C4" w14:textId="77777777" w:rsidR="004F1E38" w:rsidRPr="00F947B8" w:rsidRDefault="00B248B2" w:rsidP="0016585A">
      <w:pPr>
        <w:tabs>
          <w:tab w:val="left" w:pos="0"/>
        </w:tabs>
        <w:spacing w:after="0" w:line="276" w:lineRule="auto"/>
        <w:ind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надавачі послуг реабілітації (фахівці, реабілітаційні заклади та структурні підрозділи), необхідні для ефективної реабілітації особи відповідно до висновку мультидисциплінарної реабілітаційної команди).</w:t>
      </w:r>
    </w:p>
    <w:p w14:paraId="000001C5" w14:textId="77777777" w:rsidR="004F1E38" w:rsidRPr="00F947B8" w:rsidRDefault="00B248B2" w:rsidP="0016585A">
      <w:pPr>
        <w:spacing w:after="0" w:line="276" w:lineRule="auto"/>
        <w:ind w:firstLine="70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 </w:t>
      </w:r>
    </w:p>
    <w:p w14:paraId="000001C6" w14:textId="77777777" w:rsidR="004F1E38" w:rsidRPr="00F947B8" w:rsidRDefault="00B248B2" w:rsidP="0016585A">
      <w:pPr>
        <w:numPr>
          <w:ilvl w:val="0"/>
          <w:numId w:val="6"/>
        </w:numPr>
        <w:spacing w:after="0" w:line="276" w:lineRule="auto"/>
        <w:ind w:left="0" w:hanging="142"/>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Реабілітаційний план особи (формує мультидисциплінарна реабілітаційна команда).</w:t>
      </w:r>
    </w:p>
    <w:p w14:paraId="000001C7" w14:textId="77777777" w:rsidR="004F1E38" w:rsidRPr="00F947B8" w:rsidRDefault="004F1E38" w:rsidP="0016585A">
      <w:pPr>
        <w:spacing w:after="0" w:line="276" w:lineRule="auto"/>
        <w:ind w:hanging="142"/>
        <w:jc w:val="both"/>
        <w:rPr>
          <w:rFonts w:ascii="Times New Roman" w:eastAsia="Times New Roman" w:hAnsi="Times New Roman" w:cs="Times New Roman"/>
          <w:i/>
          <w:sz w:val="28"/>
          <w:szCs w:val="28"/>
        </w:rPr>
      </w:pPr>
    </w:p>
    <w:p w14:paraId="000001C8" w14:textId="77777777" w:rsidR="004F1E38" w:rsidRPr="00F947B8" w:rsidRDefault="00B248B2" w:rsidP="0016585A">
      <w:pPr>
        <w:numPr>
          <w:ilvl w:val="0"/>
          <w:numId w:val="38"/>
        </w:numPr>
        <w:tabs>
          <w:tab w:val="left" w:pos="426"/>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Види реабілітаційних заходів:</w:t>
      </w:r>
    </w:p>
    <w:p w14:paraId="000001C9" w14:textId="41C40ACD" w:rsidR="004F1E38" w:rsidRPr="00F947B8" w:rsidRDefault="00B248B2" w:rsidP="0016585A">
      <w:pPr>
        <w:pStyle w:val="a4"/>
        <w:numPr>
          <w:ilvl w:val="0"/>
          <w:numId w:val="54"/>
        </w:numPr>
        <w:spacing w:after="0" w:line="276" w:lineRule="auto"/>
        <w:ind w:left="0" w:firstLine="284"/>
        <w:jc w:val="both"/>
        <w:rPr>
          <w:rFonts w:ascii="Times New Roman" w:eastAsia="Times New Roman" w:hAnsi="Times New Roman" w:cs="Times New Roman"/>
          <w:sz w:val="28"/>
          <w:szCs w:val="28"/>
          <w:highlight w:val="white"/>
        </w:rPr>
      </w:pPr>
      <w:r w:rsidRPr="00F947B8">
        <w:rPr>
          <w:rFonts w:ascii="Times New Roman" w:eastAsia="Times New Roman" w:hAnsi="Times New Roman" w:cs="Times New Roman"/>
          <w:sz w:val="28"/>
          <w:szCs w:val="28"/>
          <w:highlight w:val="white"/>
        </w:rPr>
        <w:t>заходи з реабілітації у сфері охорони здоров’я</w:t>
      </w:r>
      <w:r w:rsidRPr="00F947B8">
        <w:rPr>
          <w:rFonts w:ascii="Times New Roman" w:eastAsia="Times New Roman" w:hAnsi="Times New Roman" w:cs="Times New Roman"/>
          <w:sz w:val="24"/>
          <w:szCs w:val="24"/>
          <w:highlight w:val="white"/>
        </w:rPr>
        <w:t xml:space="preserve">, </w:t>
      </w:r>
      <w:r w:rsidRPr="00F947B8">
        <w:rPr>
          <w:rFonts w:ascii="Times New Roman" w:eastAsia="Times New Roman" w:hAnsi="Times New Roman" w:cs="Times New Roman"/>
          <w:sz w:val="28"/>
          <w:szCs w:val="28"/>
          <w:highlight w:val="white"/>
        </w:rPr>
        <w:t>що передбачають медикаментозне лікування в рамках компетенцій лікаря фізичної та реабілітаційної медицини, фізичну терапію, ерготерапію, терапію мови та мовлення, забезпечення протезуванням, ортезуванням, допоміжними засобами реабілітації, медичними виробами відповідно до рекомендацій Всесвітньої організації охорони здоров’я;</w:t>
      </w:r>
    </w:p>
    <w:p w14:paraId="000001CA" w14:textId="47966F28" w:rsidR="004F1E38" w:rsidRPr="00F947B8" w:rsidRDefault="00B248B2" w:rsidP="0016585A">
      <w:pPr>
        <w:pStyle w:val="a4"/>
        <w:numPr>
          <w:ilvl w:val="0"/>
          <w:numId w:val="54"/>
        </w:numPr>
        <w:spacing w:after="0" w:line="276" w:lineRule="auto"/>
        <w:ind w:left="0" w:firstLine="284"/>
        <w:jc w:val="both"/>
        <w:rPr>
          <w:rFonts w:ascii="Times New Roman" w:eastAsia="Times New Roman" w:hAnsi="Times New Roman" w:cs="Times New Roman"/>
          <w:sz w:val="28"/>
          <w:szCs w:val="28"/>
          <w:highlight w:val="white"/>
        </w:rPr>
      </w:pPr>
      <w:r w:rsidRPr="00F947B8">
        <w:rPr>
          <w:rFonts w:ascii="Times New Roman" w:eastAsia="Times New Roman" w:hAnsi="Times New Roman" w:cs="Times New Roman"/>
          <w:sz w:val="28"/>
          <w:szCs w:val="28"/>
          <w:highlight w:val="white"/>
        </w:rPr>
        <w:t>реабілітація у відділеннях санаторно-курортного закладу після перенесених захворювань і травм;</w:t>
      </w:r>
    </w:p>
    <w:p w14:paraId="000001CB" w14:textId="14BF83B5" w:rsidR="004F1E38" w:rsidRPr="00F947B8" w:rsidRDefault="00B248B2" w:rsidP="0016585A">
      <w:pPr>
        <w:pStyle w:val="a4"/>
        <w:numPr>
          <w:ilvl w:val="0"/>
          <w:numId w:val="54"/>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психологічні;</w:t>
      </w:r>
    </w:p>
    <w:p w14:paraId="000001CC" w14:textId="571E56E8" w:rsidR="004F1E38" w:rsidRPr="00F947B8" w:rsidRDefault="00B248B2" w:rsidP="0016585A">
      <w:pPr>
        <w:pStyle w:val="a4"/>
        <w:numPr>
          <w:ilvl w:val="0"/>
          <w:numId w:val="54"/>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професійні (професійне навчання, професійна орієнтація);</w:t>
      </w:r>
    </w:p>
    <w:p w14:paraId="000001CD" w14:textId="7BA8E4B9" w:rsidR="004F1E38" w:rsidRPr="00F947B8" w:rsidRDefault="00B248B2" w:rsidP="0016585A">
      <w:pPr>
        <w:pStyle w:val="a4"/>
        <w:numPr>
          <w:ilvl w:val="0"/>
          <w:numId w:val="54"/>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соціальні (соціалізація, соціальна інтеграція);</w:t>
      </w:r>
    </w:p>
    <w:p w14:paraId="000001CE" w14:textId="5450BC59" w:rsidR="004F1E38" w:rsidRPr="00F947B8" w:rsidRDefault="00B248B2" w:rsidP="0016585A">
      <w:pPr>
        <w:pStyle w:val="a4"/>
        <w:numPr>
          <w:ilvl w:val="0"/>
          <w:numId w:val="54"/>
        </w:numPr>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інші види реабілітаційних заходів.</w:t>
      </w:r>
    </w:p>
    <w:p w14:paraId="000001CF" w14:textId="77777777" w:rsidR="004F1E38" w:rsidRPr="00F947B8" w:rsidRDefault="004F1E38" w:rsidP="0016585A">
      <w:pPr>
        <w:spacing w:after="0" w:line="276" w:lineRule="auto"/>
        <w:ind w:firstLine="700"/>
        <w:jc w:val="both"/>
        <w:rPr>
          <w:rFonts w:ascii="Times New Roman" w:eastAsia="Times New Roman" w:hAnsi="Times New Roman" w:cs="Times New Roman"/>
          <w:i/>
          <w:color w:val="FF0000"/>
          <w:sz w:val="28"/>
          <w:szCs w:val="28"/>
        </w:rPr>
      </w:pPr>
    </w:p>
    <w:p w14:paraId="000001D0" w14:textId="77777777" w:rsidR="004F1E38" w:rsidRPr="00F947B8" w:rsidRDefault="00B248B2" w:rsidP="0016585A">
      <w:pPr>
        <w:numPr>
          <w:ilvl w:val="0"/>
          <w:numId w:val="5"/>
        </w:numPr>
        <w:tabs>
          <w:tab w:val="left" w:pos="284"/>
        </w:tabs>
        <w:spacing w:after="0" w:line="276" w:lineRule="auto"/>
        <w:ind w:left="0" w:firstLine="0"/>
        <w:jc w:val="both"/>
        <w:rPr>
          <w:rFonts w:ascii="Times New Roman" w:eastAsia="Times New Roman" w:hAnsi="Times New Roman" w:cs="Times New Roman"/>
        </w:rPr>
      </w:pPr>
      <w:r w:rsidRPr="00F947B8">
        <w:rPr>
          <w:rFonts w:ascii="Times New Roman" w:eastAsia="Times New Roman" w:hAnsi="Times New Roman" w:cs="Times New Roman"/>
          <w:sz w:val="14"/>
          <w:szCs w:val="14"/>
        </w:rPr>
        <w:t xml:space="preserve">  </w:t>
      </w:r>
      <w:r w:rsidRPr="00F947B8">
        <w:rPr>
          <w:rFonts w:ascii="Times New Roman" w:eastAsia="Times New Roman" w:hAnsi="Times New Roman" w:cs="Times New Roman"/>
          <w:sz w:val="28"/>
          <w:szCs w:val="28"/>
        </w:rPr>
        <w:t>Форми реабілітаційних заходів:</w:t>
      </w:r>
    </w:p>
    <w:p w14:paraId="000001D1" w14:textId="0CEE229D" w:rsidR="004F1E38" w:rsidRPr="00F947B8" w:rsidRDefault="00B248B2" w:rsidP="0016585A">
      <w:pPr>
        <w:pStyle w:val="a4"/>
        <w:numPr>
          <w:ilvl w:val="0"/>
          <w:numId w:val="54"/>
        </w:num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забезпечення допоміжними засобами реабілітації, медичними виробами;</w:t>
      </w:r>
    </w:p>
    <w:p w14:paraId="000001D2" w14:textId="0ECBECE7" w:rsidR="004F1E38" w:rsidRPr="00F947B8" w:rsidRDefault="00B248B2" w:rsidP="0016585A">
      <w:pPr>
        <w:pStyle w:val="a4"/>
        <w:numPr>
          <w:ilvl w:val="0"/>
          <w:numId w:val="54"/>
        </w:numPr>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надання соціальних послуг.</w:t>
      </w:r>
    </w:p>
    <w:p w14:paraId="000001D3" w14:textId="77777777" w:rsidR="004F1E38" w:rsidRPr="00F947B8" w:rsidRDefault="004F1E38" w:rsidP="0016585A">
      <w:pPr>
        <w:spacing w:after="0" w:line="276" w:lineRule="auto"/>
        <w:ind w:firstLine="700"/>
        <w:jc w:val="both"/>
        <w:rPr>
          <w:rFonts w:ascii="Times New Roman" w:eastAsia="Times New Roman" w:hAnsi="Times New Roman" w:cs="Times New Roman"/>
          <w:sz w:val="28"/>
          <w:szCs w:val="28"/>
        </w:rPr>
      </w:pPr>
    </w:p>
    <w:p w14:paraId="000001D4" w14:textId="77777777" w:rsidR="004F1E38" w:rsidRPr="00F947B8" w:rsidRDefault="004F1E38" w:rsidP="0016585A">
      <w:pPr>
        <w:spacing w:after="0" w:line="276" w:lineRule="auto"/>
        <w:ind w:firstLine="700"/>
        <w:jc w:val="both"/>
        <w:rPr>
          <w:rFonts w:ascii="Times New Roman" w:eastAsia="Times New Roman" w:hAnsi="Times New Roman" w:cs="Times New Roman"/>
          <w:i/>
          <w:color w:val="FF0000"/>
          <w:sz w:val="28"/>
          <w:szCs w:val="28"/>
        </w:rPr>
      </w:pPr>
    </w:p>
    <w:p w14:paraId="000001D5" w14:textId="77777777" w:rsidR="004F1E38" w:rsidRPr="00F947B8" w:rsidRDefault="00B248B2" w:rsidP="0016585A">
      <w:pPr>
        <w:spacing w:after="0" w:line="276" w:lineRule="auto"/>
        <w:ind w:firstLine="460"/>
        <w:jc w:val="both"/>
        <w:rPr>
          <w:rFonts w:ascii="Times New Roman" w:eastAsia="Times New Roman" w:hAnsi="Times New Roman" w:cs="Times New Roman"/>
          <w:i/>
          <w:color w:val="FF0000"/>
          <w:sz w:val="24"/>
          <w:szCs w:val="24"/>
        </w:rPr>
      </w:pPr>
      <w:r w:rsidRPr="00F947B8">
        <w:rPr>
          <w:rFonts w:ascii="Times New Roman" w:eastAsia="Times New Roman" w:hAnsi="Times New Roman" w:cs="Times New Roman"/>
          <w:i/>
          <w:color w:val="FF0000"/>
          <w:sz w:val="24"/>
          <w:szCs w:val="24"/>
        </w:rPr>
        <w:t xml:space="preserve"> </w:t>
      </w:r>
    </w:p>
    <w:p w14:paraId="000001D6" w14:textId="77777777" w:rsidR="004F1E38" w:rsidRPr="00F947B8" w:rsidRDefault="00B248B2" w:rsidP="0016585A">
      <w:pPr>
        <w:spacing w:after="0" w:line="276" w:lineRule="auto"/>
        <w:jc w:val="both"/>
        <w:rPr>
          <w:rFonts w:ascii="Times New Roman" w:eastAsia="Times New Roman" w:hAnsi="Times New Roman" w:cs="Times New Roman"/>
          <w:b/>
          <w:i/>
          <w:color w:val="002060"/>
          <w:sz w:val="28"/>
          <w:szCs w:val="28"/>
        </w:rPr>
      </w:pPr>
      <w:r w:rsidRPr="00F947B8">
        <w:rPr>
          <w:rFonts w:ascii="Times New Roman" w:eastAsia="Times New Roman" w:hAnsi="Times New Roman" w:cs="Times New Roman"/>
          <w:b/>
          <w:i/>
          <w:color w:val="002060"/>
          <w:sz w:val="28"/>
          <w:szCs w:val="28"/>
        </w:rPr>
        <w:t>V КНИГА. СОЦІАЛЬНЕ ЖИТЛО</w:t>
      </w:r>
    </w:p>
    <w:p w14:paraId="000001D7" w14:textId="77777777" w:rsidR="004F1E38" w:rsidRPr="00F947B8" w:rsidRDefault="00B248B2" w:rsidP="0016585A">
      <w:pPr>
        <w:spacing w:after="0" w:line="276" w:lineRule="auto"/>
        <w:ind w:firstLine="70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 xml:space="preserve">В сучасних умовах сектор соціального житла повинен займати одне із пріоритетних місць серед засобів соціального захисту населення України. </w:t>
      </w:r>
    </w:p>
    <w:p w14:paraId="000001D8" w14:textId="77777777" w:rsidR="004F1E38" w:rsidRPr="00F947B8" w:rsidRDefault="00B248B2" w:rsidP="0016585A">
      <w:pPr>
        <w:spacing w:after="0" w:line="276" w:lineRule="auto"/>
        <w:ind w:firstLine="70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Світовий досвід підтверджує, що орендоване соціальне житло є вагомою складовою соціальної політики всіх держав. Зокрема, в країнах Європейського Союзу частка орендарів соціального чи муніципального житла в середньому складає 12% всіх домогосподарств, а ще 3% населення проживає у безкоштовних приміщеннях.</w:t>
      </w:r>
    </w:p>
    <w:p w14:paraId="000001D9" w14:textId="77777777" w:rsidR="004F1E38" w:rsidRPr="00F947B8" w:rsidRDefault="00B248B2" w:rsidP="0016585A">
      <w:pPr>
        <w:spacing w:after="0" w:line="276" w:lineRule="auto"/>
        <w:ind w:firstLine="70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lastRenderedPageBreak/>
        <w:t>В Україні існує нагальна проблема формування та функціонування сектору соціального житла, а також впорядкування законодавства, яке регулює зазначену сферу відносин.</w:t>
      </w:r>
    </w:p>
    <w:p w14:paraId="000001DA" w14:textId="44D4CE70" w:rsidR="004F1E38" w:rsidRPr="00F947B8" w:rsidRDefault="00B248B2" w:rsidP="0016585A">
      <w:pPr>
        <w:spacing w:after="0" w:line="276" w:lineRule="auto"/>
        <w:ind w:firstLine="70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Книга “Соціальне житло” стане результатом уніфікації та реформування правових норм у сфері реалізації права на житло як складову права на достатній життєвий рівень особи, яка потребує соціального захисту (відповідно до ст. 48 Конституції України, стандартів ст. 31 Європейської соціальної хартії (переглянутої) та інших актів Ради Європи та Європейського Союзу).</w:t>
      </w:r>
    </w:p>
    <w:p w14:paraId="330076F4" w14:textId="77777777" w:rsidR="00665E55" w:rsidRPr="00F947B8" w:rsidRDefault="00665E55" w:rsidP="0016585A">
      <w:pPr>
        <w:spacing w:after="0" w:line="276" w:lineRule="auto"/>
        <w:ind w:firstLine="700"/>
        <w:jc w:val="both"/>
        <w:rPr>
          <w:rFonts w:ascii="Times New Roman" w:eastAsia="Times New Roman" w:hAnsi="Times New Roman" w:cs="Times New Roman"/>
          <w:bCs/>
          <w:i/>
          <w:color w:val="002060"/>
          <w:sz w:val="28"/>
          <w:szCs w:val="28"/>
        </w:rPr>
      </w:pPr>
    </w:p>
    <w:p w14:paraId="000001DB" w14:textId="4668FD93" w:rsidR="004F1E38" w:rsidRPr="00F947B8" w:rsidRDefault="00B248B2" w:rsidP="0016585A">
      <w:pPr>
        <w:spacing w:after="0" w:line="276" w:lineRule="auto"/>
        <w:ind w:firstLine="700"/>
        <w:jc w:val="both"/>
        <w:rPr>
          <w:rFonts w:ascii="Times New Roman" w:eastAsia="Times New Roman" w:hAnsi="Times New Roman" w:cs="Times New Roman"/>
          <w:b/>
          <w:i/>
          <w:color w:val="002060"/>
          <w:sz w:val="28"/>
          <w:szCs w:val="28"/>
        </w:rPr>
      </w:pPr>
      <w:r w:rsidRPr="00F947B8">
        <w:rPr>
          <w:rFonts w:ascii="Times New Roman" w:eastAsia="Times New Roman" w:hAnsi="Times New Roman" w:cs="Times New Roman"/>
          <w:b/>
          <w:i/>
          <w:color w:val="002060"/>
          <w:sz w:val="28"/>
          <w:szCs w:val="28"/>
        </w:rPr>
        <w:t xml:space="preserve">Правовими засадами, відповідно до яких формуватиметься система норм про право на </w:t>
      </w:r>
      <w:r w:rsidR="00665E55" w:rsidRPr="00F947B8">
        <w:rPr>
          <w:rFonts w:ascii="Times New Roman" w:eastAsia="Times New Roman" w:hAnsi="Times New Roman" w:cs="Times New Roman"/>
          <w:b/>
          <w:i/>
          <w:color w:val="002060"/>
          <w:sz w:val="28"/>
          <w:szCs w:val="28"/>
        </w:rPr>
        <w:t>соціальне житло</w:t>
      </w:r>
      <w:r w:rsidRPr="00F947B8">
        <w:rPr>
          <w:rFonts w:ascii="Times New Roman" w:eastAsia="Times New Roman" w:hAnsi="Times New Roman" w:cs="Times New Roman"/>
          <w:b/>
          <w:i/>
          <w:color w:val="002060"/>
          <w:sz w:val="28"/>
          <w:szCs w:val="28"/>
        </w:rPr>
        <w:t xml:space="preserve"> є:</w:t>
      </w:r>
    </w:p>
    <w:p w14:paraId="000001DC"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 xml:space="preserve">–          </w:t>
      </w:r>
      <w:r w:rsidRPr="00F947B8">
        <w:rPr>
          <w:rFonts w:ascii="Times New Roman" w:eastAsia="Times New Roman" w:hAnsi="Times New Roman" w:cs="Times New Roman"/>
          <w:bCs/>
          <w:i/>
          <w:color w:val="002060"/>
          <w:sz w:val="28"/>
          <w:szCs w:val="28"/>
        </w:rPr>
        <w:tab/>
      </w:r>
      <w:r w:rsidRPr="00F947B8">
        <w:rPr>
          <w:rFonts w:ascii="Times New Roman" w:eastAsia="Times New Roman" w:hAnsi="Times New Roman" w:cs="Times New Roman"/>
          <w:bCs/>
          <w:i/>
          <w:color w:val="002060"/>
          <w:sz w:val="28"/>
          <w:szCs w:val="28"/>
          <w:highlight w:val="white"/>
        </w:rPr>
        <w:t>систематизація законодавства, що регулює соціальні (некомерційні) способи реалізації права на житло;</w:t>
      </w:r>
    </w:p>
    <w:p w14:paraId="000001DD"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 визначення системи соціального житла та правових режимів його видів, які використовуються в системі соціального захисту;</w:t>
      </w:r>
    </w:p>
    <w:p w14:paraId="000001DE"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w:t>
      </w:r>
      <w:r w:rsidRPr="00F947B8">
        <w:rPr>
          <w:rFonts w:ascii="Times New Roman" w:eastAsia="Times New Roman" w:hAnsi="Times New Roman" w:cs="Times New Roman"/>
          <w:bCs/>
          <w:i/>
          <w:color w:val="002060"/>
          <w:sz w:val="14"/>
          <w:szCs w:val="14"/>
        </w:rPr>
        <w:t xml:space="preserve">          </w:t>
      </w:r>
      <w:r w:rsidRPr="00F947B8">
        <w:rPr>
          <w:rFonts w:ascii="Times New Roman" w:eastAsia="Times New Roman" w:hAnsi="Times New Roman" w:cs="Times New Roman"/>
          <w:bCs/>
          <w:i/>
          <w:color w:val="002060"/>
          <w:sz w:val="14"/>
          <w:szCs w:val="14"/>
        </w:rPr>
        <w:tab/>
      </w:r>
      <w:r w:rsidRPr="00F947B8">
        <w:rPr>
          <w:rFonts w:ascii="Times New Roman" w:eastAsia="Times New Roman" w:hAnsi="Times New Roman" w:cs="Times New Roman"/>
          <w:bCs/>
          <w:i/>
          <w:color w:val="002060"/>
          <w:sz w:val="28"/>
          <w:szCs w:val="28"/>
        </w:rPr>
        <w:t>використання соціального житла різних форм власності: державної; муніципальної; недержавних суб’єктів. Законодавчий механізм стимулювання участі юридичних та фізичних осіб у формуванні фонду соціального призначення (соціального житла);</w:t>
      </w:r>
    </w:p>
    <w:p w14:paraId="000001DF"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w:t>
      </w:r>
      <w:r w:rsidRPr="00F947B8">
        <w:rPr>
          <w:rFonts w:ascii="Times New Roman" w:eastAsia="Times New Roman" w:hAnsi="Times New Roman" w:cs="Times New Roman"/>
          <w:bCs/>
          <w:i/>
          <w:color w:val="002060"/>
          <w:sz w:val="14"/>
          <w:szCs w:val="14"/>
        </w:rPr>
        <w:t xml:space="preserve">          </w:t>
      </w:r>
      <w:r w:rsidRPr="00F947B8">
        <w:rPr>
          <w:rFonts w:ascii="Times New Roman" w:eastAsia="Times New Roman" w:hAnsi="Times New Roman" w:cs="Times New Roman"/>
          <w:bCs/>
          <w:i/>
          <w:color w:val="002060"/>
          <w:sz w:val="14"/>
          <w:szCs w:val="14"/>
        </w:rPr>
        <w:tab/>
      </w:r>
      <w:r w:rsidRPr="00F947B8">
        <w:rPr>
          <w:rFonts w:ascii="Times New Roman" w:eastAsia="Times New Roman" w:hAnsi="Times New Roman" w:cs="Times New Roman"/>
          <w:bCs/>
          <w:i/>
          <w:color w:val="002060"/>
          <w:sz w:val="28"/>
          <w:szCs w:val="28"/>
        </w:rPr>
        <w:t>використання всіх можливих видів соціального житла з урахуванням потреби сім’ї /домогосподарства у ньому;</w:t>
      </w:r>
    </w:p>
    <w:p w14:paraId="000001E0"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w:t>
      </w:r>
      <w:r w:rsidRPr="00F947B8">
        <w:rPr>
          <w:rFonts w:ascii="Times New Roman" w:eastAsia="Times New Roman" w:hAnsi="Times New Roman" w:cs="Times New Roman"/>
          <w:bCs/>
          <w:i/>
          <w:color w:val="002060"/>
          <w:sz w:val="14"/>
          <w:szCs w:val="14"/>
        </w:rPr>
        <w:t xml:space="preserve">          </w:t>
      </w:r>
      <w:r w:rsidRPr="00F947B8">
        <w:rPr>
          <w:rFonts w:ascii="Times New Roman" w:eastAsia="Times New Roman" w:hAnsi="Times New Roman" w:cs="Times New Roman"/>
          <w:bCs/>
          <w:i/>
          <w:color w:val="002060"/>
          <w:sz w:val="14"/>
          <w:szCs w:val="14"/>
        </w:rPr>
        <w:tab/>
      </w:r>
      <w:r w:rsidRPr="00F947B8">
        <w:rPr>
          <w:rFonts w:ascii="Times New Roman" w:eastAsia="Times New Roman" w:hAnsi="Times New Roman" w:cs="Times New Roman"/>
          <w:bCs/>
          <w:i/>
          <w:color w:val="002060"/>
          <w:sz w:val="28"/>
          <w:szCs w:val="28"/>
        </w:rPr>
        <w:t>законодавчо визначений вичерпний перелік критеріїв потреби сім’ї / домогосподарства у конкретному виді соціального житла та його видів;</w:t>
      </w:r>
    </w:p>
    <w:p w14:paraId="000001E1"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w:t>
      </w:r>
      <w:r w:rsidRPr="00F947B8">
        <w:rPr>
          <w:rFonts w:ascii="Times New Roman" w:eastAsia="Times New Roman" w:hAnsi="Times New Roman" w:cs="Times New Roman"/>
          <w:bCs/>
          <w:i/>
          <w:color w:val="002060"/>
          <w:sz w:val="14"/>
          <w:szCs w:val="14"/>
        </w:rPr>
        <w:t xml:space="preserve">          </w:t>
      </w:r>
      <w:r w:rsidRPr="00F947B8">
        <w:rPr>
          <w:rFonts w:ascii="Times New Roman" w:eastAsia="Times New Roman" w:hAnsi="Times New Roman" w:cs="Times New Roman"/>
          <w:bCs/>
          <w:i/>
          <w:color w:val="002060"/>
          <w:sz w:val="14"/>
          <w:szCs w:val="14"/>
        </w:rPr>
        <w:tab/>
      </w:r>
      <w:r w:rsidRPr="00F947B8">
        <w:rPr>
          <w:rFonts w:ascii="Times New Roman" w:eastAsia="Times New Roman" w:hAnsi="Times New Roman" w:cs="Times New Roman"/>
          <w:bCs/>
          <w:i/>
          <w:color w:val="002060"/>
          <w:sz w:val="28"/>
          <w:szCs w:val="28"/>
        </w:rPr>
        <w:t>ведення єдиного соціального квартирного обліку в межах кожного населеного пункту з диференціацією видів соціального житла залежно від суб’єкта та відмовою від першочергових та позачергових обліків;</w:t>
      </w:r>
    </w:p>
    <w:p w14:paraId="000001E2"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w:t>
      </w:r>
      <w:r w:rsidRPr="00F947B8">
        <w:rPr>
          <w:rFonts w:ascii="Times New Roman" w:eastAsia="Times New Roman" w:hAnsi="Times New Roman" w:cs="Times New Roman"/>
          <w:bCs/>
          <w:i/>
          <w:color w:val="002060"/>
          <w:sz w:val="14"/>
          <w:szCs w:val="14"/>
        </w:rPr>
        <w:t xml:space="preserve">          </w:t>
      </w:r>
      <w:r w:rsidRPr="00F947B8">
        <w:rPr>
          <w:rFonts w:ascii="Times New Roman" w:eastAsia="Times New Roman" w:hAnsi="Times New Roman" w:cs="Times New Roman"/>
          <w:bCs/>
          <w:i/>
          <w:color w:val="002060"/>
          <w:sz w:val="14"/>
          <w:szCs w:val="14"/>
        </w:rPr>
        <w:tab/>
      </w:r>
      <w:r w:rsidRPr="00F947B8">
        <w:rPr>
          <w:rFonts w:ascii="Times New Roman" w:eastAsia="Times New Roman" w:hAnsi="Times New Roman" w:cs="Times New Roman"/>
          <w:bCs/>
          <w:i/>
          <w:color w:val="002060"/>
          <w:sz w:val="28"/>
          <w:szCs w:val="28"/>
        </w:rPr>
        <w:t>запобігання бездомності у всіх її проявах;</w:t>
      </w:r>
    </w:p>
    <w:p w14:paraId="000001E3"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w:t>
      </w:r>
      <w:r w:rsidRPr="00F947B8">
        <w:rPr>
          <w:rFonts w:ascii="Times New Roman" w:eastAsia="Times New Roman" w:hAnsi="Times New Roman" w:cs="Times New Roman"/>
          <w:bCs/>
          <w:i/>
          <w:color w:val="002060"/>
          <w:sz w:val="14"/>
          <w:szCs w:val="14"/>
        </w:rPr>
        <w:t xml:space="preserve">          </w:t>
      </w:r>
      <w:r w:rsidRPr="00F947B8">
        <w:rPr>
          <w:rFonts w:ascii="Times New Roman" w:eastAsia="Times New Roman" w:hAnsi="Times New Roman" w:cs="Times New Roman"/>
          <w:bCs/>
          <w:i/>
          <w:color w:val="002060"/>
          <w:sz w:val="14"/>
          <w:szCs w:val="14"/>
        </w:rPr>
        <w:tab/>
      </w:r>
      <w:r w:rsidRPr="00F947B8">
        <w:rPr>
          <w:rFonts w:ascii="Times New Roman" w:eastAsia="Times New Roman" w:hAnsi="Times New Roman" w:cs="Times New Roman"/>
          <w:bCs/>
          <w:i/>
          <w:color w:val="002060"/>
          <w:sz w:val="28"/>
          <w:szCs w:val="28"/>
        </w:rPr>
        <w:t>чітка диференціація видів соціального житла, правових підстав, процедури та умов його отримання; видами соціального житла є: соціальні готелі, соціальні гуртожитки, тимчасове житло, модульні містечка, соціальне житло (квартира…);</w:t>
      </w:r>
    </w:p>
    <w:p w14:paraId="000001E4"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 xml:space="preserve">–      </w:t>
      </w:r>
      <w:r w:rsidRPr="00F947B8">
        <w:rPr>
          <w:rFonts w:ascii="Times New Roman" w:eastAsia="Times New Roman" w:hAnsi="Times New Roman" w:cs="Times New Roman"/>
          <w:bCs/>
          <w:i/>
          <w:color w:val="002060"/>
          <w:sz w:val="28"/>
          <w:szCs w:val="28"/>
          <w:highlight w:val="white"/>
        </w:rPr>
        <w:t>переформатування цільового напрямку програм, державної підтримки з надання житла у власність на програми ефективної оренди (найму).</w:t>
      </w:r>
      <w:r w:rsidRPr="00F947B8">
        <w:rPr>
          <w:rFonts w:ascii="Times New Roman" w:eastAsia="Times New Roman" w:hAnsi="Times New Roman" w:cs="Times New Roman"/>
          <w:bCs/>
          <w:i/>
          <w:color w:val="002060"/>
          <w:sz w:val="28"/>
          <w:szCs w:val="28"/>
        </w:rPr>
        <w:t xml:space="preserve"> Ефективним способом реалізації права на соціальне житло розглядається також можливість впровадження соціальної допомоги на найм житла (соціальна оренда).</w:t>
      </w:r>
    </w:p>
    <w:p w14:paraId="000001E5"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           безпечний доступ до житла, придатного для проживання; право на безпечні умови проживання;</w:t>
      </w:r>
    </w:p>
    <w:p w14:paraId="000001E6"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lastRenderedPageBreak/>
        <w:t xml:space="preserve">–           </w:t>
      </w:r>
      <w:r w:rsidRPr="00F947B8">
        <w:rPr>
          <w:rFonts w:ascii="Times New Roman" w:eastAsia="Times New Roman" w:hAnsi="Times New Roman" w:cs="Times New Roman"/>
          <w:bCs/>
          <w:i/>
          <w:color w:val="002060"/>
          <w:sz w:val="28"/>
          <w:szCs w:val="28"/>
        </w:rPr>
        <w:tab/>
        <w:t>уніфікація державних соціальних стандартів у сфері права на достатнє соціальне житло;</w:t>
      </w:r>
    </w:p>
    <w:p w14:paraId="000001E7"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4"/>
          <w:szCs w:val="24"/>
        </w:rPr>
        <w:t>–</w:t>
      </w:r>
      <w:r w:rsidRPr="00F947B8">
        <w:rPr>
          <w:rFonts w:ascii="Times New Roman" w:eastAsia="Times New Roman" w:hAnsi="Times New Roman" w:cs="Times New Roman"/>
          <w:bCs/>
          <w:i/>
          <w:color w:val="002060"/>
          <w:sz w:val="14"/>
          <w:szCs w:val="14"/>
        </w:rPr>
        <w:t xml:space="preserve">           </w:t>
      </w:r>
      <w:r w:rsidRPr="00F947B8">
        <w:rPr>
          <w:rFonts w:ascii="Times New Roman" w:eastAsia="Times New Roman" w:hAnsi="Times New Roman" w:cs="Times New Roman"/>
          <w:bCs/>
          <w:i/>
          <w:color w:val="002060"/>
          <w:sz w:val="14"/>
          <w:szCs w:val="14"/>
        </w:rPr>
        <w:tab/>
      </w:r>
      <w:r w:rsidRPr="00F947B8">
        <w:rPr>
          <w:rFonts w:ascii="Times New Roman" w:eastAsia="Times New Roman" w:hAnsi="Times New Roman" w:cs="Times New Roman"/>
          <w:bCs/>
          <w:i/>
          <w:color w:val="002060"/>
          <w:sz w:val="28"/>
          <w:szCs w:val="28"/>
        </w:rPr>
        <w:t>соціальне нормування житла як в новобудовах, так і на вторинному ринку;</w:t>
      </w:r>
    </w:p>
    <w:p w14:paraId="000001E8" w14:textId="3AFE1A39" w:rsidR="004F1E38" w:rsidRPr="00F947B8" w:rsidRDefault="00B248B2" w:rsidP="0016585A">
      <w:pPr>
        <w:tabs>
          <w:tab w:val="left" w:pos="567"/>
        </w:tabs>
        <w:spacing w:after="0" w:line="276" w:lineRule="auto"/>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4"/>
          <w:szCs w:val="24"/>
        </w:rPr>
        <w:t>–</w:t>
      </w:r>
      <w:r w:rsidRPr="00F947B8">
        <w:rPr>
          <w:rFonts w:ascii="Times New Roman" w:eastAsia="Times New Roman" w:hAnsi="Times New Roman" w:cs="Times New Roman"/>
          <w:bCs/>
          <w:i/>
          <w:color w:val="002060"/>
          <w:sz w:val="14"/>
          <w:szCs w:val="14"/>
        </w:rPr>
        <w:t xml:space="preserve">           </w:t>
      </w:r>
      <w:r w:rsidRPr="00F947B8">
        <w:rPr>
          <w:rFonts w:ascii="Times New Roman" w:eastAsia="Times New Roman" w:hAnsi="Times New Roman" w:cs="Times New Roman"/>
          <w:bCs/>
          <w:i/>
          <w:color w:val="002060"/>
          <w:sz w:val="14"/>
          <w:szCs w:val="14"/>
        </w:rPr>
        <w:tab/>
      </w:r>
      <w:r w:rsidRPr="00F947B8">
        <w:rPr>
          <w:rFonts w:ascii="Times New Roman" w:eastAsia="Times New Roman" w:hAnsi="Times New Roman" w:cs="Times New Roman"/>
          <w:bCs/>
          <w:i/>
          <w:color w:val="002060"/>
          <w:sz w:val="28"/>
          <w:szCs w:val="28"/>
        </w:rPr>
        <w:t>єдина платформа всіх державних цільових програм будівництва соціального житла. Взаємна узгодженість державних цільових програм.</w:t>
      </w:r>
    </w:p>
    <w:p w14:paraId="4140E23C" w14:textId="77777777" w:rsidR="00665E55" w:rsidRPr="00F947B8" w:rsidRDefault="00665E55" w:rsidP="0016585A">
      <w:pPr>
        <w:tabs>
          <w:tab w:val="left" w:pos="567"/>
        </w:tabs>
        <w:spacing w:after="0" w:line="276" w:lineRule="auto"/>
        <w:jc w:val="both"/>
        <w:rPr>
          <w:rFonts w:ascii="Times New Roman" w:eastAsia="Times New Roman" w:hAnsi="Times New Roman" w:cs="Times New Roman"/>
          <w:bCs/>
          <w:i/>
          <w:color w:val="002060"/>
          <w:sz w:val="28"/>
          <w:szCs w:val="28"/>
        </w:rPr>
      </w:pPr>
    </w:p>
    <w:p w14:paraId="000001EA" w14:textId="77777777" w:rsidR="004F1E38" w:rsidRPr="00F947B8" w:rsidRDefault="00B248B2" w:rsidP="0016585A">
      <w:pPr>
        <w:numPr>
          <w:ilvl w:val="0"/>
          <w:numId w:val="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Право на соціальне житло та право доступу до житла належного рівня.</w:t>
      </w:r>
    </w:p>
    <w:p w14:paraId="000001EB" w14:textId="77777777" w:rsidR="004F1E38" w:rsidRPr="00F947B8" w:rsidRDefault="00B248B2" w:rsidP="0016585A">
      <w:pPr>
        <w:numPr>
          <w:ilvl w:val="0"/>
          <w:numId w:val="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sz w:val="28"/>
          <w:szCs w:val="28"/>
        </w:rPr>
        <w:t xml:space="preserve">Принципи забезпечення соціальним житлом. </w:t>
      </w:r>
    </w:p>
    <w:p w14:paraId="000001EC" w14:textId="77777777" w:rsidR="004F1E38" w:rsidRPr="00F947B8" w:rsidRDefault="00B248B2" w:rsidP="0016585A">
      <w:pPr>
        <w:numPr>
          <w:ilvl w:val="0"/>
          <w:numId w:val="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Запобігання бездомності</w:t>
      </w:r>
      <w:r w:rsidRPr="00F947B8">
        <w:rPr>
          <w:rFonts w:ascii="Times New Roman" w:eastAsia="Times New Roman" w:hAnsi="Times New Roman" w:cs="Times New Roman"/>
          <w:sz w:val="28"/>
          <w:szCs w:val="28"/>
        </w:rPr>
        <w:t xml:space="preserve"> </w:t>
      </w:r>
      <w:r w:rsidRPr="00F947B8">
        <w:rPr>
          <w:rFonts w:ascii="Times New Roman" w:eastAsia="Times New Roman" w:hAnsi="Times New Roman" w:cs="Times New Roman"/>
          <w:color w:val="000000"/>
          <w:sz w:val="28"/>
          <w:szCs w:val="28"/>
        </w:rPr>
        <w:t>та безпритульн</w:t>
      </w:r>
      <w:r w:rsidRPr="00F947B8">
        <w:rPr>
          <w:rFonts w:ascii="Times New Roman" w:eastAsia="Times New Roman" w:hAnsi="Times New Roman" w:cs="Times New Roman"/>
          <w:sz w:val="28"/>
          <w:szCs w:val="28"/>
        </w:rPr>
        <w:t>ості.</w:t>
      </w:r>
    </w:p>
    <w:p w14:paraId="000001ED" w14:textId="77777777" w:rsidR="004F1E38" w:rsidRPr="00F947B8" w:rsidRDefault="00B248B2" w:rsidP="0016585A">
      <w:pPr>
        <w:numPr>
          <w:ilvl w:val="0"/>
          <w:numId w:val="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Державні гарантії забезпечення соціальним житлом.</w:t>
      </w:r>
    </w:p>
    <w:p w14:paraId="000001EE" w14:textId="77777777" w:rsidR="004F1E38" w:rsidRPr="00F947B8" w:rsidRDefault="00B248B2" w:rsidP="0016585A">
      <w:pPr>
        <w:numPr>
          <w:ilvl w:val="0"/>
          <w:numId w:val="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 xml:space="preserve">Єдина платформа та взаємна узгодженість всіх Державних програм соціального житла. </w:t>
      </w:r>
    </w:p>
    <w:p w14:paraId="000001EF" w14:textId="77777777" w:rsidR="004F1E38" w:rsidRPr="00F947B8" w:rsidRDefault="00B248B2" w:rsidP="0016585A">
      <w:pPr>
        <w:numPr>
          <w:ilvl w:val="0"/>
          <w:numId w:val="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Державне соціальне нормування.</w:t>
      </w:r>
    </w:p>
    <w:p w14:paraId="000001F0" w14:textId="77777777" w:rsidR="004F1E38" w:rsidRPr="00F947B8" w:rsidRDefault="00B248B2" w:rsidP="0016585A">
      <w:pPr>
        <w:numPr>
          <w:ilvl w:val="0"/>
          <w:numId w:val="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 xml:space="preserve">Фонд соціального житла: порядок, правові засади формування. </w:t>
      </w:r>
    </w:p>
    <w:p w14:paraId="000001F1" w14:textId="77777777" w:rsidR="004F1E38" w:rsidRPr="00F947B8" w:rsidRDefault="00B248B2" w:rsidP="0016585A">
      <w:pPr>
        <w:numPr>
          <w:ilvl w:val="0"/>
          <w:numId w:val="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 xml:space="preserve">Паритетність та взаємодія державних, муніципальних та недержавних суб’єктів. </w:t>
      </w:r>
    </w:p>
    <w:p w14:paraId="000001F2" w14:textId="77777777" w:rsidR="004F1E38" w:rsidRPr="00F947B8" w:rsidRDefault="00B248B2" w:rsidP="0016585A">
      <w:pPr>
        <w:numPr>
          <w:ilvl w:val="0"/>
          <w:numId w:val="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Джерела фінансування.</w:t>
      </w:r>
    </w:p>
    <w:p w14:paraId="000001F3" w14:textId="77777777" w:rsidR="004F1E38" w:rsidRPr="00F947B8" w:rsidRDefault="00B248B2" w:rsidP="0016585A">
      <w:pPr>
        <w:numPr>
          <w:ilvl w:val="0"/>
          <w:numId w:val="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Види соціального житла  (соціальні готелі, соціальні гуртожитки, тимчасове житло, модульні містечка, соціальне житло).</w:t>
      </w:r>
    </w:p>
    <w:p w14:paraId="000001F4" w14:textId="77777777" w:rsidR="004F1E38" w:rsidRPr="00F947B8" w:rsidRDefault="00B248B2" w:rsidP="0016585A">
      <w:pPr>
        <w:numPr>
          <w:ilvl w:val="0"/>
          <w:numId w:val="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Суб’єкти права: безпритульні особи; бездомні особи; особи, що потребують соціального захисту у сфері реалізації права на житло</w:t>
      </w:r>
      <w:r w:rsidRPr="00F947B8">
        <w:rPr>
          <w:rFonts w:ascii="Times New Roman" w:eastAsia="Times New Roman" w:hAnsi="Times New Roman" w:cs="Times New Roman"/>
          <w:sz w:val="28"/>
          <w:szCs w:val="28"/>
        </w:rPr>
        <w:t xml:space="preserve"> як складову конституційного права на достатній життєвий рівень для себе і своєї сім'ї. </w:t>
      </w:r>
    </w:p>
    <w:p w14:paraId="000001F5" w14:textId="77777777" w:rsidR="004F1E38" w:rsidRPr="00F947B8" w:rsidRDefault="00B248B2" w:rsidP="0016585A">
      <w:pPr>
        <w:numPr>
          <w:ilvl w:val="0"/>
          <w:numId w:val="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Надання соціального житла в кризових ситуаціях.</w:t>
      </w:r>
    </w:p>
    <w:p w14:paraId="000001F6" w14:textId="77777777" w:rsidR="004F1E38" w:rsidRPr="00F947B8" w:rsidRDefault="00B248B2" w:rsidP="0016585A">
      <w:pPr>
        <w:numPr>
          <w:ilvl w:val="0"/>
          <w:numId w:val="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 xml:space="preserve">Соціальний облік </w:t>
      </w:r>
      <w:r w:rsidRPr="00F947B8">
        <w:rPr>
          <w:rFonts w:ascii="Times New Roman" w:eastAsia="Times New Roman" w:hAnsi="Times New Roman" w:cs="Times New Roman"/>
          <w:sz w:val="28"/>
          <w:szCs w:val="28"/>
        </w:rPr>
        <w:t>осіб, які потребують соціального житла</w:t>
      </w:r>
      <w:r w:rsidRPr="00F947B8">
        <w:rPr>
          <w:rFonts w:ascii="Times New Roman" w:eastAsia="Times New Roman" w:hAnsi="Times New Roman" w:cs="Times New Roman"/>
          <w:color w:val="000000"/>
          <w:sz w:val="28"/>
          <w:szCs w:val="28"/>
        </w:rPr>
        <w:t xml:space="preserve"> в межах територіальних громад</w:t>
      </w:r>
      <w:r w:rsidRPr="00F947B8">
        <w:rPr>
          <w:rFonts w:ascii="Times New Roman" w:eastAsia="Times New Roman" w:hAnsi="Times New Roman" w:cs="Times New Roman"/>
          <w:sz w:val="28"/>
          <w:szCs w:val="28"/>
        </w:rPr>
        <w:t>.</w:t>
      </w:r>
    </w:p>
    <w:p w14:paraId="000001F7" w14:textId="77777777" w:rsidR="004F1E38" w:rsidRPr="00F947B8" w:rsidRDefault="00B248B2" w:rsidP="0016585A">
      <w:pPr>
        <w:numPr>
          <w:ilvl w:val="0"/>
          <w:numId w:val="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Правові умови забезпечення соці</w:t>
      </w:r>
      <w:r w:rsidRPr="00F947B8">
        <w:rPr>
          <w:rFonts w:ascii="Times New Roman" w:eastAsia="Times New Roman" w:hAnsi="Times New Roman" w:cs="Times New Roman"/>
          <w:sz w:val="28"/>
          <w:szCs w:val="28"/>
        </w:rPr>
        <w:t>альним житлом.</w:t>
      </w:r>
    </w:p>
    <w:p w14:paraId="000001F8" w14:textId="77777777" w:rsidR="004F1E38" w:rsidRPr="00F947B8" w:rsidRDefault="00B248B2" w:rsidP="0016585A">
      <w:pPr>
        <w:numPr>
          <w:ilvl w:val="0"/>
          <w:numId w:val="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Повноважні суб’єкти</w:t>
      </w:r>
      <w:r w:rsidRPr="00F947B8">
        <w:rPr>
          <w:rFonts w:ascii="Times New Roman" w:eastAsia="Times New Roman" w:hAnsi="Times New Roman" w:cs="Times New Roman"/>
          <w:sz w:val="28"/>
          <w:szCs w:val="28"/>
        </w:rPr>
        <w:t>: органи державної влади; органи місцевого самоврядування та їх виконавчі органи; недержавні суб'єкти.</w:t>
      </w:r>
      <w:r w:rsidRPr="00F947B8">
        <w:rPr>
          <w:rFonts w:ascii="Times New Roman" w:eastAsia="Times New Roman" w:hAnsi="Times New Roman" w:cs="Times New Roman"/>
          <w:color w:val="000000"/>
          <w:sz w:val="28"/>
          <w:szCs w:val="28"/>
        </w:rPr>
        <w:t xml:space="preserve"> </w:t>
      </w:r>
    </w:p>
    <w:p w14:paraId="000001F9" w14:textId="77777777" w:rsidR="004F1E38" w:rsidRPr="00F947B8" w:rsidRDefault="00B248B2" w:rsidP="0016585A">
      <w:pPr>
        <w:numPr>
          <w:ilvl w:val="0"/>
          <w:numId w:val="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 xml:space="preserve">Договір найму соціального житла. </w:t>
      </w:r>
    </w:p>
    <w:p w14:paraId="000001FA" w14:textId="77777777" w:rsidR="004F1E38" w:rsidRPr="00F947B8" w:rsidRDefault="00B248B2" w:rsidP="0016585A">
      <w:pPr>
        <w:numPr>
          <w:ilvl w:val="0"/>
          <w:numId w:val="3"/>
        </w:numPr>
        <w:pBdr>
          <w:top w:val="nil"/>
          <w:left w:val="nil"/>
          <w:bottom w:val="nil"/>
          <w:right w:val="nil"/>
          <w:between w:val="nil"/>
        </w:pBdr>
        <w:spacing w:after="0" w:line="276" w:lineRule="auto"/>
        <w:ind w:left="0" w:firstLine="0"/>
        <w:jc w:val="both"/>
        <w:rPr>
          <w:rFonts w:ascii="Times New Roman" w:eastAsia="Times New Roman" w:hAnsi="Times New Roman" w:cs="Times New Roman"/>
          <w:color w:val="000000"/>
          <w:sz w:val="28"/>
          <w:szCs w:val="28"/>
        </w:rPr>
      </w:pPr>
      <w:r w:rsidRPr="00F947B8">
        <w:rPr>
          <w:rFonts w:ascii="Times New Roman" w:eastAsia="Times New Roman" w:hAnsi="Times New Roman" w:cs="Times New Roman"/>
          <w:color w:val="000000"/>
          <w:sz w:val="28"/>
          <w:szCs w:val="28"/>
        </w:rPr>
        <w:t xml:space="preserve">Соціальна допомога на оренду житла. </w:t>
      </w:r>
    </w:p>
    <w:p w14:paraId="000001FB" w14:textId="77777777" w:rsidR="004F1E38" w:rsidRPr="00F947B8" w:rsidRDefault="004F1E38" w:rsidP="0016585A">
      <w:pPr>
        <w:spacing w:after="0" w:line="276" w:lineRule="auto"/>
        <w:jc w:val="both"/>
        <w:rPr>
          <w:rFonts w:ascii="Times New Roman" w:eastAsia="Times New Roman" w:hAnsi="Times New Roman" w:cs="Times New Roman"/>
          <w:b/>
          <w:i/>
          <w:sz w:val="28"/>
          <w:szCs w:val="28"/>
        </w:rPr>
      </w:pPr>
    </w:p>
    <w:p w14:paraId="000001FC" w14:textId="77777777" w:rsidR="004F1E38" w:rsidRPr="00F947B8" w:rsidRDefault="00B248B2" w:rsidP="0016585A">
      <w:pPr>
        <w:spacing w:after="0" w:line="276" w:lineRule="auto"/>
        <w:jc w:val="both"/>
        <w:rPr>
          <w:rFonts w:ascii="Times New Roman" w:eastAsia="Times New Roman" w:hAnsi="Times New Roman" w:cs="Times New Roman"/>
          <w:b/>
          <w:i/>
          <w:color w:val="002060"/>
          <w:sz w:val="28"/>
          <w:szCs w:val="28"/>
        </w:rPr>
      </w:pPr>
      <w:r w:rsidRPr="00F947B8">
        <w:rPr>
          <w:rFonts w:ascii="Times New Roman" w:eastAsia="Times New Roman" w:hAnsi="Times New Roman" w:cs="Times New Roman"/>
          <w:b/>
          <w:i/>
          <w:color w:val="002060"/>
          <w:sz w:val="28"/>
          <w:szCs w:val="28"/>
        </w:rPr>
        <w:t>VI КНИГА.  КОНТРОЛЬ, ВІДПОВІДАЛЬНІСТЬ ТА ФОРМИ ЗАХИСТУ ПРАВ.</w:t>
      </w:r>
    </w:p>
    <w:p w14:paraId="000001FD" w14:textId="77777777" w:rsidR="004F1E38" w:rsidRPr="00F947B8" w:rsidRDefault="00B248B2" w:rsidP="0016585A">
      <w:pPr>
        <w:spacing w:after="0" w:line="276" w:lineRule="auto"/>
        <w:ind w:firstLine="720"/>
        <w:jc w:val="both"/>
        <w:rPr>
          <w:rFonts w:ascii="Times New Roman" w:eastAsia="Times New Roman" w:hAnsi="Times New Roman" w:cs="Times New Roman"/>
          <w:bCs/>
          <w:i/>
          <w:color w:val="002060"/>
          <w:sz w:val="28"/>
          <w:szCs w:val="28"/>
          <w:highlight w:val="white"/>
        </w:rPr>
      </w:pPr>
      <w:r w:rsidRPr="00F947B8">
        <w:rPr>
          <w:rFonts w:ascii="Times New Roman" w:eastAsia="Times New Roman" w:hAnsi="Times New Roman" w:cs="Times New Roman"/>
          <w:bCs/>
          <w:i/>
          <w:color w:val="002060"/>
          <w:sz w:val="28"/>
          <w:szCs w:val="28"/>
          <w:highlight w:val="white"/>
        </w:rPr>
        <w:t xml:space="preserve">Чинне законодавство про соціальний захист не регулює правову процедуру здійснення контролю за виконанням зобов’язань у сфері реалізації права на соціальний захист. Деякі питання контролю у цій сфері містяться у окремих законах, які регулюють певні види відносин соціального захисту. </w:t>
      </w:r>
      <w:r w:rsidRPr="00F947B8">
        <w:rPr>
          <w:rFonts w:ascii="Times New Roman" w:eastAsia="Times New Roman" w:hAnsi="Times New Roman" w:cs="Times New Roman"/>
          <w:bCs/>
          <w:i/>
          <w:color w:val="002060"/>
          <w:sz w:val="28"/>
          <w:szCs w:val="28"/>
          <w:highlight w:val="white"/>
        </w:rPr>
        <w:lastRenderedPageBreak/>
        <w:t>Натепер в Україні відсутній єдиний підхід до концепції контролю за дотриманням соціальних прав громадян.</w:t>
      </w:r>
    </w:p>
    <w:p w14:paraId="000001FE" w14:textId="77777777" w:rsidR="004F1E38" w:rsidRPr="00F947B8" w:rsidRDefault="00B248B2" w:rsidP="0016585A">
      <w:pPr>
        <w:spacing w:after="0" w:line="276" w:lineRule="auto"/>
        <w:ind w:firstLine="720"/>
        <w:jc w:val="both"/>
        <w:rPr>
          <w:rFonts w:ascii="Times New Roman" w:eastAsia="Times New Roman" w:hAnsi="Times New Roman" w:cs="Times New Roman"/>
          <w:bCs/>
          <w:i/>
          <w:color w:val="002060"/>
          <w:sz w:val="28"/>
          <w:szCs w:val="28"/>
          <w:highlight w:val="white"/>
        </w:rPr>
      </w:pPr>
      <w:r w:rsidRPr="00F947B8">
        <w:rPr>
          <w:rFonts w:ascii="Times New Roman" w:eastAsia="Times New Roman" w:hAnsi="Times New Roman" w:cs="Times New Roman"/>
          <w:bCs/>
          <w:i/>
          <w:color w:val="002060"/>
          <w:sz w:val="28"/>
          <w:szCs w:val="28"/>
          <w:highlight w:val="white"/>
        </w:rPr>
        <w:t>Чинним законодавством не врегульовані способи захисту соціальних прав.</w:t>
      </w:r>
    </w:p>
    <w:p w14:paraId="000001FF" w14:textId="77777777" w:rsidR="004F1E38" w:rsidRPr="00F947B8" w:rsidRDefault="00B248B2" w:rsidP="0016585A">
      <w:pPr>
        <w:spacing w:after="0" w:line="276" w:lineRule="auto"/>
        <w:ind w:firstLine="72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highlight w:val="white"/>
        </w:rPr>
        <w:t xml:space="preserve">Концепція Книги </w:t>
      </w:r>
      <w:r w:rsidRPr="00F947B8">
        <w:rPr>
          <w:rFonts w:ascii="Times New Roman" w:eastAsia="Times New Roman" w:hAnsi="Times New Roman" w:cs="Times New Roman"/>
          <w:bCs/>
          <w:i/>
          <w:color w:val="002060"/>
          <w:sz w:val="28"/>
          <w:szCs w:val="28"/>
        </w:rPr>
        <w:t>VI</w:t>
      </w:r>
      <w:r w:rsidRPr="00F947B8">
        <w:rPr>
          <w:rFonts w:ascii="Times New Roman" w:eastAsia="Times New Roman" w:hAnsi="Times New Roman" w:cs="Times New Roman"/>
          <w:bCs/>
          <w:i/>
          <w:color w:val="002060"/>
          <w:sz w:val="28"/>
          <w:szCs w:val="28"/>
          <w:highlight w:val="white"/>
        </w:rPr>
        <w:t xml:space="preserve"> передбачає системне та єдине для всіх видів відносин соціального захисту урегулювання системи суб’єктів контролю за дотриманням законодавства про соціальний захист</w:t>
      </w:r>
      <w:r w:rsidRPr="00F947B8">
        <w:rPr>
          <w:bCs/>
          <w:i/>
          <w:color w:val="002060"/>
        </w:rPr>
        <w:t xml:space="preserve"> </w:t>
      </w:r>
      <w:r w:rsidRPr="00F947B8">
        <w:rPr>
          <w:rFonts w:ascii="Times New Roman" w:eastAsia="Times New Roman" w:hAnsi="Times New Roman" w:cs="Times New Roman"/>
          <w:bCs/>
          <w:i/>
          <w:color w:val="002060"/>
          <w:sz w:val="28"/>
          <w:szCs w:val="28"/>
        </w:rPr>
        <w:t>з урахуванням найкращого досвіду європейських держав.</w:t>
      </w:r>
    </w:p>
    <w:p w14:paraId="00000200" w14:textId="77777777" w:rsidR="004F1E38" w:rsidRPr="00F947B8" w:rsidRDefault="00B248B2" w:rsidP="0016585A">
      <w:pPr>
        <w:spacing w:after="0" w:line="276" w:lineRule="auto"/>
        <w:ind w:firstLine="720"/>
        <w:jc w:val="both"/>
        <w:rPr>
          <w:rFonts w:ascii="Times New Roman" w:eastAsia="Times New Roman" w:hAnsi="Times New Roman" w:cs="Times New Roman"/>
          <w:b/>
          <w:i/>
          <w:color w:val="002060"/>
          <w:sz w:val="28"/>
          <w:szCs w:val="28"/>
        </w:rPr>
      </w:pPr>
      <w:r w:rsidRPr="00F947B8">
        <w:rPr>
          <w:rFonts w:ascii="Times New Roman" w:eastAsia="Times New Roman" w:hAnsi="Times New Roman" w:cs="Times New Roman"/>
          <w:b/>
          <w:i/>
          <w:color w:val="002060"/>
          <w:sz w:val="28"/>
          <w:szCs w:val="28"/>
        </w:rPr>
        <w:t>Правовими засадами, відповідно до яких формуватиметься система норм контролю за дотримання соціального законодавства, а також відповідальність за його порушення є:</w:t>
      </w:r>
    </w:p>
    <w:p w14:paraId="00000201" w14:textId="4C545061" w:rsidR="004F1E38" w:rsidRPr="00F947B8" w:rsidRDefault="00B248B2" w:rsidP="0016585A">
      <w:pPr>
        <w:pStyle w:val="a4"/>
        <w:numPr>
          <w:ilvl w:val="0"/>
          <w:numId w:val="54"/>
        </w:numPr>
        <w:spacing w:after="0" w:line="276" w:lineRule="auto"/>
        <w:ind w:left="0" w:firstLine="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єдина система суб’єктів контролю за дотриманням законодавства про соціальний захист з чітким розмежуванням їх повноважень;</w:t>
      </w:r>
    </w:p>
    <w:p w14:paraId="00000202" w14:textId="4910B4F1" w:rsidR="004F1E38" w:rsidRPr="00F947B8" w:rsidRDefault="00B248B2" w:rsidP="0016585A">
      <w:pPr>
        <w:pStyle w:val="a4"/>
        <w:numPr>
          <w:ilvl w:val="0"/>
          <w:numId w:val="54"/>
        </w:numPr>
        <w:spacing w:after="0" w:line="276" w:lineRule="auto"/>
        <w:ind w:left="0" w:firstLine="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упорядкованість процедури здійснення контролю, заборона врегулювання контролю органами, які його здійснюють;</w:t>
      </w:r>
    </w:p>
    <w:p w14:paraId="00000203" w14:textId="33DFFB02" w:rsidR="004F1E38" w:rsidRPr="00F947B8" w:rsidRDefault="00B248B2" w:rsidP="0016585A">
      <w:pPr>
        <w:pStyle w:val="a4"/>
        <w:numPr>
          <w:ilvl w:val="0"/>
          <w:numId w:val="54"/>
        </w:numPr>
        <w:spacing w:after="0" w:line="276" w:lineRule="auto"/>
        <w:ind w:left="0" w:firstLine="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паритетність державного контролю та громадського контролю з залученням механізмів соціального діалогу;</w:t>
      </w:r>
    </w:p>
    <w:p w14:paraId="00000204" w14:textId="037876F6" w:rsidR="004F1E38" w:rsidRPr="00F947B8" w:rsidRDefault="00B248B2" w:rsidP="0016585A">
      <w:pPr>
        <w:pStyle w:val="a4"/>
        <w:numPr>
          <w:ilvl w:val="0"/>
          <w:numId w:val="54"/>
        </w:numPr>
        <w:spacing w:after="0" w:line="276" w:lineRule="auto"/>
        <w:ind w:left="0" w:firstLine="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правові умови здійснення державного контролю, а також порядок звернення до органу та розгляд скарг встановлюються виняткового цим Кодексом. Особливості здійснення окремих видів контролю, можуть регулюватися спеціальними законами;</w:t>
      </w:r>
    </w:p>
    <w:p w14:paraId="00000205" w14:textId="0B93AE89" w:rsidR="004F1E38" w:rsidRPr="00F947B8" w:rsidRDefault="00B248B2" w:rsidP="0016585A">
      <w:pPr>
        <w:pStyle w:val="a4"/>
        <w:numPr>
          <w:ilvl w:val="0"/>
          <w:numId w:val="54"/>
        </w:numPr>
        <w:spacing w:after="0" w:line="276" w:lineRule="auto"/>
        <w:ind w:left="0" w:firstLine="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заборона розгляду матеріалів та скарги органом, на який надійшла скарга;</w:t>
      </w:r>
    </w:p>
    <w:p w14:paraId="7A2FB175" w14:textId="77777777" w:rsidR="00665E55" w:rsidRPr="00F947B8" w:rsidRDefault="00B248B2" w:rsidP="0016585A">
      <w:pPr>
        <w:pStyle w:val="a4"/>
        <w:numPr>
          <w:ilvl w:val="0"/>
          <w:numId w:val="54"/>
        </w:numPr>
        <w:spacing w:after="0" w:line="276" w:lineRule="auto"/>
        <w:ind w:left="0" w:firstLine="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чітке законодавче врегулювання системи заходів впливу на порушників; застосування адміністративних та (або) господарсько-адміністративних санкцій;</w:t>
      </w:r>
    </w:p>
    <w:p w14:paraId="21C4476F" w14:textId="77777777" w:rsidR="005B73B4" w:rsidRPr="00F947B8" w:rsidRDefault="00B248B2" w:rsidP="0016585A">
      <w:pPr>
        <w:pStyle w:val="a4"/>
        <w:numPr>
          <w:ilvl w:val="0"/>
          <w:numId w:val="35"/>
        </w:numPr>
        <w:spacing w:after="0" w:line="276" w:lineRule="auto"/>
        <w:ind w:left="0" w:firstLine="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кратність матеріальної відповідальності отримувачів соціальних коштів у випадках прямо передбачених цим Кодексом (за нецільове використання коштів, незаконного отримання з вини отримувача соціальних коштів);</w:t>
      </w:r>
    </w:p>
    <w:p w14:paraId="00000208" w14:textId="7F37FBD0" w:rsidR="004F1E38" w:rsidRPr="00F947B8" w:rsidRDefault="00B248B2" w:rsidP="0016585A">
      <w:pPr>
        <w:pStyle w:val="a4"/>
        <w:numPr>
          <w:ilvl w:val="0"/>
          <w:numId w:val="35"/>
        </w:numPr>
        <w:spacing w:after="0" w:line="276" w:lineRule="auto"/>
        <w:ind w:left="0" w:firstLine="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законодавче регулювання зменшення обсягу та припинення надання соціального захисту;</w:t>
      </w:r>
    </w:p>
    <w:p w14:paraId="00000209" w14:textId="46E7F652" w:rsidR="004F1E38" w:rsidRPr="00F947B8" w:rsidRDefault="00B248B2" w:rsidP="0016585A">
      <w:pPr>
        <w:pStyle w:val="a4"/>
        <w:numPr>
          <w:ilvl w:val="0"/>
          <w:numId w:val="54"/>
        </w:numPr>
        <w:spacing w:after="0" w:line="276" w:lineRule="auto"/>
        <w:ind w:left="0" w:firstLine="0"/>
        <w:jc w:val="both"/>
        <w:rPr>
          <w:rFonts w:ascii="Times New Roman" w:eastAsia="Times New Roman" w:hAnsi="Times New Roman" w:cs="Times New Roman"/>
          <w:bCs/>
          <w:i/>
          <w:color w:val="002060"/>
          <w:sz w:val="28"/>
          <w:szCs w:val="28"/>
        </w:rPr>
      </w:pPr>
      <w:r w:rsidRPr="00F947B8">
        <w:rPr>
          <w:rFonts w:ascii="Times New Roman" w:eastAsia="Times New Roman" w:hAnsi="Times New Roman" w:cs="Times New Roman"/>
          <w:bCs/>
          <w:i/>
          <w:color w:val="002060"/>
          <w:sz w:val="28"/>
          <w:szCs w:val="28"/>
        </w:rPr>
        <w:t>законодавча регламентованість правових підстав та процедури відповідальності за неналежне здійснення контролю, або перевищення службових повноважень.</w:t>
      </w:r>
    </w:p>
    <w:p w14:paraId="0000020A" w14:textId="77777777" w:rsidR="004F1E38" w:rsidRPr="00F947B8" w:rsidRDefault="004F1E38" w:rsidP="0016585A">
      <w:pPr>
        <w:spacing w:after="0" w:line="276" w:lineRule="auto"/>
        <w:jc w:val="both"/>
        <w:rPr>
          <w:rFonts w:ascii="Times New Roman" w:eastAsia="Times New Roman" w:hAnsi="Times New Roman" w:cs="Times New Roman"/>
          <w:bCs/>
          <w:i/>
          <w:color w:val="002060"/>
          <w:sz w:val="28"/>
          <w:szCs w:val="28"/>
        </w:rPr>
      </w:pPr>
    </w:p>
    <w:p w14:paraId="0000020B" w14:textId="77777777" w:rsidR="004F1E38" w:rsidRPr="00F947B8" w:rsidRDefault="00B248B2" w:rsidP="0016585A">
      <w:pPr>
        <w:numPr>
          <w:ilvl w:val="0"/>
          <w:numId w:val="21"/>
        </w:numPr>
        <w:tabs>
          <w:tab w:val="left" w:pos="567"/>
        </w:tabs>
        <w:spacing w:after="0" w:line="276" w:lineRule="auto"/>
        <w:ind w:left="0" w:firstLine="0"/>
        <w:jc w:val="both"/>
        <w:rPr>
          <w:rFonts w:ascii="Times New Roman" w:eastAsia="Times New Roman" w:hAnsi="Times New Roman" w:cs="Times New Roman"/>
        </w:rPr>
      </w:pPr>
      <w:r w:rsidRPr="00F947B8">
        <w:rPr>
          <w:rFonts w:ascii="Times New Roman" w:eastAsia="Times New Roman" w:hAnsi="Times New Roman" w:cs="Times New Roman"/>
          <w:sz w:val="14"/>
          <w:szCs w:val="14"/>
        </w:rPr>
        <w:t xml:space="preserve"> </w:t>
      </w:r>
      <w:r w:rsidRPr="00F947B8">
        <w:rPr>
          <w:rFonts w:ascii="Times New Roman" w:eastAsia="Times New Roman" w:hAnsi="Times New Roman" w:cs="Times New Roman"/>
          <w:sz w:val="28"/>
          <w:szCs w:val="28"/>
        </w:rPr>
        <w:t xml:space="preserve">Види контролю: </w:t>
      </w:r>
    </w:p>
    <w:p w14:paraId="0000020C" w14:textId="6AC3B49C" w:rsidR="004F1E38" w:rsidRPr="00F947B8" w:rsidRDefault="00B248B2" w:rsidP="0016585A">
      <w:pPr>
        <w:pStyle w:val="a4"/>
        <w:numPr>
          <w:ilvl w:val="0"/>
          <w:numId w:val="54"/>
        </w:numP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державний;</w:t>
      </w:r>
    </w:p>
    <w:p w14:paraId="0000020D" w14:textId="14A178E9" w:rsidR="004F1E38" w:rsidRPr="00F947B8" w:rsidRDefault="00B248B2" w:rsidP="0016585A">
      <w:pPr>
        <w:pStyle w:val="a4"/>
        <w:numPr>
          <w:ilvl w:val="0"/>
          <w:numId w:val="54"/>
        </w:numP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громадський;</w:t>
      </w:r>
    </w:p>
    <w:p w14:paraId="0000020E" w14:textId="523102A7" w:rsidR="004F1E38" w:rsidRPr="00F947B8" w:rsidRDefault="00B248B2" w:rsidP="0016585A">
      <w:pPr>
        <w:pStyle w:val="a4"/>
        <w:numPr>
          <w:ilvl w:val="0"/>
          <w:numId w:val="54"/>
        </w:numP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lastRenderedPageBreak/>
        <w:t xml:space="preserve">контроль у сфері соціального страхування; </w:t>
      </w:r>
    </w:p>
    <w:p w14:paraId="0000020F" w14:textId="3C2A46AA" w:rsidR="004F1E38" w:rsidRPr="00F947B8" w:rsidRDefault="00B248B2" w:rsidP="0016585A">
      <w:pPr>
        <w:pStyle w:val="a4"/>
        <w:numPr>
          <w:ilvl w:val="0"/>
          <w:numId w:val="54"/>
        </w:numP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контроль у сфері соціального забезпечення;</w:t>
      </w:r>
    </w:p>
    <w:p w14:paraId="00000210" w14:textId="247B398B" w:rsidR="004F1E38" w:rsidRPr="00F947B8" w:rsidRDefault="00B248B2" w:rsidP="0016585A">
      <w:pPr>
        <w:pStyle w:val="a4"/>
        <w:numPr>
          <w:ilvl w:val="0"/>
          <w:numId w:val="54"/>
        </w:numP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контроль у сфері забезпечення соціальним житлом.</w:t>
      </w:r>
    </w:p>
    <w:p w14:paraId="3AD935DA" w14:textId="77777777" w:rsidR="005B73B4" w:rsidRPr="00F947B8" w:rsidRDefault="005B73B4" w:rsidP="0016585A">
      <w:pPr>
        <w:tabs>
          <w:tab w:val="left" w:pos="567"/>
        </w:tabs>
        <w:spacing w:after="0" w:line="276" w:lineRule="auto"/>
        <w:jc w:val="both"/>
        <w:rPr>
          <w:rFonts w:ascii="Times New Roman" w:eastAsia="Times New Roman" w:hAnsi="Times New Roman" w:cs="Times New Roman"/>
          <w:sz w:val="28"/>
          <w:szCs w:val="28"/>
        </w:rPr>
      </w:pPr>
    </w:p>
    <w:p w14:paraId="00000211" w14:textId="77777777" w:rsidR="004F1E38" w:rsidRPr="00F947B8" w:rsidRDefault="00B248B2" w:rsidP="0016585A">
      <w:pPr>
        <w:numPr>
          <w:ilvl w:val="0"/>
          <w:numId w:val="34"/>
        </w:numPr>
        <w:tabs>
          <w:tab w:val="left" w:pos="567"/>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Сфера контролю: </w:t>
      </w:r>
    </w:p>
    <w:p w14:paraId="00000212" w14:textId="25BE5F09" w:rsidR="004F1E38" w:rsidRPr="00F947B8" w:rsidRDefault="00B248B2" w:rsidP="0016585A">
      <w:pPr>
        <w:pStyle w:val="a4"/>
        <w:numPr>
          <w:ilvl w:val="0"/>
          <w:numId w:val="54"/>
        </w:numP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призначення та надання соціальних виплат, послуг, інших видів соціального захисту, передбачених цим Кодексом, </w:t>
      </w:r>
    </w:p>
    <w:p w14:paraId="00000213" w14:textId="48864EDF" w:rsidR="004F1E38" w:rsidRPr="00F947B8" w:rsidRDefault="00B248B2" w:rsidP="0016585A">
      <w:pPr>
        <w:pStyle w:val="a4"/>
        <w:numPr>
          <w:ilvl w:val="0"/>
          <w:numId w:val="54"/>
        </w:numP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частина норм відсилає до спеціальних законів.</w:t>
      </w:r>
    </w:p>
    <w:p w14:paraId="00000214" w14:textId="77777777" w:rsidR="004F1E38" w:rsidRPr="00F947B8" w:rsidRDefault="004F1E38" w:rsidP="0016585A">
      <w:pPr>
        <w:tabs>
          <w:tab w:val="left" w:pos="567"/>
        </w:tabs>
        <w:spacing w:after="0" w:line="276" w:lineRule="auto"/>
        <w:jc w:val="both"/>
        <w:rPr>
          <w:rFonts w:ascii="Times New Roman" w:eastAsia="Times New Roman" w:hAnsi="Times New Roman" w:cs="Times New Roman"/>
          <w:sz w:val="28"/>
          <w:szCs w:val="28"/>
        </w:rPr>
      </w:pPr>
    </w:p>
    <w:p w14:paraId="00000215" w14:textId="77777777" w:rsidR="004F1E38" w:rsidRPr="00F947B8" w:rsidRDefault="00B248B2" w:rsidP="0016585A">
      <w:pPr>
        <w:numPr>
          <w:ilvl w:val="0"/>
          <w:numId w:val="32"/>
        </w:numPr>
        <w:tabs>
          <w:tab w:val="left" w:pos="567"/>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Обов’язковий досудовий порядок вирішення спорів із правовідносин соціального забезпечення та соціального страхування.</w:t>
      </w:r>
    </w:p>
    <w:p w14:paraId="00000216" w14:textId="77777777" w:rsidR="004F1E38" w:rsidRPr="00F947B8" w:rsidRDefault="004F1E38" w:rsidP="0016585A">
      <w:pPr>
        <w:tabs>
          <w:tab w:val="left" w:pos="567"/>
        </w:tabs>
        <w:spacing w:after="0" w:line="276" w:lineRule="auto"/>
        <w:jc w:val="both"/>
        <w:rPr>
          <w:rFonts w:ascii="Times New Roman" w:eastAsia="Times New Roman" w:hAnsi="Times New Roman" w:cs="Times New Roman"/>
          <w:sz w:val="28"/>
          <w:szCs w:val="28"/>
        </w:rPr>
      </w:pPr>
    </w:p>
    <w:p w14:paraId="00000217" w14:textId="77777777" w:rsidR="004F1E38" w:rsidRPr="00F947B8" w:rsidRDefault="00B248B2" w:rsidP="0016585A">
      <w:pPr>
        <w:numPr>
          <w:ilvl w:val="0"/>
          <w:numId w:val="32"/>
        </w:numPr>
        <w:tabs>
          <w:tab w:val="left" w:pos="567"/>
        </w:tabs>
        <w:spacing w:after="0" w:line="276" w:lineRule="auto"/>
        <w:ind w:left="0" w:firstLine="0"/>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Державний контроль у сфері соціального захисту (суб’єкти контролю: створення незалежного органу чи надання цих  повноважень Національній соціальній сервісній службі України).</w:t>
      </w:r>
    </w:p>
    <w:p w14:paraId="00000218" w14:textId="77777777" w:rsidR="004F1E38" w:rsidRPr="00F947B8" w:rsidRDefault="004F1E38" w:rsidP="0016585A">
      <w:pPr>
        <w:tabs>
          <w:tab w:val="left" w:pos="567"/>
        </w:tabs>
        <w:spacing w:after="0" w:line="276" w:lineRule="auto"/>
        <w:jc w:val="both"/>
        <w:rPr>
          <w:rFonts w:ascii="Times New Roman" w:eastAsia="Times New Roman" w:hAnsi="Times New Roman" w:cs="Times New Roman"/>
          <w:sz w:val="28"/>
          <w:szCs w:val="28"/>
        </w:rPr>
      </w:pPr>
    </w:p>
    <w:p w14:paraId="00000219" w14:textId="77777777" w:rsidR="004F1E38" w:rsidRPr="00F947B8" w:rsidRDefault="00B248B2" w:rsidP="0016585A">
      <w:pPr>
        <w:numPr>
          <w:ilvl w:val="0"/>
          <w:numId w:val="32"/>
        </w:numPr>
        <w:tabs>
          <w:tab w:val="left" w:pos="567"/>
        </w:tabs>
        <w:spacing w:after="0" w:line="276" w:lineRule="auto"/>
        <w:ind w:left="0" w:firstLine="0"/>
        <w:jc w:val="both"/>
        <w:rPr>
          <w:rFonts w:ascii="Times New Roman" w:eastAsia="Times New Roman" w:hAnsi="Times New Roman" w:cs="Times New Roman"/>
        </w:rPr>
      </w:pPr>
      <w:r w:rsidRPr="00F947B8">
        <w:rPr>
          <w:rFonts w:ascii="Times New Roman" w:eastAsia="Times New Roman" w:hAnsi="Times New Roman" w:cs="Times New Roman"/>
          <w:sz w:val="14"/>
          <w:szCs w:val="14"/>
        </w:rPr>
        <w:t xml:space="preserve"> </w:t>
      </w:r>
      <w:r w:rsidRPr="00F947B8">
        <w:rPr>
          <w:rFonts w:ascii="Times New Roman" w:eastAsia="Times New Roman" w:hAnsi="Times New Roman" w:cs="Times New Roman"/>
          <w:sz w:val="28"/>
          <w:szCs w:val="28"/>
        </w:rPr>
        <w:t>Правові умови здійснення державного контролю (винятково цим Кодексом).</w:t>
      </w:r>
    </w:p>
    <w:p w14:paraId="0000021A" w14:textId="77777777" w:rsidR="004F1E38" w:rsidRPr="00F947B8" w:rsidRDefault="00B248B2" w:rsidP="0016585A">
      <w:pPr>
        <w:numPr>
          <w:ilvl w:val="0"/>
          <w:numId w:val="32"/>
        </w:numPr>
        <w:tabs>
          <w:tab w:val="left" w:pos="567"/>
        </w:tabs>
        <w:spacing w:after="0" w:line="276" w:lineRule="auto"/>
        <w:ind w:left="0" w:firstLine="0"/>
        <w:jc w:val="both"/>
        <w:rPr>
          <w:rFonts w:ascii="Times New Roman" w:eastAsia="Times New Roman" w:hAnsi="Times New Roman" w:cs="Times New Roman"/>
        </w:rPr>
      </w:pPr>
      <w:r w:rsidRPr="00F947B8">
        <w:rPr>
          <w:rFonts w:ascii="Times New Roman" w:eastAsia="Times New Roman" w:hAnsi="Times New Roman" w:cs="Times New Roman"/>
          <w:sz w:val="28"/>
          <w:szCs w:val="28"/>
        </w:rPr>
        <w:t>Порядок звернення та розгляду до органу розгляду скарг (винятково цим Кодексом).</w:t>
      </w:r>
    </w:p>
    <w:p w14:paraId="0000021B" w14:textId="77777777" w:rsidR="004F1E38" w:rsidRPr="00F947B8" w:rsidRDefault="004F1E38" w:rsidP="0016585A">
      <w:pPr>
        <w:tabs>
          <w:tab w:val="left" w:pos="567"/>
        </w:tabs>
        <w:spacing w:after="0" w:line="276" w:lineRule="auto"/>
        <w:jc w:val="both"/>
        <w:rPr>
          <w:rFonts w:ascii="Times New Roman" w:eastAsia="Times New Roman" w:hAnsi="Times New Roman" w:cs="Times New Roman"/>
          <w:sz w:val="28"/>
          <w:szCs w:val="28"/>
        </w:rPr>
      </w:pPr>
    </w:p>
    <w:p w14:paraId="0000021C" w14:textId="77777777" w:rsidR="004F1E38" w:rsidRPr="00F947B8" w:rsidRDefault="00B248B2" w:rsidP="0016585A">
      <w:pPr>
        <w:numPr>
          <w:ilvl w:val="0"/>
          <w:numId w:val="32"/>
        </w:numPr>
        <w:tabs>
          <w:tab w:val="left" w:pos="567"/>
        </w:tabs>
        <w:spacing w:after="0" w:line="276" w:lineRule="auto"/>
        <w:ind w:left="0" w:firstLine="0"/>
        <w:jc w:val="both"/>
        <w:rPr>
          <w:rFonts w:ascii="Times New Roman" w:eastAsia="Times New Roman" w:hAnsi="Times New Roman" w:cs="Times New Roman"/>
        </w:rPr>
      </w:pPr>
      <w:r w:rsidRPr="00F947B8">
        <w:rPr>
          <w:rFonts w:ascii="Times New Roman" w:eastAsia="Times New Roman" w:hAnsi="Times New Roman" w:cs="Times New Roman"/>
          <w:sz w:val="28"/>
          <w:szCs w:val="28"/>
        </w:rPr>
        <w:t>Порядок проведення перевірки (заборона відправляти матеріали і скаргу до органу, на який надійшла скарга).</w:t>
      </w:r>
    </w:p>
    <w:p w14:paraId="0000021E" w14:textId="77777777" w:rsidR="004F1E38" w:rsidRPr="00F947B8" w:rsidRDefault="00B248B2" w:rsidP="0016585A">
      <w:pPr>
        <w:numPr>
          <w:ilvl w:val="0"/>
          <w:numId w:val="32"/>
        </w:numPr>
        <w:tabs>
          <w:tab w:val="left" w:pos="567"/>
        </w:tabs>
        <w:spacing w:after="0" w:line="276" w:lineRule="auto"/>
        <w:ind w:left="0" w:firstLine="0"/>
        <w:jc w:val="both"/>
        <w:rPr>
          <w:rFonts w:ascii="Times New Roman" w:eastAsia="Times New Roman" w:hAnsi="Times New Roman" w:cs="Times New Roman"/>
        </w:rPr>
      </w:pPr>
      <w:r w:rsidRPr="00F947B8">
        <w:rPr>
          <w:rFonts w:ascii="Times New Roman" w:eastAsia="Times New Roman" w:hAnsi="Times New Roman" w:cs="Times New Roman"/>
          <w:sz w:val="28"/>
          <w:szCs w:val="28"/>
        </w:rPr>
        <w:t>Розпорядчі документи органів державного контролю.</w:t>
      </w:r>
    </w:p>
    <w:p w14:paraId="0000021F" w14:textId="77777777" w:rsidR="004F1E38" w:rsidRPr="00F947B8" w:rsidRDefault="00B248B2" w:rsidP="0016585A">
      <w:pPr>
        <w:numPr>
          <w:ilvl w:val="0"/>
          <w:numId w:val="32"/>
        </w:numPr>
        <w:tabs>
          <w:tab w:val="left" w:pos="567"/>
        </w:tabs>
        <w:spacing w:after="0" w:line="276" w:lineRule="auto"/>
        <w:ind w:left="0" w:firstLine="0"/>
        <w:jc w:val="both"/>
        <w:rPr>
          <w:rFonts w:ascii="Times New Roman" w:eastAsia="Times New Roman" w:hAnsi="Times New Roman" w:cs="Times New Roman"/>
        </w:rPr>
      </w:pPr>
      <w:r w:rsidRPr="00F947B8">
        <w:rPr>
          <w:rFonts w:ascii="Times New Roman" w:eastAsia="Times New Roman" w:hAnsi="Times New Roman" w:cs="Times New Roman"/>
          <w:sz w:val="14"/>
          <w:szCs w:val="14"/>
        </w:rPr>
        <w:t xml:space="preserve"> </w:t>
      </w:r>
      <w:r w:rsidRPr="00F947B8">
        <w:rPr>
          <w:rFonts w:ascii="Times New Roman" w:eastAsia="Times New Roman" w:hAnsi="Times New Roman" w:cs="Times New Roman"/>
          <w:sz w:val="28"/>
          <w:szCs w:val="28"/>
        </w:rPr>
        <w:t xml:space="preserve">Державний контроль у сфері соціального страхування: </w:t>
      </w:r>
    </w:p>
    <w:p w14:paraId="00000220" w14:textId="77777777" w:rsidR="004F1E38" w:rsidRPr="00F947B8" w:rsidRDefault="00B248B2" w:rsidP="0016585A">
      <w:pPr>
        <w:pStyle w:val="a4"/>
        <w:numPr>
          <w:ilvl w:val="0"/>
          <w:numId w:val="60"/>
        </w:numPr>
        <w:tabs>
          <w:tab w:val="left" w:pos="0"/>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Національна соціальна сервісна служба України (в частині призначення соціальних страхових виплат, послуг);</w:t>
      </w:r>
    </w:p>
    <w:p w14:paraId="00000221" w14:textId="77777777" w:rsidR="004F1E38" w:rsidRPr="00F947B8" w:rsidRDefault="00B248B2" w:rsidP="0016585A">
      <w:pPr>
        <w:pStyle w:val="a4"/>
        <w:numPr>
          <w:ilvl w:val="0"/>
          <w:numId w:val="60"/>
        </w:numPr>
        <w:tabs>
          <w:tab w:val="left" w:pos="0"/>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Національна комісія з цінних паперів та фондового ринку;</w:t>
      </w:r>
    </w:p>
    <w:p w14:paraId="00000222" w14:textId="77777777" w:rsidR="004F1E38" w:rsidRPr="00F947B8" w:rsidRDefault="00B248B2" w:rsidP="0016585A">
      <w:pPr>
        <w:pStyle w:val="a4"/>
        <w:numPr>
          <w:ilvl w:val="0"/>
          <w:numId w:val="60"/>
        </w:numPr>
        <w:tabs>
          <w:tab w:val="left" w:pos="0"/>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Антимонопольний комітет України;</w:t>
      </w:r>
    </w:p>
    <w:p w14:paraId="00000223" w14:textId="77777777" w:rsidR="004F1E38" w:rsidRPr="00F947B8" w:rsidRDefault="00B248B2" w:rsidP="0016585A">
      <w:pPr>
        <w:pStyle w:val="a4"/>
        <w:numPr>
          <w:ilvl w:val="0"/>
          <w:numId w:val="60"/>
        </w:numPr>
        <w:tabs>
          <w:tab w:val="left" w:pos="0"/>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Національний банк України; </w:t>
      </w:r>
    </w:p>
    <w:p w14:paraId="00000224" w14:textId="77777777" w:rsidR="004F1E38" w:rsidRPr="00F947B8" w:rsidRDefault="00B248B2" w:rsidP="0016585A">
      <w:pPr>
        <w:pStyle w:val="a4"/>
        <w:numPr>
          <w:ilvl w:val="0"/>
          <w:numId w:val="60"/>
        </w:numPr>
        <w:tabs>
          <w:tab w:val="left" w:pos="0"/>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Державна податкова служба;</w:t>
      </w:r>
    </w:p>
    <w:p w14:paraId="00000225" w14:textId="77777777" w:rsidR="004F1E38" w:rsidRPr="00F947B8" w:rsidRDefault="00B248B2" w:rsidP="0016585A">
      <w:pPr>
        <w:pStyle w:val="a4"/>
        <w:numPr>
          <w:ilvl w:val="0"/>
          <w:numId w:val="60"/>
        </w:numPr>
        <w:tabs>
          <w:tab w:val="left" w:pos="0"/>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 сфері недержавного пенсійного страхування/забезпечення Пенсійний фонд України.</w:t>
      </w:r>
    </w:p>
    <w:p w14:paraId="00000226" w14:textId="77777777" w:rsidR="004F1E38" w:rsidRPr="00F947B8" w:rsidRDefault="004F1E38" w:rsidP="0016585A">
      <w:pPr>
        <w:tabs>
          <w:tab w:val="left" w:pos="567"/>
        </w:tabs>
        <w:spacing w:after="0" w:line="276" w:lineRule="auto"/>
        <w:jc w:val="both"/>
        <w:rPr>
          <w:rFonts w:ascii="Times New Roman" w:eastAsia="Times New Roman" w:hAnsi="Times New Roman" w:cs="Times New Roman"/>
          <w:sz w:val="28"/>
          <w:szCs w:val="28"/>
        </w:rPr>
      </w:pPr>
    </w:p>
    <w:p w14:paraId="00000227" w14:textId="77777777" w:rsidR="004F1E38" w:rsidRPr="00F947B8" w:rsidRDefault="00B248B2" w:rsidP="0016585A">
      <w:pPr>
        <w:numPr>
          <w:ilvl w:val="0"/>
          <w:numId w:val="2"/>
        </w:numPr>
        <w:tabs>
          <w:tab w:val="left" w:pos="567"/>
        </w:tabs>
        <w:spacing w:after="0" w:line="276" w:lineRule="auto"/>
        <w:ind w:left="0" w:firstLine="0"/>
        <w:jc w:val="both"/>
        <w:rPr>
          <w:rFonts w:ascii="Times New Roman" w:eastAsia="Times New Roman" w:hAnsi="Times New Roman" w:cs="Times New Roman"/>
        </w:rPr>
      </w:pPr>
      <w:r w:rsidRPr="00F947B8">
        <w:rPr>
          <w:rFonts w:ascii="Times New Roman" w:eastAsia="Times New Roman" w:hAnsi="Times New Roman" w:cs="Times New Roman"/>
          <w:sz w:val="28"/>
          <w:szCs w:val="28"/>
        </w:rPr>
        <w:t xml:space="preserve">Заходи впливу на порушників: </w:t>
      </w:r>
    </w:p>
    <w:p w14:paraId="00000228" w14:textId="0339962F" w:rsidR="004F1E38" w:rsidRPr="00F947B8" w:rsidRDefault="00B248B2" w:rsidP="0016585A">
      <w:pPr>
        <w:pStyle w:val="a4"/>
        <w:numPr>
          <w:ilvl w:val="0"/>
          <w:numId w:val="54"/>
        </w:numP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зобов'язати вжити заходів для усунення порушення та/або вжити заходів для усунення причин, що сприяли вчиненню порушення; </w:t>
      </w:r>
    </w:p>
    <w:p w14:paraId="00000229" w14:textId="00C8ADBD" w:rsidR="004F1E38" w:rsidRPr="00F947B8" w:rsidRDefault="00B248B2" w:rsidP="0016585A">
      <w:pPr>
        <w:pStyle w:val="a4"/>
        <w:numPr>
          <w:ilvl w:val="0"/>
          <w:numId w:val="54"/>
        </w:numP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накладати штрафи; </w:t>
      </w:r>
    </w:p>
    <w:p w14:paraId="0000022A" w14:textId="3A78371D" w:rsidR="004F1E38" w:rsidRPr="00F947B8" w:rsidRDefault="00B248B2" w:rsidP="0016585A">
      <w:pPr>
        <w:pStyle w:val="a4"/>
        <w:numPr>
          <w:ilvl w:val="0"/>
          <w:numId w:val="54"/>
        </w:numP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тимчасово зупиняти або відкликати ліцензію; </w:t>
      </w:r>
    </w:p>
    <w:p w14:paraId="0000022B" w14:textId="77FA81BD" w:rsidR="004F1E38" w:rsidRPr="00F947B8" w:rsidRDefault="00B248B2" w:rsidP="0016585A">
      <w:pPr>
        <w:pStyle w:val="a4"/>
        <w:numPr>
          <w:ilvl w:val="0"/>
          <w:numId w:val="54"/>
        </w:numP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lastRenderedPageBreak/>
        <w:t xml:space="preserve">відсторонювати керівництво від управління та призначати тимчасову адміністрацію; </w:t>
      </w:r>
    </w:p>
    <w:p w14:paraId="0000022C" w14:textId="4B23F937" w:rsidR="004F1E38" w:rsidRPr="00F947B8" w:rsidRDefault="00B248B2" w:rsidP="0016585A">
      <w:pPr>
        <w:pStyle w:val="a4"/>
        <w:numPr>
          <w:ilvl w:val="0"/>
          <w:numId w:val="54"/>
        </w:numP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затверджувати план відновлення фінансової стабільності фінансової установи; </w:t>
      </w:r>
    </w:p>
    <w:p w14:paraId="0000022D" w14:textId="2B8469C4" w:rsidR="004F1E38" w:rsidRPr="00F947B8" w:rsidRDefault="00B248B2" w:rsidP="0016585A">
      <w:pPr>
        <w:pStyle w:val="a4"/>
        <w:numPr>
          <w:ilvl w:val="0"/>
          <w:numId w:val="54"/>
        </w:numPr>
        <w:tabs>
          <w:tab w:val="left" w:pos="567"/>
        </w:tabs>
        <w:spacing w:after="0" w:line="276" w:lineRule="auto"/>
        <w:ind w:left="0" w:firstLine="284"/>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виключати з Державного реєстру (відповідного, реєстрація в якому є правовою умовою здійснення діяльності у сфері соціального захисту…).</w:t>
      </w:r>
    </w:p>
    <w:p w14:paraId="0000022E" w14:textId="77777777" w:rsidR="004F1E38" w:rsidRPr="00F947B8" w:rsidRDefault="004F1E38" w:rsidP="0016585A">
      <w:pPr>
        <w:tabs>
          <w:tab w:val="left" w:pos="567"/>
        </w:tabs>
        <w:spacing w:after="0" w:line="276" w:lineRule="auto"/>
        <w:jc w:val="both"/>
        <w:rPr>
          <w:rFonts w:ascii="Times New Roman" w:eastAsia="Times New Roman" w:hAnsi="Times New Roman" w:cs="Times New Roman"/>
          <w:sz w:val="28"/>
          <w:szCs w:val="28"/>
        </w:rPr>
      </w:pPr>
    </w:p>
    <w:p w14:paraId="0000022F" w14:textId="77777777" w:rsidR="004F1E38" w:rsidRPr="00F947B8" w:rsidRDefault="00B248B2" w:rsidP="0016585A">
      <w:pPr>
        <w:numPr>
          <w:ilvl w:val="0"/>
          <w:numId w:val="40"/>
        </w:numPr>
        <w:tabs>
          <w:tab w:val="left" w:pos="567"/>
        </w:tabs>
        <w:spacing w:after="0" w:line="276" w:lineRule="auto"/>
        <w:ind w:left="0" w:firstLine="0"/>
        <w:jc w:val="both"/>
        <w:rPr>
          <w:rFonts w:ascii="Times New Roman" w:eastAsia="Times New Roman" w:hAnsi="Times New Roman" w:cs="Times New Roman"/>
        </w:rPr>
      </w:pPr>
      <w:r w:rsidRPr="00F947B8">
        <w:rPr>
          <w:rFonts w:ascii="Times New Roman" w:eastAsia="Times New Roman" w:hAnsi="Times New Roman" w:cs="Times New Roman"/>
          <w:sz w:val="28"/>
          <w:szCs w:val="28"/>
        </w:rPr>
        <w:t>Підстави відкликання (анулювання, призупинення) ліцензії/дозволу на провадження діяльності.</w:t>
      </w:r>
    </w:p>
    <w:p w14:paraId="00000230" w14:textId="77777777" w:rsidR="004F1E38" w:rsidRPr="00F947B8" w:rsidRDefault="00B248B2" w:rsidP="0016585A">
      <w:pPr>
        <w:numPr>
          <w:ilvl w:val="0"/>
          <w:numId w:val="40"/>
        </w:numPr>
        <w:tabs>
          <w:tab w:val="left" w:pos="567"/>
        </w:tabs>
        <w:spacing w:after="0" w:line="276" w:lineRule="auto"/>
        <w:ind w:left="0" w:firstLine="0"/>
        <w:jc w:val="both"/>
        <w:rPr>
          <w:rFonts w:ascii="Times New Roman" w:eastAsia="Times New Roman" w:hAnsi="Times New Roman" w:cs="Times New Roman"/>
        </w:rPr>
      </w:pPr>
      <w:r w:rsidRPr="00F947B8">
        <w:rPr>
          <w:rFonts w:ascii="Times New Roman" w:eastAsia="Times New Roman" w:hAnsi="Times New Roman" w:cs="Times New Roman"/>
          <w:sz w:val="28"/>
          <w:szCs w:val="28"/>
        </w:rPr>
        <w:t>Порядок застосування заходів впливу та санкцій.</w:t>
      </w:r>
    </w:p>
    <w:p w14:paraId="00000231" w14:textId="77777777" w:rsidR="004F1E38" w:rsidRPr="00F947B8" w:rsidRDefault="00B248B2" w:rsidP="0016585A">
      <w:pPr>
        <w:numPr>
          <w:ilvl w:val="0"/>
          <w:numId w:val="40"/>
        </w:numPr>
        <w:tabs>
          <w:tab w:val="left" w:pos="567"/>
        </w:tabs>
        <w:spacing w:after="0" w:line="276" w:lineRule="auto"/>
        <w:ind w:left="0" w:firstLine="0"/>
        <w:jc w:val="both"/>
        <w:rPr>
          <w:rFonts w:ascii="Times New Roman" w:eastAsia="Times New Roman" w:hAnsi="Times New Roman" w:cs="Times New Roman"/>
        </w:rPr>
      </w:pPr>
      <w:r w:rsidRPr="00F947B8">
        <w:rPr>
          <w:rFonts w:ascii="Times New Roman" w:eastAsia="Times New Roman" w:hAnsi="Times New Roman" w:cs="Times New Roman"/>
          <w:sz w:val="14"/>
          <w:szCs w:val="14"/>
        </w:rPr>
        <w:t xml:space="preserve"> </w:t>
      </w:r>
      <w:r w:rsidRPr="00F947B8">
        <w:rPr>
          <w:rFonts w:ascii="Times New Roman" w:eastAsia="Times New Roman" w:hAnsi="Times New Roman" w:cs="Times New Roman"/>
          <w:sz w:val="28"/>
          <w:szCs w:val="28"/>
        </w:rPr>
        <w:t>Оскарження рішень органів контролю.</w:t>
      </w:r>
    </w:p>
    <w:p w14:paraId="00000232" w14:textId="77777777" w:rsidR="004F1E38" w:rsidRPr="00F947B8" w:rsidRDefault="00B248B2" w:rsidP="0016585A">
      <w:pPr>
        <w:numPr>
          <w:ilvl w:val="0"/>
          <w:numId w:val="40"/>
        </w:numPr>
        <w:tabs>
          <w:tab w:val="left" w:pos="567"/>
        </w:tabs>
        <w:spacing w:after="0" w:line="276" w:lineRule="auto"/>
        <w:ind w:left="0" w:firstLine="0"/>
        <w:jc w:val="both"/>
        <w:rPr>
          <w:rFonts w:ascii="Times New Roman" w:eastAsia="Times New Roman" w:hAnsi="Times New Roman" w:cs="Times New Roman"/>
        </w:rPr>
      </w:pPr>
      <w:r w:rsidRPr="00F947B8">
        <w:rPr>
          <w:rFonts w:ascii="Times New Roman" w:eastAsia="Times New Roman" w:hAnsi="Times New Roman" w:cs="Times New Roman"/>
          <w:sz w:val="14"/>
          <w:szCs w:val="14"/>
        </w:rPr>
        <w:t xml:space="preserve"> </w:t>
      </w:r>
      <w:r w:rsidRPr="00F947B8">
        <w:rPr>
          <w:rFonts w:ascii="Times New Roman" w:eastAsia="Times New Roman" w:hAnsi="Times New Roman" w:cs="Times New Roman"/>
          <w:sz w:val="28"/>
          <w:szCs w:val="28"/>
        </w:rPr>
        <w:t>Право на звернення до суду за захистом порушених прав.</w:t>
      </w:r>
    </w:p>
    <w:p w14:paraId="00000234" w14:textId="77777777" w:rsidR="004F1E38" w:rsidRPr="00F947B8" w:rsidRDefault="00B248B2" w:rsidP="0016585A">
      <w:pPr>
        <w:numPr>
          <w:ilvl w:val="0"/>
          <w:numId w:val="40"/>
        </w:numPr>
        <w:tabs>
          <w:tab w:val="left" w:pos="567"/>
        </w:tabs>
        <w:spacing w:after="0" w:line="276" w:lineRule="auto"/>
        <w:ind w:left="0" w:firstLine="0"/>
        <w:jc w:val="both"/>
        <w:rPr>
          <w:rFonts w:ascii="Times New Roman" w:eastAsia="Times New Roman" w:hAnsi="Times New Roman" w:cs="Times New Roman"/>
        </w:rPr>
      </w:pPr>
      <w:r w:rsidRPr="00F947B8">
        <w:rPr>
          <w:rFonts w:ascii="Times New Roman" w:eastAsia="Times New Roman" w:hAnsi="Times New Roman" w:cs="Times New Roman"/>
          <w:sz w:val="28"/>
          <w:szCs w:val="28"/>
        </w:rPr>
        <w:t>Громадський контроль.</w:t>
      </w:r>
    </w:p>
    <w:p w14:paraId="00000235" w14:textId="77777777" w:rsidR="004F1E38" w:rsidRPr="00F947B8" w:rsidRDefault="004F1E38" w:rsidP="0016585A">
      <w:pPr>
        <w:tabs>
          <w:tab w:val="left" w:pos="567"/>
        </w:tabs>
        <w:spacing w:after="0" w:line="276" w:lineRule="auto"/>
        <w:jc w:val="both"/>
        <w:rPr>
          <w:rFonts w:ascii="Times New Roman" w:eastAsia="Times New Roman" w:hAnsi="Times New Roman" w:cs="Times New Roman"/>
          <w:sz w:val="28"/>
          <w:szCs w:val="28"/>
        </w:rPr>
      </w:pPr>
    </w:p>
    <w:p w14:paraId="00000236"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sz w:val="28"/>
          <w:szCs w:val="28"/>
        </w:rPr>
      </w:pPr>
      <w:r w:rsidRPr="00F947B8">
        <w:rPr>
          <w:rFonts w:ascii="Times New Roman" w:eastAsia="Times New Roman" w:hAnsi="Times New Roman" w:cs="Times New Roman"/>
          <w:sz w:val="28"/>
          <w:szCs w:val="28"/>
        </w:rPr>
        <w:t xml:space="preserve"> </w:t>
      </w:r>
    </w:p>
    <w:p w14:paraId="00000237" w14:textId="77777777" w:rsidR="004F1E38" w:rsidRPr="00F947B8" w:rsidRDefault="00B248B2" w:rsidP="0016585A">
      <w:pPr>
        <w:tabs>
          <w:tab w:val="left" w:pos="567"/>
        </w:tabs>
        <w:spacing w:after="0" w:line="276" w:lineRule="auto"/>
        <w:jc w:val="both"/>
        <w:rPr>
          <w:rFonts w:ascii="Times New Roman" w:eastAsia="Times New Roman" w:hAnsi="Times New Roman" w:cs="Times New Roman"/>
          <w:b/>
          <w:sz w:val="28"/>
          <w:szCs w:val="28"/>
          <w:u w:val="single"/>
        </w:rPr>
      </w:pPr>
      <w:r w:rsidRPr="00F947B8">
        <w:rPr>
          <w:rFonts w:ascii="Times New Roman" w:eastAsia="Times New Roman" w:hAnsi="Times New Roman" w:cs="Times New Roman"/>
          <w:b/>
          <w:sz w:val="28"/>
          <w:szCs w:val="28"/>
          <w:u w:val="single"/>
        </w:rPr>
        <w:t>Відповідальність:</w:t>
      </w:r>
    </w:p>
    <w:p w14:paraId="00000238" w14:textId="77777777" w:rsidR="004F1E38" w:rsidRPr="00F947B8" w:rsidRDefault="00B248B2" w:rsidP="0016585A">
      <w:pPr>
        <w:numPr>
          <w:ilvl w:val="0"/>
          <w:numId w:val="33"/>
        </w:numPr>
        <w:tabs>
          <w:tab w:val="left" w:pos="567"/>
        </w:tabs>
        <w:spacing w:after="0" w:line="276" w:lineRule="auto"/>
        <w:ind w:left="0" w:firstLine="0"/>
        <w:jc w:val="both"/>
        <w:rPr>
          <w:rFonts w:ascii="Times New Roman" w:eastAsia="Times New Roman" w:hAnsi="Times New Roman" w:cs="Times New Roman"/>
        </w:rPr>
      </w:pPr>
      <w:r w:rsidRPr="00F947B8">
        <w:rPr>
          <w:rFonts w:ascii="Times New Roman" w:eastAsia="Times New Roman" w:hAnsi="Times New Roman" w:cs="Times New Roman"/>
          <w:sz w:val="28"/>
          <w:szCs w:val="28"/>
        </w:rPr>
        <w:t>Підстави відповідальності.</w:t>
      </w:r>
    </w:p>
    <w:p w14:paraId="00000239" w14:textId="77777777" w:rsidR="004F1E38" w:rsidRPr="00F947B8" w:rsidRDefault="00B248B2" w:rsidP="0016585A">
      <w:pPr>
        <w:numPr>
          <w:ilvl w:val="0"/>
          <w:numId w:val="33"/>
        </w:numPr>
        <w:tabs>
          <w:tab w:val="left" w:pos="567"/>
        </w:tabs>
        <w:spacing w:after="0" w:line="276" w:lineRule="auto"/>
        <w:ind w:left="0" w:firstLine="0"/>
        <w:jc w:val="both"/>
        <w:rPr>
          <w:rFonts w:ascii="Times New Roman" w:eastAsia="Times New Roman" w:hAnsi="Times New Roman" w:cs="Times New Roman"/>
        </w:rPr>
      </w:pPr>
      <w:r w:rsidRPr="00F947B8">
        <w:rPr>
          <w:rFonts w:ascii="Times New Roman" w:eastAsia="Times New Roman" w:hAnsi="Times New Roman" w:cs="Times New Roman"/>
          <w:sz w:val="28"/>
          <w:szCs w:val="28"/>
        </w:rPr>
        <w:t>Адміністративна, кримінальна.</w:t>
      </w:r>
    </w:p>
    <w:p w14:paraId="0000023A" w14:textId="77777777" w:rsidR="004F1E38" w:rsidRPr="00F947B8" w:rsidRDefault="00B248B2" w:rsidP="0016585A">
      <w:pPr>
        <w:numPr>
          <w:ilvl w:val="0"/>
          <w:numId w:val="33"/>
        </w:numPr>
        <w:tabs>
          <w:tab w:val="left" w:pos="567"/>
        </w:tabs>
        <w:spacing w:after="0" w:line="276" w:lineRule="auto"/>
        <w:ind w:left="0" w:firstLine="0"/>
        <w:jc w:val="both"/>
        <w:rPr>
          <w:rFonts w:ascii="Times New Roman" w:eastAsia="Times New Roman" w:hAnsi="Times New Roman" w:cs="Times New Roman"/>
        </w:rPr>
      </w:pPr>
      <w:r w:rsidRPr="00F947B8">
        <w:rPr>
          <w:rFonts w:ascii="Times New Roman" w:eastAsia="Times New Roman" w:hAnsi="Times New Roman" w:cs="Times New Roman"/>
          <w:sz w:val="28"/>
          <w:szCs w:val="28"/>
        </w:rPr>
        <w:t>Відповідальність отримувачів (припинення виплат повністю або частково, повернення виплат і в окремих випадках в кратному розмірі).</w:t>
      </w:r>
    </w:p>
    <w:p w14:paraId="0000023B" w14:textId="77777777" w:rsidR="004F1E38" w:rsidRPr="00F947B8" w:rsidRDefault="00B248B2" w:rsidP="0016585A">
      <w:pPr>
        <w:numPr>
          <w:ilvl w:val="0"/>
          <w:numId w:val="33"/>
        </w:numPr>
        <w:tabs>
          <w:tab w:val="left" w:pos="567"/>
        </w:tabs>
        <w:spacing w:after="0" w:line="276" w:lineRule="auto"/>
        <w:ind w:left="0" w:firstLine="0"/>
        <w:jc w:val="both"/>
        <w:rPr>
          <w:rFonts w:ascii="Times New Roman" w:eastAsia="Times New Roman" w:hAnsi="Times New Roman" w:cs="Times New Roman"/>
        </w:rPr>
      </w:pPr>
      <w:r w:rsidRPr="00F947B8">
        <w:rPr>
          <w:rFonts w:ascii="Times New Roman" w:eastAsia="Times New Roman" w:hAnsi="Times New Roman" w:cs="Times New Roman"/>
          <w:sz w:val="28"/>
          <w:szCs w:val="28"/>
        </w:rPr>
        <w:t>Відповідальність роботодавців (штрафні санкції).</w:t>
      </w:r>
    </w:p>
    <w:p w14:paraId="0000023C" w14:textId="77777777" w:rsidR="004F1E38" w:rsidRPr="00F947B8" w:rsidRDefault="00B248B2" w:rsidP="0016585A">
      <w:pPr>
        <w:numPr>
          <w:ilvl w:val="0"/>
          <w:numId w:val="33"/>
        </w:numPr>
        <w:tabs>
          <w:tab w:val="left" w:pos="567"/>
        </w:tabs>
        <w:spacing w:after="0" w:line="276" w:lineRule="auto"/>
        <w:ind w:left="0" w:firstLine="0"/>
        <w:jc w:val="both"/>
        <w:rPr>
          <w:rFonts w:ascii="Times New Roman" w:eastAsia="Times New Roman" w:hAnsi="Times New Roman" w:cs="Times New Roman"/>
        </w:rPr>
      </w:pPr>
      <w:r w:rsidRPr="00F947B8">
        <w:rPr>
          <w:rFonts w:ascii="Times New Roman" w:eastAsia="Times New Roman" w:hAnsi="Times New Roman" w:cs="Times New Roman"/>
          <w:sz w:val="28"/>
          <w:szCs w:val="28"/>
        </w:rPr>
        <w:t>Відповідальність надавачів (штрафні санкції).</w:t>
      </w:r>
    </w:p>
    <w:p w14:paraId="0000023D" w14:textId="77777777" w:rsidR="004F1E38" w:rsidRPr="00F947B8" w:rsidRDefault="00B248B2" w:rsidP="0016585A">
      <w:pPr>
        <w:numPr>
          <w:ilvl w:val="0"/>
          <w:numId w:val="33"/>
        </w:numPr>
        <w:tabs>
          <w:tab w:val="left" w:pos="567"/>
        </w:tabs>
        <w:spacing w:after="0" w:line="276" w:lineRule="auto"/>
        <w:ind w:left="0" w:firstLine="0"/>
        <w:jc w:val="both"/>
        <w:rPr>
          <w:rFonts w:ascii="Times New Roman" w:eastAsia="Times New Roman" w:hAnsi="Times New Roman" w:cs="Times New Roman"/>
        </w:rPr>
      </w:pPr>
      <w:r w:rsidRPr="00F947B8">
        <w:rPr>
          <w:rFonts w:ascii="Times New Roman" w:eastAsia="Times New Roman" w:hAnsi="Times New Roman" w:cs="Times New Roman"/>
          <w:sz w:val="28"/>
          <w:szCs w:val="28"/>
        </w:rPr>
        <w:t>Відповідальність службових осіб органів контролю за неналежне здійснення контролю або перевищення службових повноважень.</w:t>
      </w:r>
    </w:p>
    <w:p w14:paraId="0000023E" w14:textId="77777777" w:rsidR="004F1E38" w:rsidRPr="00F947B8" w:rsidRDefault="004F1E38" w:rsidP="0016585A">
      <w:pPr>
        <w:tabs>
          <w:tab w:val="left" w:pos="567"/>
        </w:tabs>
        <w:spacing w:after="0" w:line="276" w:lineRule="auto"/>
        <w:jc w:val="both"/>
        <w:rPr>
          <w:rFonts w:ascii="Times New Roman" w:eastAsia="Times New Roman" w:hAnsi="Times New Roman" w:cs="Times New Roman"/>
          <w:sz w:val="28"/>
          <w:szCs w:val="28"/>
        </w:rPr>
      </w:pPr>
    </w:p>
    <w:p w14:paraId="0000023F" w14:textId="77777777" w:rsidR="004F1E38" w:rsidRPr="00F947B8" w:rsidRDefault="004F1E38" w:rsidP="0016585A">
      <w:pPr>
        <w:spacing w:after="0" w:line="276" w:lineRule="auto"/>
        <w:jc w:val="both"/>
        <w:rPr>
          <w:rFonts w:ascii="Times New Roman" w:eastAsia="Times New Roman" w:hAnsi="Times New Roman" w:cs="Times New Roman"/>
          <w:sz w:val="28"/>
          <w:szCs w:val="28"/>
        </w:rPr>
      </w:pPr>
    </w:p>
    <w:p w14:paraId="00000240" w14:textId="77777777" w:rsidR="004F1E38" w:rsidRPr="00F947B8" w:rsidRDefault="00B248B2" w:rsidP="0016585A">
      <w:pPr>
        <w:spacing w:after="0" w:line="276" w:lineRule="auto"/>
        <w:jc w:val="both"/>
        <w:rPr>
          <w:b/>
          <w:i/>
          <w:color w:val="002060"/>
          <w:sz w:val="28"/>
          <w:szCs w:val="28"/>
        </w:rPr>
      </w:pPr>
      <w:r w:rsidRPr="00F947B8">
        <w:rPr>
          <w:b/>
          <w:i/>
          <w:color w:val="002060"/>
          <w:sz w:val="28"/>
          <w:szCs w:val="28"/>
        </w:rPr>
        <w:t>ПРИКІНЦЕВІ ТА ПЕРЕХІДНІ ПОЛОЖЕННЯ</w:t>
      </w:r>
    </w:p>
    <w:p w14:paraId="00000241" w14:textId="77777777" w:rsidR="004F1E38" w:rsidRPr="00F947B8" w:rsidRDefault="004F1E38">
      <w:pPr>
        <w:jc w:val="both"/>
        <w:rPr>
          <w:rFonts w:ascii="Times New Roman" w:eastAsia="Times New Roman" w:hAnsi="Times New Roman" w:cs="Times New Roman"/>
          <w:sz w:val="28"/>
          <w:szCs w:val="28"/>
        </w:rPr>
      </w:pPr>
    </w:p>
    <w:sectPr w:rsidR="004F1E38" w:rsidRPr="00F947B8">
      <w:footnotePr>
        <w:numFmt w:val="chicago"/>
      </w:footnotePr>
      <w:pgSz w:w="11906" w:h="16838"/>
      <w:pgMar w:top="1134" w:right="850" w:bottom="1134"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CFE0D" w14:textId="77777777" w:rsidR="001C283B" w:rsidRDefault="001C283B" w:rsidP="0066792A">
      <w:pPr>
        <w:spacing w:after="0" w:line="240" w:lineRule="auto"/>
      </w:pPr>
      <w:r>
        <w:separator/>
      </w:r>
    </w:p>
  </w:endnote>
  <w:endnote w:type="continuationSeparator" w:id="0">
    <w:p w14:paraId="6F9476C3" w14:textId="77777777" w:rsidR="001C283B" w:rsidRDefault="001C283B" w:rsidP="00667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3807D" w14:textId="77777777" w:rsidR="001C283B" w:rsidRDefault="001C283B" w:rsidP="0066792A">
      <w:pPr>
        <w:spacing w:after="0" w:line="240" w:lineRule="auto"/>
      </w:pPr>
      <w:r>
        <w:separator/>
      </w:r>
    </w:p>
  </w:footnote>
  <w:footnote w:type="continuationSeparator" w:id="0">
    <w:p w14:paraId="509061EB" w14:textId="77777777" w:rsidR="001C283B" w:rsidRDefault="001C283B" w:rsidP="00667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BD3"/>
    <w:multiLevelType w:val="multilevel"/>
    <w:tmpl w:val="9484117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F515B6"/>
    <w:multiLevelType w:val="multilevel"/>
    <w:tmpl w:val="34448D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062961"/>
    <w:multiLevelType w:val="multilevel"/>
    <w:tmpl w:val="5EE85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7D4259"/>
    <w:multiLevelType w:val="hybridMultilevel"/>
    <w:tmpl w:val="2484525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61618E3"/>
    <w:multiLevelType w:val="multilevel"/>
    <w:tmpl w:val="D1228F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6785218"/>
    <w:multiLevelType w:val="multilevel"/>
    <w:tmpl w:val="55EA69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7922FAB"/>
    <w:multiLevelType w:val="multilevel"/>
    <w:tmpl w:val="C34E08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945406B"/>
    <w:multiLevelType w:val="multilevel"/>
    <w:tmpl w:val="FAF4E4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097342F2"/>
    <w:multiLevelType w:val="hybridMultilevel"/>
    <w:tmpl w:val="1716278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C875962"/>
    <w:multiLevelType w:val="hybridMultilevel"/>
    <w:tmpl w:val="AC56CCE6"/>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CCD394B"/>
    <w:multiLevelType w:val="multilevel"/>
    <w:tmpl w:val="7584E6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0D925F46"/>
    <w:multiLevelType w:val="multilevel"/>
    <w:tmpl w:val="AED6F2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F404A9D"/>
    <w:multiLevelType w:val="multilevel"/>
    <w:tmpl w:val="4AB0AA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1A142D20"/>
    <w:multiLevelType w:val="hybridMultilevel"/>
    <w:tmpl w:val="C392700E"/>
    <w:lvl w:ilvl="0" w:tplc="DEC27992">
      <w:numFmt w:val="bullet"/>
      <w:lvlText w:val="-"/>
      <w:lvlJc w:val="left"/>
      <w:pPr>
        <w:ind w:left="1004" w:hanging="360"/>
      </w:pPr>
      <w:rPr>
        <w:rFonts w:ascii="Calibri" w:eastAsia="Times New Roman" w:hAnsi="Calibri" w:cs="Calibri"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14" w15:restartNumberingAfterBreak="0">
    <w:nsid w:val="1AF15685"/>
    <w:multiLevelType w:val="hybridMultilevel"/>
    <w:tmpl w:val="D53264D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B0376CF"/>
    <w:multiLevelType w:val="multilevel"/>
    <w:tmpl w:val="48706B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BF2560E"/>
    <w:multiLevelType w:val="multilevel"/>
    <w:tmpl w:val="5C661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D34005C"/>
    <w:multiLevelType w:val="hybridMultilevel"/>
    <w:tmpl w:val="F6780C6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0D009B0"/>
    <w:multiLevelType w:val="hybridMultilevel"/>
    <w:tmpl w:val="D1EAA20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14C0971"/>
    <w:multiLevelType w:val="hybridMultilevel"/>
    <w:tmpl w:val="66E273B8"/>
    <w:lvl w:ilvl="0" w:tplc="4CB07FF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3EA0E92"/>
    <w:multiLevelType w:val="hybridMultilevel"/>
    <w:tmpl w:val="75F830A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4587604"/>
    <w:multiLevelType w:val="multilevel"/>
    <w:tmpl w:val="AEA695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25253073"/>
    <w:multiLevelType w:val="multilevel"/>
    <w:tmpl w:val="DE6C8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59207CC"/>
    <w:multiLevelType w:val="multilevel"/>
    <w:tmpl w:val="79682C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25F319EE"/>
    <w:multiLevelType w:val="multilevel"/>
    <w:tmpl w:val="F0080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FA80901"/>
    <w:multiLevelType w:val="multilevel"/>
    <w:tmpl w:val="50CC2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0501809"/>
    <w:multiLevelType w:val="hybridMultilevel"/>
    <w:tmpl w:val="ACC0B64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30EE4B87"/>
    <w:multiLevelType w:val="multilevel"/>
    <w:tmpl w:val="6A5EFB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31720D1B"/>
    <w:multiLevelType w:val="hybridMultilevel"/>
    <w:tmpl w:val="55DEAE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32082BCC"/>
    <w:multiLevelType w:val="multilevel"/>
    <w:tmpl w:val="E822F6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34294AA1"/>
    <w:multiLevelType w:val="multilevel"/>
    <w:tmpl w:val="76AE7C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37591BAC"/>
    <w:multiLevelType w:val="multilevel"/>
    <w:tmpl w:val="A58EA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83173E6"/>
    <w:multiLevelType w:val="hybridMultilevel"/>
    <w:tmpl w:val="11486F7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3A0172DD"/>
    <w:multiLevelType w:val="multilevel"/>
    <w:tmpl w:val="CAE44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DC9090F"/>
    <w:multiLevelType w:val="hybridMultilevel"/>
    <w:tmpl w:val="7324CFE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408436CC"/>
    <w:multiLevelType w:val="multilevel"/>
    <w:tmpl w:val="D67CF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4A11322"/>
    <w:multiLevelType w:val="multilevel"/>
    <w:tmpl w:val="82429EF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7" w15:restartNumberingAfterBreak="0">
    <w:nsid w:val="45075E09"/>
    <w:multiLevelType w:val="multilevel"/>
    <w:tmpl w:val="7774F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5C84B95"/>
    <w:multiLevelType w:val="multilevel"/>
    <w:tmpl w:val="A7560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75F481D"/>
    <w:multiLevelType w:val="hybridMultilevel"/>
    <w:tmpl w:val="9044E60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4C7314BC"/>
    <w:multiLevelType w:val="multilevel"/>
    <w:tmpl w:val="4AE49D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15:restartNumberingAfterBreak="0">
    <w:nsid w:val="51DB789A"/>
    <w:multiLevelType w:val="multilevel"/>
    <w:tmpl w:val="FCFA94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54BD1D96"/>
    <w:multiLevelType w:val="hybridMultilevel"/>
    <w:tmpl w:val="93584370"/>
    <w:lvl w:ilvl="0" w:tplc="DEC27992">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B6A37E0"/>
    <w:multiLevelType w:val="multilevel"/>
    <w:tmpl w:val="9DF8B7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5DA672C9"/>
    <w:multiLevelType w:val="hybridMultilevel"/>
    <w:tmpl w:val="8F867D3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5FAA5163"/>
    <w:multiLevelType w:val="multilevel"/>
    <w:tmpl w:val="292275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631149F0"/>
    <w:multiLevelType w:val="multilevel"/>
    <w:tmpl w:val="5B044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3627219"/>
    <w:multiLevelType w:val="multilevel"/>
    <w:tmpl w:val="DF4858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659F4C57"/>
    <w:multiLevelType w:val="multilevel"/>
    <w:tmpl w:val="E24285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66AA4821"/>
    <w:multiLevelType w:val="hybridMultilevel"/>
    <w:tmpl w:val="D8CED6C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6B9217CC"/>
    <w:multiLevelType w:val="multilevel"/>
    <w:tmpl w:val="5A0868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6F9D1C50"/>
    <w:multiLevelType w:val="multilevel"/>
    <w:tmpl w:val="D026BE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741A57F9"/>
    <w:multiLevelType w:val="multilevel"/>
    <w:tmpl w:val="45A88A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3" w15:restartNumberingAfterBreak="0">
    <w:nsid w:val="74CE5122"/>
    <w:multiLevelType w:val="hybridMultilevel"/>
    <w:tmpl w:val="B22CE9A4"/>
    <w:lvl w:ilvl="0" w:tplc="DEC27992">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775550E6"/>
    <w:multiLevelType w:val="multilevel"/>
    <w:tmpl w:val="A590F5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8BB5D2B"/>
    <w:multiLevelType w:val="multilevel"/>
    <w:tmpl w:val="F10E3E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7A027715"/>
    <w:multiLevelType w:val="multilevel"/>
    <w:tmpl w:val="5C686D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C192808"/>
    <w:multiLevelType w:val="multilevel"/>
    <w:tmpl w:val="052CC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DC3680E"/>
    <w:multiLevelType w:val="multilevel"/>
    <w:tmpl w:val="56902E4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9" w15:restartNumberingAfterBreak="0">
    <w:nsid w:val="7DCE0D6D"/>
    <w:multiLevelType w:val="multilevel"/>
    <w:tmpl w:val="99665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EC94B46"/>
    <w:multiLevelType w:val="multilevel"/>
    <w:tmpl w:val="26E47F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1"/>
  </w:num>
  <w:num w:numId="2">
    <w:abstractNumId w:val="7"/>
  </w:num>
  <w:num w:numId="3">
    <w:abstractNumId w:val="15"/>
  </w:num>
  <w:num w:numId="4">
    <w:abstractNumId w:val="50"/>
  </w:num>
  <w:num w:numId="5">
    <w:abstractNumId w:val="46"/>
  </w:num>
  <w:num w:numId="6">
    <w:abstractNumId w:val="27"/>
  </w:num>
  <w:num w:numId="7">
    <w:abstractNumId w:val="54"/>
  </w:num>
  <w:num w:numId="8">
    <w:abstractNumId w:val="58"/>
  </w:num>
  <w:num w:numId="9">
    <w:abstractNumId w:val="33"/>
  </w:num>
  <w:num w:numId="10">
    <w:abstractNumId w:val="57"/>
  </w:num>
  <w:num w:numId="11">
    <w:abstractNumId w:val="1"/>
  </w:num>
  <w:num w:numId="12">
    <w:abstractNumId w:val="56"/>
  </w:num>
  <w:num w:numId="13">
    <w:abstractNumId w:val="12"/>
  </w:num>
  <w:num w:numId="14">
    <w:abstractNumId w:val="43"/>
  </w:num>
  <w:num w:numId="15">
    <w:abstractNumId w:val="48"/>
  </w:num>
  <w:num w:numId="16">
    <w:abstractNumId w:val="55"/>
  </w:num>
  <w:num w:numId="17">
    <w:abstractNumId w:val="41"/>
  </w:num>
  <w:num w:numId="18">
    <w:abstractNumId w:val="5"/>
  </w:num>
  <w:num w:numId="19">
    <w:abstractNumId w:val="21"/>
  </w:num>
  <w:num w:numId="20">
    <w:abstractNumId w:val="25"/>
  </w:num>
  <w:num w:numId="21">
    <w:abstractNumId w:val="47"/>
  </w:num>
  <w:num w:numId="22">
    <w:abstractNumId w:val="29"/>
  </w:num>
  <w:num w:numId="23">
    <w:abstractNumId w:val="16"/>
  </w:num>
  <w:num w:numId="24">
    <w:abstractNumId w:val="60"/>
  </w:num>
  <w:num w:numId="25">
    <w:abstractNumId w:val="59"/>
  </w:num>
  <w:num w:numId="26">
    <w:abstractNumId w:val="30"/>
  </w:num>
  <w:num w:numId="27">
    <w:abstractNumId w:val="24"/>
  </w:num>
  <w:num w:numId="28">
    <w:abstractNumId w:val="38"/>
  </w:num>
  <w:num w:numId="29">
    <w:abstractNumId w:val="23"/>
  </w:num>
  <w:num w:numId="30">
    <w:abstractNumId w:val="4"/>
  </w:num>
  <w:num w:numId="31">
    <w:abstractNumId w:val="52"/>
  </w:num>
  <w:num w:numId="32">
    <w:abstractNumId w:val="40"/>
  </w:num>
  <w:num w:numId="33">
    <w:abstractNumId w:val="6"/>
  </w:num>
  <w:num w:numId="34">
    <w:abstractNumId w:val="36"/>
  </w:num>
  <w:num w:numId="35">
    <w:abstractNumId w:val="45"/>
  </w:num>
  <w:num w:numId="36">
    <w:abstractNumId w:val="51"/>
  </w:num>
  <w:num w:numId="37">
    <w:abstractNumId w:val="35"/>
  </w:num>
  <w:num w:numId="38">
    <w:abstractNumId w:val="2"/>
  </w:num>
  <w:num w:numId="39">
    <w:abstractNumId w:val="37"/>
  </w:num>
  <w:num w:numId="40">
    <w:abstractNumId w:val="10"/>
  </w:num>
  <w:num w:numId="41">
    <w:abstractNumId w:val="22"/>
  </w:num>
  <w:num w:numId="42">
    <w:abstractNumId w:val="11"/>
  </w:num>
  <w:num w:numId="43">
    <w:abstractNumId w:val="0"/>
  </w:num>
  <w:num w:numId="44">
    <w:abstractNumId w:val="53"/>
  </w:num>
  <w:num w:numId="45">
    <w:abstractNumId w:val="28"/>
  </w:num>
  <w:num w:numId="46">
    <w:abstractNumId w:val="17"/>
  </w:num>
  <w:num w:numId="47">
    <w:abstractNumId w:val="34"/>
  </w:num>
  <w:num w:numId="48">
    <w:abstractNumId w:val="32"/>
  </w:num>
  <w:num w:numId="49">
    <w:abstractNumId w:val="49"/>
  </w:num>
  <w:num w:numId="50">
    <w:abstractNumId w:val="9"/>
  </w:num>
  <w:num w:numId="51">
    <w:abstractNumId w:val="26"/>
  </w:num>
  <w:num w:numId="52">
    <w:abstractNumId w:val="39"/>
  </w:num>
  <w:num w:numId="53">
    <w:abstractNumId w:val="44"/>
  </w:num>
  <w:num w:numId="54">
    <w:abstractNumId w:val="19"/>
  </w:num>
  <w:num w:numId="55">
    <w:abstractNumId w:val="20"/>
  </w:num>
  <w:num w:numId="56">
    <w:abstractNumId w:val="8"/>
  </w:num>
  <w:num w:numId="57">
    <w:abstractNumId w:val="18"/>
  </w:num>
  <w:num w:numId="58">
    <w:abstractNumId w:val="13"/>
  </w:num>
  <w:num w:numId="59">
    <w:abstractNumId w:val="3"/>
  </w:num>
  <w:num w:numId="60">
    <w:abstractNumId w:val="42"/>
  </w:num>
  <w:num w:numId="61">
    <w:abstractNumId w:val="1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38"/>
    <w:rsid w:val="000E509F"/>
    <w:rsid w:val="00140C15"/>
    <w:rsid w:val="0016585A"/>
    <w:rsid w:val="001C283B"/>
    <w:rsid w:val="001E52A0"/>
    <w:rsid w:val="00305488"/>
    <w:rsid w:val="00333623"/>
    <w:rsid w:val="004A7254"/>
    <w:rsid w:val="004B213C"/>
    <w:rsid w:val="004F1E38"/>
    <w:rsid w:val="005B73B4"/>
    <w:rsid w:val="00665E55"/>
    <w:rsid w:val="0066792A"/>
    <w:rsid w:val="00972194"/>
    <w:rsid w:val="00977810"/>
    <w:rsid w:val="009B6F68"/>
    <w:rsid w:val="00B248B2"/>
    <w:rsid w:val="00B35795"/>
    <w:rsid w:val="00B71469"/>
    <w:rsid w:val="00BD4F50"/>
    <w:rsid w:val="00BE01DE"/>
    <w:rsid w:val="00C0402C"/>
    <w:rsid w:val="00D17A39"/>
    <w:rsid w:val="00EE075A"/>
    <w:rsid w:val="00F153FA"/>
    <w:rsid w:val="00F947B8"/>
    <w:rsid w:val="00FF4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CCF0"/>
  <w15:docId w15:val="{7DF507E7-2AB2-4BB6-A339-89BF85A9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1911D9"/>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6">
    <w:name w:val="Strong"/>
    <w:basedOn w:val="a0"/>
    <w:uiPriority w:val="22"/>
    <w:qFormat/>
    <w:rsid w:val="00B71469"/>
    <w:rPr>
      <w:b/>
      <w:bCs/>
    </w:rPr>
  </w:style>
  <w:style w:type="paragraph" w:styleId="a7">
    <w:name w:val="footnote text"/>
    <w:basedOn w:val="a"/>
    <w:link w:val="a8"/>
    <w:uiPriority w:val="99"/>
    <w:semiHidden/>
    <w:unhideWhenUsed/>
    <w:rsid w:val="0066792A"/>
    <w:pPr>
      <w:spacing w:after="0" w:line="240" w:lineRule="auto"/>
    </w:pPr>
    <w:rPr>
      <w:sz w:val="20"/>
      <w:szCs w:val="20"/>
    </w:rPr>
  </w:style>
  <w:style w:type="character" w:customStyle="1" w:styleId="a8">
    <w:name w:val="Текст виноски Знак"/>
    <w:basedOn w:val="a0"/>
    <w:link w:val="a7"/>
    <w:uiPriority w:val="99"/>
    <w:semiHidden/>
    <w:rsid w:val="0066792A"/>
    <w:rPr>
      <w:sz w:val="20"/>
      <w:szCs w:val="20"/>
    </w:rPr>
  </w:style>
  <w:style w:type="character" w:styleId="a9">
    <w:name w:val="footnote reference"/>
    <w:basedOn w:val="a0"/>
    <w:uiPriority w:val="99"/>
    <w:semiHidden/>
    <w:unhideWhenUsed/>
    <w:rsid w:val="0066792A"/>
    <w:rPr>
      <w:vertAlign w:val="superscript"/>
    </w:rPr>
  </w:style>
  <w:style w:type="paragraph" w:styleId="aa">
    <w:name w:val="Balloon Text"/>
    <w:basedOn w:val="a"/>
    <w:link w:val="ab"/>
    <w:uiPriority w:val="99"/>
    <w:semiHidden/>
    <w:unhideWhenUsed/>
    <w:rsid w:val="0016585A"/>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165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Q4yR4e+Uf/kG9adzvPX21GIo9w==">AMUW2mUeAqsYwDJNqSJ4bcwnrBmzpJOLa8QzdIobDk042Wk1l5x0BLMzoSjrxxTT8VQNao6PV/awBesn7IRj97nwOLYt6u7IR88kjYCXmU/ouenbUWO/vg0=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356055-509A-4951-8BAE-644F97AA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27904</Words>
  <Characters>15906</Characters>
  <Application>Microsoft Office Word</Application>
  <DocSecurity>0</DocSecurity>
  <Lines>132</Lines>
  <Paragraphs>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Алла Леонідівна</dc:creator>
  <cp:lastModifiedBy>Борщенко Тетяна</cp:lastModifiedBy>
  <cp:revision>3</cp:revision>
  <cp:lastPrinted>2024-06-28T09:21:00Z</cp:lastPrinted>
  <dcterms:created xsi:type="dcterms:W3CDTF">2024-02-13T10:10:00Z</dcterms:created>
  <dcterms:modified xsi:type="dcterms:W3CDTF">2024-06-28T09:21:00Z</dcterms:modified>
</cp:coreProperties>
</file>