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20EA8" w:rsidRPr="00A56CB1" w:rsidRDefault="000E721F" w:rsidP="00C01FCD">
      <w:pPr>
        <w:spacing w:before="240" w:after="240"/>
        <w:ind w:left="-566" w:right="-1"/>
        <w:jc w:val="center"/>
        <w:rPr>
          <w:rFonts w:ascii="Times New Roman" w:eastAsia="Times New Roman" w:hAnsi="Times New Roman" w:cs="Times New Roman"/>
          <w:b/>
          <w:sz w:val="28"/>
          <w:szCs w:val="28"/>
        </w:rPr>
      </w:pPr>
      <w:r w:rsidRPr="00A56CB1">
        <w:rPr>
          <w:rFonts w:ascii="Times New Roman" w:eastAsia="Times New Roman" w:hAnsi="Times New Roman" w:cs="Times New Roman"/>
          <w:b/>
          <w:sz w:val="28"/>
          <w:szCs w:val="28"/>
        </w:rPr>
        <w:t>НАЦІОНАЛЬНЕ АГЕНТСТВО УКРАЇНИ З ПИТАНЬ ДЕРЖАВНОЇ СЛУЖБИ</w:t>
      </w:r>
    </w:p>
    <w:p w14:paraId="00000002" w14:textId="77777777" w:rsidR="00320EA8" w:rsidRPr="00A56CB1" w:rsidRDefault="000E721F" w:rsidP="00C01FCD">
      <w:pPr>
        <w:spacing w:before="240" w:after="240"/>
        <w:ind w:right="-1"/>
        <w:jc w:val="center"/>
        <w:rPr>
          <w:rFonts w:ascii="Times New Roman" w:eastAsia="Times New Roman" w:hAnsi="Times New Roman" w:cs="Times New Roman"/>
          <w:b/>
          <w:sz w:val="28"/>
          <w:szCs w:val="28"/>
        </w:rPr>
      </w:pPr>
      <w:r w:rsidRPr="00A56CB1">
        <w:rPr>
          <w:rFonts w:ascii="Times New Roman" w:eastAsia="Times New Roman" w:hAnsi="Times New Roman" w:cs="Times New Roman"/>
          <w:b/>
          <w:sz w:val="28"/>
          <w:szCs w:val="28"/>
        </w:rPr>
        <w:t>ВИЩА ШКОЛА ПУБЛІЧНОГО УПРАВЛІННЯ</w:t>
      </w:r>
    </w:p>
    <w:p w14:paraId="00000003" w14:textId="77777777" w:rsidR="00320EA8" w:rsidRPr="00A56CB1" w:rsidRDefault="00320EA8" w:rsidP="00C01FCD">
      <w:pPr>
        <w:ind w:right="140"/>
        <w:jc w:val="center"/>
        <w:rPr>
          <w:rFonts w:ascii="Times New Roman" w:eastAsia="Times New Roman" w:hAnsi="Times New Roman" w:cs="Times New Roman"/>
          <w:b/>
          <w:sz w:val="28"/>
          <w:szCs w:val="28"/>
        </w:rPr>
      </w:pPr>
    </w:p>
    <w:p w14:paraId="00000004" w14:textId="77777777" w:rsidR="00320EA8" w:rsidRPr="00A56CB1" w:rsidRDefault="000E721F" w:rsidP="00C01FCD">
      <w:pPr>
        <w:shd w:val="clear" w:color="auto" w:fill="FFFFFF"/>
        <w:ind w:right="140"/>
        <w:jc w:val="center"/>
        <w:rPr>
          <w:rFonts w:ascii="Times New Roman" w:eastAsia="Times New Roman" w:hAnsi="Times New Roman" w:cs="Times New Roman"/>
          <w:sz w:val="28"/>
          <w:szCs w:val="28"/>
        </w:rPr>
      </w:pPr>
      <w:r w:rsidRPr="00A56CB1">
        <w:rPr>
          <w:rFonts w:ascii="Times New Roman" w:eastAsia="Times New Roman" w:hAnsi="Times New Roman" w:cs="Times New Roman"/>
          <w:sz w:val="28"/>
          <w:szCs w:val="28"/>
        </w:rPr>
        <w:t xml:space="preserve"> </w:t>
      </w:r>
    </w:p>
    <w:p w14:paraId="00000005" w14:textId="77777777" w:rsidR="00320EA8" w:rsidRPr="00A56CB1" w:rsidRDefault="000E721F" w:rsidP="00C01FCD">
      <w:pPr>
        <w:shd w:val="clear" w:color="auto" w:fill="FFFFFF"/>
        <w:jc w:val="center"/>
        <w:rPr>
          <w:rFonts w:ascii="Times New Roman" w:eastAsia="Times New Roman" w:hAnsi="Times New Roman" w:cs="Times New Roman"/>
          <w:sz w:val="28"/>
          <w:szCs w:val="28"/>
        </w:rPr>
      </w:pPr>
      <w:r w:rsidRPr="00A56CB1">
        <w:rPr>
          <w:rFonts w:ascii="Times New Roman" w:eastAsia="Times New Roman" w:hAnsi="Times New Roman" w:cs="Times New Roman"/>
          <w:sz w:val="28"/>
          <w:szCs w:val="28"/>
        </w:rPr>
        <w:t xml:space="preserve"> </w:t>
      </w:r>
    </w:p>
    <w:p w14:paraId="00000006" w14:textId="77777777" w:rsidR="00320EA8" w:rsidRPr="00A56CB1" w:rsidRDefault="00320EA8" w:rsidP="00C01FCD">
      <w:pPr>
        <w:pBdr>
          <w:top w:val="nil"/>
          <w:left w:val="nil"/>
          <w:bottom w:val="nil"/>
          <w:right w:val="nil"/>
          <w:between w:val="nil"/>
        </w:pBdr>
        <w:jc w:val="center"/>
        <w:rPr>
          <w:rFonts w:ascii="Calibri" w:eastAsia="Calibri" w:hAnsi="Calibri" w:cs="Calibri"/>
          <w:sz w:val="22"/>
          <w:szCs w:val="22"/>
        </w:rPr>
      </w:pPr>
    </w:p>
    <w:p w14:paraId="00000007" w14:textId="77777777" w:rsidR="00320EA8" w:rsidRPr="00A56CB1" w:rsidRDefault="00320EA8" w:rsidP="00C01FCD">
      <w:pPr>
        <w:widowControl w:val="0"/>
        <w:pBdr>
          <w:top w:val="nil"/>
          <w:left w:val="nil"/>
          <w:bottom w:val="nil"/>
          <w:right w:val="nil"/>
          <w:between w:val="nil"/>
        </w:pBdr>
        <w:shd w:val="clear" w:color="auto" w:fill="FFFFFF"/>
        <w:tabs>
          <w:tab w:val="left" w:pos="993"/>
        </w:tabs>
        <w:jc w:val="center"/>
        <w:rPr>
          <w:rFonts w:ascii="Times New Roman" w:eastAsia="Times New Roman" w:hAnsi="Times New Roman" w:cs="Times New Roman"/>
          <w:sz w:val="28"/>
          <w:szCs w:val="28"/>
        </w:rPr>
      </w:pPr>
    </w:p>
    <w:p w14:paraId="00000008" w14:textId="77777777" w:rsidR="00320EA8" w:rsidRPr="00A56CB1" w:rsidRDefault="00320EA8" w:rsidP="00C01FCD">
      <w:pPr>
        <w:widowControl w:val="0"/>
        <w:pBdr>
          <w:top w:val="nil"/>
          <w:left w:val="nil"/>
          <w:bottom w:val="nil"/>
          <w:right w:val="nil"/>
          <w:between w:val="nil"/>
        </w:pBdr>
        <w:shd w:val="clear" w:color="auto" w:fill="FFFFFF"/>
        <w:tabs>
          <w:tab w:val="left" w:pos="993"/>
        </w:tabs>
        <w:jc w:val="center"/>
        <w:rPr>
          <w:rFonts w:ascii="Times New Roman" w:eastAsia="Times New Roman" w:hAnsi="Times New Roman" w:cs="Times New Roman"/>
          <w:sz w:val="28"/>
          <w:szCs w:val="28"/>
        </w:rPr>
      </w:pPr>
    </w:p>
    <w:p w14:paraId="00000009" w14:textId="77777777" w:rsidR="00320EA8" w:rsidRPr="00A56CB1" w:rsidRDefault="00320EA8">
      <w:pPr>
        <w:widowControl w:val="0"/>
        <w:pBdr>
          <w:top w:val="nil"/>
          <w:left w:val="nil"/>
          <w:bottom w:val="nil"/>
          <w:right w:val="nil"/>
          <w:between w:val="nil"/>
        </w:pBdr>
        <w:shd w:val="clear" w:color="auto" w:fill="FFFFFF"/>
        <w:tabs>
          <w:tab w:val="left" w:pos="993"/>
        </w:tabs>
        <w:jc w:val="center"/>
        <w:rPr>
          <w:rFonts w:ascii="Times New Roman" w:eastAsia="Times New Roman" w:hAnsi="Times New Roman" w:cs="Times New Roman"/>
          <w:sz w:val="28"/>
          <w:szCs w:val="28"/>
        </w:rPr>
      </w:pPr>
    </w:p>
    <w:p w14:paraId="0000000A" w14:textId="77777777" w:rsidR="00320EA8" w:rsidRPr="00A56CB1" w:rsidRDefault="00320EA8">
      <w:pPr>
        <w:widowControl w:val="0"/>
        <w:pBdr>
          <w:top w:val="nil"/>
          <w:left w:val="nil"/>
          <w:bottom w:val="nil"/>
          <w:right w:val="nil"/>
          <w:between w:val="nil"/>
        </w:pBdr>
        <w:shd w:val="clear" w:color="auto" w:fill="FFFFFF"/>
        <w:tabs>
          <w:tab w:val="left" w:pos="993"/>
        </w:tabs>
        <w:jc w:val="center"/>
        <w:rPr>
          <w:rFonts w:ascii="Times New Roman" w:eastAsia="Times New Roman" w:hAnsi="Times New Roman" w:cs="Times New Roman"/>
          <w:sz w:val="28"/>
          <w:szCs w:val="28"/>
        </w:rPr>
      </w:pPr>
    </w:p>
    <w:p w14:paraId="0000000D" w14:textId="77777777" w:rsidR="00320EA8" w:rsidRPr="00A56CB1" w:rsidRDefault="00320EA8">
      <w:pPr>
        <w:widowControl w:val="0"/>
        <w:pBdr>
          <w:top w:val="nil"/>
          <w:left w:val="nil"/>
          <w:bottom w:val="nil"/>
          <w:right w:val="nil"/>
          <w:between w:val="nil"/>
        </w:pBdr>
        <w:shd w:val="clear" w:color="auto" w:fill="FFFFFF"/>
        <w:tabs>
          <w:tab w:val="left" w:pos="993"/>
        </w:tabs>
        <w:jc w:val="center"/>
        <w:rPr>
          <w:rFonts w:ascii="Times New Roman" w:eastAsia="Times New Roman" w:hAnsi="Times New Roman" w:cs="Times New Roman"/>
          <w:sz w:val="28"/>
          <w:szCs w:val="28"/>
        </w:rPr>
      </w:pPr>
    </w:p>
    <w:p w14:paraId="0000000E" w14:textId="77777777" w:rsidR="00320EA8" w:rsidRPr="00A56CB1" w:rsidRDefault="000E721F">
      <w:pPr>
        <w:widowControl w:val="0"/>
        <w:pBdr>
          <w:top w:val="nil"/>
          <w:left w:val="nil"/>
          <w:bottom w:val="nil"/>
          <w:right w:val="nil"/>
          <w:between w:val="nil"/>
        </w:pBdr>
        <w:shd w:val="clear" w:color="auto" w:fill="FFFFFF"/>
        <w:tabs>
          <w:tab w:val="left" w:pos="993"/>
        </w:tabs>
        <w:jc w:val="center"/>
        <w:rPr>
          <w:rFonts w:ascii="Times New Roman" w:eastAsia="Times New Roman" w:hAnsi="Times New Roman" w:cs="Times New Roman"/>
          <w:sz w:val="28"/>
          <w:szCs w:val="28"/>
        </w:rPr>
      </w:pPr>
      <w:r w:rsidRPr="00A56CB1">
        <w:rPr>
          <w:rFonts w:ascii="Times New Roman" w:eastAsia="Times New Roman" w:hAnsi="Times New Roman" w:cs="Times New Roman"/>
          <w:b/>
          <w:sz w:val="28"/>
          <w:szCs w:val="28"/>
        </w:rPr>
        <w:t xml:space="preserve">ЗАГАЛЬНА КОРОТКОСТРОКОВА </w:t>
      </w:r>
      <w:r w:rsidRPr="00A56CB1">
        <w:rPr>
          <w:rFonts w:ascii="Times New Roman" w:eastAsia="Times New Roman" w:hAnsi="Times New Roman" w:cs="Times New Roman"/>
          <w:b/>
          <w:sz w:val="28"/>
          <w:szCs w:val="28"/>
        </w:rPr>
        <w:br/>
        <w:t>ПРОГРАМА ПІДВИЩЕННЯ КВАЛІФІКАЦІЇ</w:t>
      </w:r>
    </w:p>
    <w:p w14:paraId="0000000F" w14:textId="77777777" w:rsidR="00320EA8" w:rsidRPr="00A56CB1" w:rsidRDefault="00320EA8">
      <w:pPr>
        <w:widowControl w:val="0"/>
        <w:pBdr>
          <w:top w:val="nil"/>
          <w:left w:val="nil"/>
          <w:bottom w:val="nil"/>
          <w:right w:val="nil"/>
          <w:between w:val="nil"/>
        </w:pBdr>
        <w:shd w:val="clear" w:color="auto" w:fill="FFFFFF"/>
        <w:tabs>
          <w:tab w:val="left" w:pos="993"/>
        </w:tabs>
        <w:jc w:val="center"/>
        <w:rPr>
          <w:rFonts w:ascii="Times New Roman" w:eastAsia="Times New Roman" w:hAnsi="Times New Roman" w:cs="Times New Roman"/>
          <w:sz w:val="28"/>
          <w:szCs w:val="28"/>
        </w:rPr>
      </w:pPr>
    </w:p>
    <w:p w14:paraId="00000011" w14:textId="2C9576F1" w:rsidR="00320EA8" w:rsidRPr="00A56CB1" w:rsidRDefault="000E721F" w:rsidP="00A56CB1">
      <w:pPr>
        <w:widowControl w:val="0"/>
        <w:pBdr>
          <w:top w:val="nil"/>
          <w:left w:val="nil"/>
          <w:bottom w:val="nil"/>
          <w:right w:val="nil"/>
          <w:between w:val="nil"/>
        </w:pBdr>
        <w:jc w:val="center"/>
        <w:rPr>
          <w:rFonts w:ascii="Times New Roman" w:eastAsia="Times New Roman" w:hAnsi="Times New Roman" w:cs="Times New Roman"/>
          <w:sz w:val="28"/>
          <w:szCs w:val="28"/>
        </w:rPr>
      </w:pPr>
      <w:r w:rsidRPr="00A56CB1">
        <w:rPr>
          <w:rFonts w:ascii="Times New Roman" w:eastAsia="Times New Roman" w:hAnsi="Times New Roman" w:cs="Times New Roman"/>
          <w:b/>
          <w:sz w:val="28"/>
          <w:szCs w:val="28"/>
        </w:rPr>
        <w:t>«</w:t>
      </w:r>
      <w:r w:rsidR="00A56CB1" w:rsidRPr="00A56CB1">
        <w:rPr>
          <w:rFonts w:ascii="Times New Roman" w:eastAsia="Times New Roman" w:hAnsi="Times New Roman" w:cs="Times New Roman"/>
          <w:b/>
          <w:sz w:val="28"/>
          <w:szCs w:val="28"/>
          <w:highlight w:val="white"/>
        </w:rPr>
        <w:t>ВПРОВАДЖЕННЯ ПРОФЕСІЙНОГО СТАНДАРТУ АНТИКОРУПЦІЙНОЇ РОБОТ</w:t>
      </w:r>
      <w:r w:rsidR="00943320">
        <w:rPr>
          <w:rFonts w:ascii="Times New Roman" w:eastAsia="Times New Roman" w:hAnsi="Times New Roman" w:cs="Times New Roman"/>
          <w:b/>
          <w:sz w:val="28"/>
          <w:szCs w:val="28"/>
          <w:highlight w:val="white"/>
        </w:rPr>
        <w:t xml:space="preserve">И В ДІЯЛЬНІСТЬ ОРГАНІВ ВЛАДИ </w:t>
      </w:r>
      <w:r w:rsidR="00943320">
        <w:rPr>
          <w:rFonts w:ascii="Times New Roman" w:eastAsia="Times New Roman" w:hAnsi="Times New Roman" w:cs="Times New Roman"/>
          <w:b/>
          <w:sz w:val="28"/>
          <w:szCs w:val="28"/>
          <w:highlight w:val="white"/>
        </w:rPr>
        <w:br/>
        <w:t xml:space="preserve">ТА </w:t>
      </w:r>
      <w:r w:rsidR="00943320">
        <w:rPr>
          <w:rFonts w:ascii="Times New Roman" w:eastAsia="Times New Roman" w:hAnsi="Times New Roman" w:cs="Times New Roman"/>
          <w:b/>
          <w:sz w:val="28"/>
          <w:szCs w:val="28"/>
        </w:rPr>
        <w:t>ОРГАНІВ МІСЦЕВОГО САМОВРЯДУВАННЯ</w:t>
      </w:r>
      <w:r w:rsidRPr="00A56CB1">
        <w:rPr>
          <w:rFonts w:ascii="Times New Roman" w:eastAsia="Times New Roman" w:hAnsi="Times New Roman" w:cs="Times New Roman"/>
          <w:b/>
          <w:sz w:val="28"/>
          <w:szCs w:val="28"/>
        </w:rPr>
        <w:t>»</w:t>
      </w:r>
    </w:p>
    <w:p w14:paraId="00000012" w14:textId="77777777" w:rsidR="00320EA8" w:rsidRPr="00A56CB1" w:rsidRDefault="00320EA8">
      <w:pPr>
        <w:widowControl w:val="0"/>
        <w:pBdr>
          <w:top w:val="nil"/>
          <w:left w:val="nil"/>
          <w:bottom w:val="nil"/>
          <w:right w:val="nil"/>
          <w:between w:val="nil"/>
        </w:pBdr>
        <w:jc w:val="center"/>
        <w:rPr>
          <w:rFonts w:ascii="Times New Roman" w:eastAsia="Times New Roman" w:hAnsi="Times New Roman" w:cs="Times New Roman"/>
          <w:sz w:val="28"/>
          <w:szCs w:val="28"/>
        </w:rPr>
      </w:pPr>
    </w:p>
    <w:p w14:paraId="00000013" w14:textId="77777777" w:rsidR="00320EA8" w:rsidRPr="00A56CB1" w:rsidRDefault="00320EA8">
      <w:pPr>
        <w:widowControl w:val="0"/>
        <w:pBdr>
          <w:top w:val="nil"/>
          <w:left w:val="nil"/>
          <w:bottom w:val="nil"/>
          <w:right w:val="nil"/>
          <w:between w:val="nil"/>
        </w:pBdr>
        <w:jc w:val="center"/>
        <w:rPr>
          <w:rFonts w:ascii="Times New Roman" w:eastAsia="Times New Roman" w:hAnsi="Times New Roman" w:cs="Times New Roman"/>
          <w:sz w:val="28"/>
          <w:szCs w:val="28"/>
        </w:rPr>
      </w:pPr>
    </w:p>
    <w:p w14:paraId="00000014" w14:textId="77777777" w:rsidR="00320EA8" w:rsidRPr="00A56CB1" w:rsidRDefault="00320EA8">
      <w:pPr>
        <w:widowControl w:val="0"/>
        <w:pBdr>
          <w:top w:val="nil"/>
          <w:left w:val="nil"/>
          <w:bottom w:val="nil"/>
          <w:right w:val="nil"/>
          <w:between w:val="nil"/>
        </w:pBdr>
        <w:shd w:val="clear" w:color="auto" w:fill="FFFFFF"/>
        <w:tabs>
          <w:tab w:val="left" w:pos="993"/>
        </w:tabs>
        <w:jc w:val="center"/>
        <w:rPr>
          <w:rFonts w:ascii="Times New Roman" w:eastAsia="Times New Roman" w:hAnsi="Times New Roman" w:cs="Times New Roman"/>
          <w:sz w:val="28"/>
          <w:szCs w:val="28"/>
        </w:rPr>
      </w:pPr>
    </w:p>
    <w:p w14:paraId="00000015" w14:textId="77777777" w:rsidR="00320EA8" w:rsidRPr="00A56CB1" w:rsidRDefault="00320EA8">
      <w:pPr>
        <w:widowControl w:val="0"/>
        <w:pBdr>
          <w:top w:val="nil"/>
          <w:left w:val="nil"/>
          <w:bottom w:val="nil"/>
          <w:right w:val="nil"/>
          <w:between w:val="nil"/>
        </w:pBdr>
        <w:shd w:val="clear" w:color="auto" w:fill="FFFFFF"/>
        <w:tabs>
          <w:tab w:val="left" w:pos="993"/>
        </w:tabs>
        <w:jc w:val="center"/>
        <w:rPr>
          <w:rFonts w:ascii="Times New Roman" w:eastAsia="Times New Roman" w:hAnsi="Times New Roman" w:cs="Times New Roman"/>
          <w:sz w:val="28"/>
          <w:szCs w:val="28"/>
        </w:rPr>
      </w:pPr>
    </w:p>
    <w:p w14:paraId="00000016" w14:textId="4ACA2916" w:rsidR="00320EA8" w:rsidRPr="00A56CB1" w:rsidRDefault="00A931A7">
      <w:pPr>
        <w:widowControl w:val="0"/>
        <w:pBdr>
          <w:top w:val="nil"/>
          <w:left w:val="nil"/>
          <w:bottom w:val="nil"/>
          <w:right w:val="nil"/>
          <w:between w:val="nil"/>
        </w:pBdr>
        <w:shd w:val="clear" w:color="auto" w:fill="FFFFFF"/>
        <w:tabs>
          <w:tab w:val="left" w:pos="993"/>
        </w:tabs>
        <w:rPr>
          <w:rFonts w:ascii="Times New Roman" w:eastAsia="Times New Roman" w:hAnsi="Times New Roman" w:cs="Times New Roman"/>
          <w:sz w:val="28"/>
          <w:szCs w:val="28"/>
        </w:rPr>
      </w:pPr>
      <w:r w:rsidRPr="00A56CB1">
        <w:rPr>
          <w:rFonts w:ascii="Times New Roman" w:eastAsia="Times New Roman" w:hAnsi="Times New Roman" w:cs="Times New Roman"/>
          <w:sz w:val="28"/>
          <w:szCs w:val="28"/>
        </w:rPr>
        <w:t xml:space="preserve">Шифр програми: </w:t>
      </w:r>
      <w:r w:rsidR="00A56CB1" w:rsidRPr="00A56CB1">
        <w:rPr>
          <w:rFonts w:ascii="Times New Roman" w:eastAsia="Times New Roman" w:hAnsi="Times New Roman" w:cs="Times New Roman"/>
          <w:sz w:val="28"/>
          <w:szCs w:val="28"/>
        </w:rPr>
        <w:t>ЗК/2023/096</w:t>
      </w:r>
    </w:p>
    <w:p w14:paraId="00000017" w14:textId="77777777" w:rsidR="00320EA8" w:rsidRPr="00A56CB1" w:rsidRDefault="00320EA8">
      <w:pPr>
        <w:widowControl w:val="0"/>
        <w:pBdr>
          <w:top w:val="nil"/>
          <w:left w:val="nil"/>
          <w:bottom w:val="nil"/>
          <w:right w:val="nil"/>
          <w:between w:val="nil"/>
        </w:pBdr>
        <w:shd w:val="clear" w:color="auto" w:fill="FFFFFF"/>
        <w:tabs>
          <w:tab w:val="left" w:pos="993"/>
        </w:tabs>
        <w:rPr>
          <w:rFonts w:ascii="Times New Roman" w:eastAsia="Times New Roman" w:hAnsi="Times New Roman" w:cs="Times New Roman"/>
          <w:sz w:val="28"/>
          <w:szCs w:val="28"/>
        </w:rPr>
      </w:pPr>
    </w:p>
    <w:p w14:paraId="00000018" w14:textId="77777777" w:rsidR="00320EA8" w:rsidRPr="00A56CB1" w:rsidRDefault="000E721F">
      <w:pPr>
        <w:widowControl w:val="0"/>
        <w:pBdr>
          <w:top w:val="nil"/>
          <w:left w:val="nil"/>
          <w:bottom w:val="nil"/>
          <w:right w:val="nil"/>
          <w:between w:val="nil"/>
        </w:pBdr>
        <w:shd w:val="clear" w:color="auto" w:fill="FFFFFF"/>
        <w:tabs>
          <w:tab w:val="left" w:pos="993"/>
        </w:tabs>
        <w:rPr>
          <w:rFonts w:ascii="Times New Roman" w:eastAsia="Times New Roman" w:hAnsi="Times New Roman" w:cs="Times New Roman"/>
          <w:sz w:val="28"/>
          <w:szCs w:val="28"/>
        </w:rPr>
      </w:pPr>
      <w:r w:rsidRPr="00A56CB1">
        <w:rPr>
          <w:rFonts w:ascii="Times New Roman" w:eastAsia="Times New Roman" w:hAnsi="Times New Roman" w:cs="Times New Roman"/>
          <w:sz w:val="28"/>
          <w:szCs w:val="28"/>
        </w:rPr>
        <w:t>Рік запровадження програми: 2023</w:t>
      </w:r>
    </w:p>
    <w:p w14:paraId="00000019" w14:textId="77777777" w:rsidR="00320EA8" w:rsidRPr="00A56CB1" w:rsidRDefault="00320EA8">
      <w:pPr>
        <w:widowControl w:val="0"/>
        <w:pBdr>
          <w:top w:val="nil"/>
          <w:left w:val="nil"/>
          <w:bottom w:val="nil"/>
          <w:right w:val="nil"/>
          <w:between w:val="nil"/>
        </w:pBdr>
        <w:shd w:val="clear" w:color="auto" w:fill="FFFFFF"/>
        <w:tabs>
          <w:tab w:val="left" w:pos="993"/>
        </w:tabs>
        <w:rPr>
          <w:rFonts w:ascii="Times New Roman" w:eastAsia="Times New Roman" w:hAnsi="Times New Roman" w:cs="Times New Roman"/>
          <w:sz w:val="28"/>
          <w:szCs w:val="28"/>
        </w:rPr>
      </w:pPr>
    </w:p>
    <w:p w14:paraId="0000001A" w14:textId="31AE4743" w:rsidR="00320EA8" w:rsidRPr="00A56CB1" w:rsidRDefault="000E721F">
      <w:pPr>
        <w:widowControl w:val="0"/>
        <w:pBdr>
          <w:top w:val="nil"/>
          <w:left w:val="nil"/>
          <w:bottom w:val="nil"/>
          <w:right w:val="nil"/>
          <w:between w:val="nil"/>
        </w:pBdr>
        <w:shd w:val="clear" w:color="auto" w:fill="FFFFFF"/>
        <w:tabs>
          <w:tab w:val="left" w:pos="993"/>
        </w:tabs>
        <w:rPr>
          <w:rFonts w:ascii="Times New Roman" w:eastAsia="Times New Roman" w:hAnsi="Times New Roman" w:cs="Times New Roman"/>
          <w:sz w:val="28"/>
          <w:szCs w:val="28"/>
        </w:rPr>
      </w:pPr>
      <w:r w:rsidRPr="00A56CB1">
        <w:rPr>
          <w:rFonts w:ascii="Times New Roman" w:eastAsia="Times New Roman" w:hAnsi="Times New Roman" w:cs="Times New Roman"/>
          <w:sz w:val="28"/>
          <w:szCs w:val="28"/>
        </w:rPr>
        <w:t xml:space="preserve">Програму затверджено: наказ Вищої школи від </w:t>
      </w:r>
      <w:r w:rsidR="00C24C43">
        <w:rPr>
          <w:rFonts w:ascii="Times New Roman" w:eastAsia="Times New Roman" w:hAnsi="Times New Roman" w:cs="Times New Roman"/>
          <w:sz w:val="28"/>
          <w:szCs w:val="28"/>
        </w:rPr>
        <w:t>17</w:t>
      </w:r>
      <w:r w:rsidR="002A5123" w:rsidRPr="00A56CB1">
        <w:rPr>
          <w:rFonts w:ascii="Times New Roman" w:eastAsia="Times New Roman" w:hAnsi="Times New Roman" w:cs="Times New Roman"/>
          <w:sz w:val="28"/>
          <w:szCs w:val="28"/>
        </w:rPr>
        <w:t xml:space="preserve"> </w:t>
      </w:r>
      <w:r w:rsidR="00A56CB1" w:rsidRPr="00A56CB1">
        <w:rPr>
          <w:rFonts w:ascii="Times New Roman" w:eastAsia="Times New Roman" w:hAnsi="Times New Roman" w:cs="Times New Roman"/>
          <w:sz w:val="28"/>
          <w:szCs w:val="28"/>
        </w:rPr>
        <w:t>серпня</w:t>
      </w:r>
      <w:r w:rsidR="002A5123" w:rsidRPr="00A56CB1">
        <w:rPr>
          <w:rFonts w:ascii="Times New Roman" w:eastAsia="Times New Roman" w:hAnsi="Times New Roman" w:cs="Times New Roman"/>
          <w:sz w:val="28"/>
          <w:szCs w:val="28"/>
        </w:rPr>
        <w:t xml:space="preserve"> </w:t>
      </w:r>
      <w:r w:rsidRPr="00A56CB1">
        <w:rPr>
          <w:rFonts w:ascii="Times New Roman" w:eastAsia="Times New Roman" w:hAnsi="Times New Roman" w:cs="Times New Roman"/>
          <w:sz w:val="28"/>
          <w:szCs w:val="28"/>
        </w:rPr>
        <w:t xml:space="preserve">2023 р. № </w:t>
      </w:r>
      <w:r w:rsidR="00C24C43">
        <w:rPr>
          <w:rFonts w:ascii="Times New Roman" w:eastAsia="Times New Roman" w:hAnsi="Times New Roman" w:cs="Times New Roman"/>
          <w:sz w:val="28"/>
          <w:szCs w:val="28"/>
        </w:rPr>
        <w:t>95-ОД/23</w:t>
      </w:r>
      <w:r w:rsidRPr="00A56CB1">
        <w:rPr>
          <w:rFonts w:ascii="Times New Roman" w:eastAsia="Times New Roman" w:hAnsi="Times New Roman" w:cs="Times New Roman"/>
          <w:sz w:val="28"/>
          <w:szCs w:val="28"/>
        </w:rPr>
        <w:t xml:space="preserve"> </w:t>
      </w:r>
    </w:p>
    <w:p w14:paraId="0000001B" w14:textId="77777777" w:rsidR="00320EA8" w:rsidRPr="00A56CB1" w:rsidRDefault="00320EA8">
      <w:pPr>
        <w:widowControl w:val="0"/>
        <w:pBdr>
          <w:top w:val="nil"/>
          <w:left w:val="nil"/>
          <w:bottom w:val="nil"/>
          <w:right w:val="nil"/>
          <w:between w:val="nil"/>
        </w:pBdr>
        <w:shd w:val="clear" w:color="auto" w:fill="FFFFFF"/>
        <w:tabs>
          <w:tab w:val="left" w:pos="993"/>
        </w:tabs>
        <w:rPr>
          <w:rFonts w:ascii="Times New Roman" w:eastAsia="Times New Roman" w:hAnsi="Times New Roman" w:cs="Times New Roman"/>
          <w:sz w:val="28"/>
          <w:szCs w:val="28"/>
        </w:rPr>
      </w:pPr>
    </w:p>
    <w:p w14:paraId="0000001C" w14:textId="6A24EA72" w:rsidR="00320EA8" w:rsidRPr="00A56CB1" w:rsidRDefault="000E721F">
      <w:pPr>
        <w:widowControl w:val="0"/>
        <w:pBdr>
          <w:top w:val="nil"/>
          <w:left w:val="nil"/>
          <w:bottom w:val="nil"/>
          <w:right w:val="nil"/>
          <w:between w:val="nil"/>
        </w:pBdr>
        <w:shd w:val="clear" w:color="auto" w:fill="FFFFFF"/>
        <w:tabs>
          <w:tab w:val="left" w:pos="993"/>
        </w:tabs>
        <w:rPr>
          <w:rFonts w:ascii="Times New Roman" w:eastAsia="Times New Roman" w:hAnsi="Times New Roman" w:cs="Times New Roman"/>
          <w:sz w:val="28"/>
          <w:szCs w:val="28"/>
        </w:rPr>
      </w:pPr>
      <w:r w:rsidRPr="00A56CB1">
        <w:rPr>
          <w:rFonts w:ascii="Times New Roman" w:eastAsia="Times New Roman" w:hAnsi="Times New Roman" w:cs="Times New Roman"/>
          <w:sz w:val="28"/>
          <w:szCs w:val="28"/>
        </w:rPr>
        <w:t xml:space="preserve">Програму погоджено:  наказ НАДС </w:t>
      </w:r>
      <w:r w:rsidR="006768D2">
        <w:rPr>
          <w:rFonts w:ascii="Times New Roman" w:eastAsia="Times New Roman" w:hAnsi="Times New Roman" w:cs="Times New Roman"/>
          <w:sz w:val="28"/>
          <w:szCs w:val="28"/>
        </w:rPr>
        <w:t xml:space="preserve">від 08 вересня </w:t>
      </w:r>
      <w:r w:rsidR="00AA67B6" w:rsidRPr="00AA67B6">
        <w:rPr>
          <w:rFonts w:ascii="Times New Roman" w:eastAsia="Times New Roman" w:hAnsi="Times New Roman" w:cs="Times New Roman"/>
          <w:sz w:val="28"/>
          <w:szCs w:val="28"/>
        </w:rPr>
        <w:t>2023 р</w:t>
      </w:r>
      <w:r w:rsidR="006768D2">
        <w:rPr>
          <w:rFonts w:ascii="Times New Roman" w:eastAsia="Times New Roman" w:hAnsi="Times New Roman" w:cs="Times New Roman"/>
          <w:sz w:val="28"/>
          <w:szCs w:val="28"/>
        </w:rPr>
        <w:t>.</w:t>
      </w:r>
      <w:r w:rsidR="00AA67B6" w:rsidRPr="00AA67B6">
        <w:rPr>
          <w:rFonts w:ascii="Times New Roman" w:eastAsia="Times New Roman" w:hAnsi="Times New Roman" w:cs="Times New Roman"/>
          <w:sz w:val="28"/>
          <w:szCs w:val="28"/>
        </w:rPr>
        <w:t xml:space="preserve">  № 14</w:t>
      </w:r>
      <w:bookmarkStart w:id="0" w:name="_GoBack"/>
      <w:bookmarkEnd w:id="0"/>
      <w:r w:rsidR="00AA67B6" w:rsidRPr="00AA67B6">
        <w:rPr>
          <w:rFonts w:ascii="Times New Roman" w:eastAsia="Times New Roman" w:hAnsi="Times New Roman" w:cs="Times New Roman"/>
          <w:sz w:val="28"/>
          <w:szCs w:val="28"/>
        </w:rPr>
        <w:t>3-23</w:t>
      </w:r>
    </w:p>
    <w:p w14:paraId="0000001D" w14:textId="77777777" w:rsidR="00320EA8" w:rsidRPr="00A56CB1" w:rsidRDefault="00320EA8">
      <w:pPr>
        <w:widowControl w:val="0"/>
        <w:pBdr>
          <w:top w:val="nil"/>
          <w:left w:val="nil"/>
          <w:bottom w:val="nil"/>
          <w:right w:val="nil"/>
          <w:between w:val="nil"/>
        </w:pBdr>
        <w:shd w:val="clear" w:color="auto" w:fill="FFFFFF"/>
        <w:tabs>
          <w:tab w:val="left" w:pos="993"/>
        </w:tabs>
        <w:rPr>
          <w:rFonts w:ascii="Times New Roman" w:eastAsia="Times New Roman" w:hAnsi="Times New Roman" w:cs="Times New Roman"/>
          <w:sz w:val="28"/>
          <w:szCs w:val="28"/>
        </w:rPr>
      </w:pPr>
    </w:p>
    <w:p w14:paraId="0000001E" w14:textId="77777777" w:rsidR="00320EA8" w:rsidRPr="00A56CB1" w:rsidRDefault="00320EA8">
      <w:pPr>
        <w:widowControl w:val="0"/>
        <w:pBdr>
          <w:top w:val="nil"/>
          <w:left w:val="nil"/>
          <w:bottom w:val="nil"/>
          <w:right w:val="nil"/>
          <w:between w:val="nil"/>
        </w:pBdr>
        <w:shd w:val="clear" w:color="auto" w:fill="FFFFFF"/>
        <w:tabs>
          <w:tab w:val="left" w:pos="993"/>
        </w:tabs>
        <w:rPr>
          <w:rFonts w:ascii="Times New Roman" w:eastAsia="Times New Roman" w:hAnsi="Times New Roman" w:cs="Times New Roman"/>
          <w:sz w:val="28"/>
          <w:szCs w:val="28"/>
        </w:rPr>
      </w:pPr>
    </w:p>
    <w:p w14:paraId="0000001F" w14:textId="77777777" w:rsidR="00320EA8" w:rsidRPr="00A56CB1" w:rsidRDefault="00320EA8">
      <w:pPr>
        <w:widowControl w:val="0"/>
        <w:pBdr>
          <w:top w:val="nil"/>
          <w:left w:val="nil"/>
          <w:bottom w:val="nil"/>
          <w:right w:val="nil"/>
          <w:between w:val="nil"/>
        </w:pBdr>
        <w:shd w:val="clear" w:color="auto" w:fill="FFFFFF"/>
        <w:tabs>
          <w:tab w:val="left" w:pos="993"/>
        </w:tabs>
        <w:rPr>
          <w:rFonts w:ascii="Times New Roman" w:eastAsia="Times New Roman" w:hAnsi="Times New Roman" w:cs="Times New Roman"/>
          <w:color w:val="FF0000"/>
          <w:sz w:val="28"/>
          <w:szCs w:val="28"/>
        </w:rPr>
      </w:pPr>
    </w:p>
    <w:p w14:paraId="00000020" w14:textId="77777777" w:rsidR="00320EA8" w:rsidRPr="00A56CB1" w:rsidRDefault="000E721F">
      <w:pPr>
        <w:widowControl w:val="0"/>
        <w:pBdr>
          <w:top w:val="nil"/>
          <w:left w:val="nil"/>
          <w:bottom w:val="nil"/>
          <w:right w:val="nil"/>
          <w:between w:val="nil"/>
        </w:pBdr>
        <w:jc w:val="center"/>
        <w:rPr>
          <w:rFonts w:ascii="Times New Roman" w:eastAsia="Times New Roman" w:hAnsi="Times New Roman" w:cs="Times New Roman"/>
          <w:sz w:val="24"/>
          <w:szCs w:val="24"/>
        </w:rPr>
      </w:pPr>
      <w:r w:rsidRPr="00A56CB1">
        <w:rPr>
          <w:color w:val="FF0000"/>
        </w:rPr>
        <w:br w:type="page"/>
      </w:r>
      <w:r w:rsidRPr="00A56CB1">
        <w:rPr>
          <w:rFonts w:ascii="Times New Roman" w:eastAsia="Times New Roman" w:hAnsi="Times New Roman" w:cs="Times New Roman"/>
          <w:b/>
          <w:sz w:val="24"/>
          <w:szCs w:val="24"/>
        </w:rPr>
        <w:lastRenderedPageBreak/>
        <w:t>ПРОФІЛЬ ПРОГРАМИ</w:t>
      </w:r>
    </w:p>
    <w:tbl>
      <w:tblPr>
        <w:tblStyle w:val="af"/>
        <w:tblW w:w="96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5"/>
        <w:gridCol w:w="4890"/>
      </w:tblGrid>
      <w:tr w:rsidR="00A56CB1" w:rsidRPr="00F954D3" w14:paraId="736235DF" w14:textId="77777777" w:rsidTr="00B63A1D">
        <w:trPr>
          <w:trHeight w:val="340"/>
        </w:trPr>
        <w:tc>
          <w:tcPr>
            <w:tcW w:w="9615" w:type="dxa"/>
            <w:gridSpan w:val="2"/>
          </w:tcPr>
          <w:p w14:paraId="00000021" w14:textId="77777777" w:rsidR="00320EA8" w:rsidRPr="00F954D3" w:rsidRDefault="000E721F">
            <w:pPr>
              <w:pBdr>
                <w:top w:val="nil"/>
                <w:left w:val="nil"/>
                <w:bottom w:val="nil"/>
                <w:right w:val="nil"/>
                <w:between w:val="nil"/>
              </w:pBdr>
              <w:tabs>
                <w:tab w:val="left" w:pos="993"/>
              </w:tabs>
              <w:ind w:hanging="2"/>
              <w:jc w:val="center"/>
              <w:rPr>
                <w:rFonts w:ascii="Times New Roman" w:eastAsia="Times New Roman" w:hAnsi="Times New Roman" w:cs="Times New Roman"/>
                <w:color w:val="FF0000"/>
              </w:rPr>
            </w:pPr>
            <w:r w:rsidRPr="00F954D3">
              <w:rPr>
                <w:rFonts w:ascii="Times New Roman" w:eastAsia="Times New Roman" w:hAnsi="Times New Roman" w:cs="Times New Roman"/>
                <w:b/>
                <w:sz w:val="24"/>
                <w:szCs w:val="24"/>
              </w:rPr>
              <w:t>1. Загальна інформація</w:t>
            </w:r>
          </w:p>
        </w:tc>
      </w:tr>
      <w:tr w:rsidR="00A56CB1" w:rsidRPr="00F954D3" w14:paraId="19B9A5B3" w14:textId="77777777" w:rsidTr="00B63A1D">
        <w:trPr>
          <w:trHeight w:val="340"/>
        </w:trPr>
        <w:tc>
          <w:tcPr>
            <w:tcW w:w="4725" w:type="dxa"/>
          </w:tcPr>
          <w:p w14:paraId="00000023"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Назва програми</w:t>
            </w:r>
          </w:p>
        </w:tc>
        <w:tc>
          <w:tcPr>
            <w:tcW w:w="4890" w:type="dxa"/>
          </w:tcPr>
          <w:p w14:paraId="00000024" w14:textId="21FEE669" w:rsidR="00320EA8" w:rsidRPr="00F954D3" w:rsidRDefault="00A56CB1" w:rsidP="00943320">
            <w:pPr>
              <w:pBdr>
                <w:top w:val="nil"/>
                <w:left w:val="nil"/>
                <w:bottom w:val="nil"/>
                <w:right w:val="nil"/>
                <w:between w:val="nil"/>
              </w:pBdr>
              <w:ind w:hanging="2"/>
              <w:jc w:val="both"/>
              <w:rPr>
                <w:rFonts w:ascii="Times New Roman" w:eastAsia="Times New Roman" w:hAnsi="Times New Roman" w:cs="Times New Roman"/>
                <w:color w:val="FF0000"/>
              </w:rPr>
            </w:pPr>
            <w:r w:rsidRPr="00F954D3">
              <w:rPr>
                <w:rFonts w:ascii="Times New Roman" w:eastAsia="Times New Roman" w:hAnsi="Times New Roman" w:cs="Times New Roman"/>
                <w:sz w:val="24"/>
                <w:szCs w:val="24"/>
              </w:rPr>
              <w:t xml:space="preserve">Впровадження професійного стандарту антикорупційної роботи в діяльність органів влади та </w:t>
            </w:r>
            <w:r w:rsidR="00943320">
              <w:rPr>
                <w:rFonts w:ascii="Times New Roman" w:eastAsia="Times New Roman" w:hAnsi="Times New Roman" w:cs="Times New Roman"/>
                <w:sz w:val="24"/>
                <w:szCs w:val="24"/>
              </w:rPr>
              <w:t>органів місцевого самоврядування</w:t>
            </w:r>
          </w:p>
        </w:tc>
      </w:tr>
      <w:tr w:rsidR="00A56CB1" w:rsidRPr="00F954D3" w14:paraId="021676E8" w14:textId="77777777" w:rsidTr="00B63A1D">
        <w:trPr>
          <w:trHeight w:val="340"/>
        </w:trPr>
        <w:tc>
          <w:tcPr>
            <w:tcW w:w="4725" w:type="dxa"/>
          </w:tcPr>
          <w:p w14:paraId="00000025"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Шифр програми</w:t>
            </w:r>
          </w:p>
        </w:tc>
        <w:tc>
          <w:tcPr>
            <w:tcW w:w="4890" w:type="dxa"/>
          </w:tcPr>
          <w:p w14:paraId="00000026" w14:textId="790B35BB" w:rsidR="00320EA8" w:rsidRPr="00F954D3" w:rsidRDefault="000E721F" w:rsidP="00A56CB1">
            <w:pPr>
              <w:pBdr>
                <w:top w:val="nil"/>
                <w:left w:val="nil"/>
                <w:bottom w:val="nil"/>
                <w:right w:val="nil"/>
                <w:between w:val="nil"/>
              </w:pBdr>
              <w:shd w:val="clear" w:color="auto" w:fill="FFFFFF"/>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ЗК/2023/0</w:t>
            </w:r>
            <w:r w:rsidR="00A56CB1" w:rsidRPr="00F954D3">
              <w:rPr>
                <w:rFonts w:ascii="Times New Roman" w:eastAsia="Times New Roman" w:hAnsi="Times New Roman" w:cs="Times New Roman"/>
                <w:sz w:val="24"/>
                <w:szCs w:val="24"/>
              </w:rPr>
              <w:t>96</w:t>
            </w:r>
          </w:p>
        </w:tc>
      </w:tr>
      <w:tr w:rsidR="00A56CB1" w:rsidRPr="00F954D3" w14:paraId="32DC6292" w14:textId="77777777" w:rsidTr="00B63A1D">
        <w:trPr>
          <w:trHeight w:val="340"/>
        </w:trPr>
        <w:tc>
          <w:tcPr>
            <w:tcW w:w="4725" w:type="dxa"/>
          </w:tcPr>
          <w:p w14:paraId="00000027"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Тип програми за змістом</w:t>
            </w:r>
          </w:p>
        </w:tc>
        <w:tc>
          <w:tcPr>
            <w:tcW w:w="4890" w:type="dxa"/>
          </w:tcPr>
          <w:p w14:paraId="00000028"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загальна короткострокова програма підвищення кваліфікації</w:t>
            </w:r>
          </w:p>
        </w:tc>
      </w:tr>
      <w:tr w:rsidR="00A56CB1" w:rsidRPr="00F954D3" w14:paraId="4BBE4F09" w14:textId="77777777" w:rsidTr="00B63A1D">
        <w:trPr>
          <w:trHeight w:val="340"/>
        </w:trPr>
        <w:tc>
          <w:tcPr>
            <w:tcW w:w="4725" w:type="dxa"/>
          </w:tcPr>
          <w:p w14:paraId="00000029"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Форма навчання  </w:t>
            </w:r>
          </w:p>
        </w:tc>
        <w:tc>
          <w:tcPr>
            <w:tcW w:w="4890" w:type="dxa"/>
          </w:tcPr>
          <w:p w14:paraId="0000002A"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дистанційна </w:t>
            </w:r>
          </w:p>
        </w:tc>
      </w:tr>
      <w:tr w:rsidR="00A56CB1" w:rsidRPr="00F954D3" w14:paraId="5EEAEE80" w14:textId="77777777" w:rsidTr="00B63A1D">
        <w:trPr>
          <w:trHeight w:val="340"/>
        </w:trPr>
        <w:tc>
          <w:tcPr>
            <w:tcW w:w="4725" w:type="dxa"/>
          </w:tcPr>
          <w:p w14:paraId="0000002B"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color w:val="FF0000"/>
              </w:rPr>
            </w:pPr>
            <w:r w:rsidRPr="00F954D3">
              <w:rPr>
                <w:rFonts w:ascii="Times New Roman" w:eastAsia="Times New Roman" w:hAnsi="Times New Roman" w:cs="Times New Roman"/>
                <w:sz w:val="24"/>
                <w:szCs w:val="24"/>
              </w:rPr>
              <w:t xml:space="preserve">Цільова група </w:t>
            </w:r>
          </w:p>
        </w:tc>
        <w:tc>
          <w:tcPr>
            <w:tcW w:w="4890" w:type="dxa"/>
          </w:tcPr>
          <w:p w14:paraId="0000002C" w14:textId="77777777" w:rsidR="00320EA8" w:rsidRPr="00F954D3" w:rsidRDefault="000E721F">
            <w:pPr>
              <w:pBdr>
                <w:top w:val="nil"/>
                <w:left w:val="nil"/>
                <w:bottom w:val="nil"/>
                <w:right w:val="nil"/>
                <w:between w:val="nil"/>
              </w:pBdr>
              <w:ind w:hanging="2"/>
              <w:jc w:val="both"/>
              <w:rPr>
                <w:rFonts w:ascii="Times New Roman" w:eastAsia="Times New Roman" w:hAnsi="Times New Roman" w:cs="Times New Roman"/>
                <w:color w:val="FF0000"/>
              </w:rPr>
            </w:pPr>
            <w:r w:rsidRPr="00F954D3">
              <w:rPr>
                <w:rFonts w:ascii="Times New Roman" w:eastAsia="Times New Roman" w:hAnsi="Times New Roman" w:cs="Times New Roman"/>
                <w:sz w:val="24"/>
                <w:szCs w:val="24"/>
              </w:rPr>
              <w:t>уповноважені особи з питань запобігання та виявлення корупції (державні службовці та посадові особи місцевого самоврядування)</w:t>
            </w:r>
          </w:p>
        </w:tc>
      </w:tr>
      <w:tr w:rsidR="00A56CB1" w:rsidRPr="00F954D3" w14:paraId="75CC835B" w14:textId="77777777" w:rsidTr="00B63A1D">
        <w:trPr>
          <w:trHeight w:val="340"/>
        </w:trPr>
        <w:tc>
          <w:tcPr>
            <w:tcW w:w="4725" w:type="dxa"/>
          </w:tcPr>
          <w:p w14:paraId="0000002D"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Передумови навчання за програмою </w:t>
            </w:r>
          </w:p>
        </w:tc>
        <w:tc>
          <w:tcPr>
            <w:tcW w:w="4890" w:type="dxa"/>
          </w:tcPr>
          <w:p w14:paraId="0000002E" w14:textId="607E00B0" w:rsidR="00320EA8" w:rsidRPr="00F954D3" w:rsidRDefault="00320EA8">
            <w:pPr>
              <w:pBdr>
                <w:top w:val="nil"/>
                <w:left w:val="nil"/>
                <w:bottom w:val="nil"/>
                <w:right w:val="nil"/>
                <w:between w:val="nil"/>
              </w:pBdr>
              <w:ind w:hanging="2"/>
              <w:jc w:val="both"/>
              <w:rPr>
                <w:rFonts w:ascii="Times New Roman" w:eastAsia="Times New Roman" w:hAnsi="Times New Roman" w:cs="Times New Roman"/>
              </w:rPr>
            </w:pPr>
          </w:p>
        </w:tc>
      </w:tr>
      <w:tr w:rsidR="00A56CB1" w:rsidRPr="00F954D3" w14:paraId="41D8389D" w14:textId="77777777" w:rsidTr="00B63A1D">
        <w:trPr>
          <w:trHeight w:val="340"/>
        </w:trPr>
        <w:tc>
          <w:tcPr>
            <w:tcW w:w="4725" w:type="dxa"/>
          </w:tcPr>
          <w:p w14:paraId="0000002F"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vertAlign w:val="superscript"/>
              </w:rPr>
            </w:pPr>
            <w:r w:rsidRPr="00F954D3">
              <w:rPr>
                <w:rFonts w:ascii="Times New Roman" w:eastAsia="Times New Roman" w:hAnsi="Times New Roman" w:cs="Times New Roman"/>
                <w:sz w:val="24"/>
                <w:szCs w:val="24"/>
              </w:rPr>
              <w:t>Найменування замовника освітніх послуг у сфері професійного навчання за програмою</w:t>
            </w:r>
          </w:p>
        </w:tc>
        <w:tc>
          <w:tcPr>
            <w:tcW w:w="4890" w:type="dxa"/>
          </w:tcPr>
          <w:p w14:paraId="00000030" w14:textId="24A17123" w:rsidR="00320EA8" w:rsidRPr="00F954D3" w:rsidRDefault="00320EA8">
            <w:pPr>
              <w:pBdr>
                <w:top w:val="nil"/>
                <w:left w:val="nil"/>
                <w:bottom w:val="nil"/>
                <w:right w:val="nil"/>
                <w:between w:val="nil"/>
              </w:pBdr>
              <w:tabs>
                <w:tab w:val="left" w:pos="993"/>
              </w:tabs>
              <w:ind w:hanging="2"/>
              <w:jc w:val="both"/>
              <w:rPr>
                <w:rFonts w:ascii="Times New Roman" w:eastAsia="Times New Roman" w:hAnsi="Times New Roman" w:cs="Times New Roman"/>
              </w:rPr>
            </w:pPr>
          </w:p>
        </w:tc>
      </w:tr>
      <w:tr w:rsidR="00A56CB1" w:rsidRPr="00F954D3" w14:paraId="1F00B0EF" w14:textId="77777777" w:rsidTr="00B63A1D">
        <w:trPr>
          <w:trHeight w:val="340"/>
        </w:trPr>
        <w:tc>
          <w:tcPr>
            <w:tcW w:w="4725" w:type="dxa"/>
          </w:tcPr>
          <w:p w14:paraId="00000031"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Найменування партнера (партнерів) програми</w:t>
            </w:r>
          </w:p>
        </w:tc>
        <w:tc>
          <w:tcPr>
            <w:tcW w:w="4890" w:type="dxa"/>
          </w:tcPr>
          <w:p w14:paraId="066CEEE1" w14:textId="0E5AE318" w:rsidR="00D0218B" w:rsidRDefault="00D0218B" w:rsidP="00A56CB1">
            <w:pPr>
              <w:pBdr>
                <w:top w:val="nil"/>
                <w:left w:val="nil"/>
                <w:bottom w:val="nil"/>
                <w:right w:val="nil"/>
                <w:between w:val="nil"/>
              </w:pBdr>
              <w:tabs>
                <w:tab w:val="left" w:pos="993"/>
              </w:tabs>
              <w:ind w:hanging="2"/>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проєкт</w:t>
            </w:r>
            <w:proofErr w:type="spellEnd"/>
            <w:r w:rsidRPr="00D0218B">
              <w:rPr>
                <w:rFonts w:ascii="Times New Roman" w:eastAsia="Times New Roman" w:hAnsi="Times New Roman" w:cs="Times New Roman"/>
                <w:sz w:val="24"/>
                <w:szCs w:val="24"/>
              </w:rPr>
              <w:t xml:space="preserve"> USAID «</w:t>
            </w:r>
            <w:proofErr w:type="spellStart"/>
            <w:r w:rsidRPr="00D0218B">
              <w:rPr>
                <w:rFonts w:ascii="Times New Roman" w:eastAsia="Times New Roman" w:hAnsi="Times New Roman" w:cs="Times New Roman"/>
                <w:sz w:val="24"/>
                <w:szCs w:val="24"/>
              </w:rPr>
              <w:t>ВзаємоДія</w:t>
            </w:r>
            <w:proofErr w:type="spellEnd"/>
            <w:r w:rsidRPr="00D0218B">
              <w:rPr>
                <w:rFonts w:ascii="Times New Roman" w:eastAsia="Times New Roman" w:hAnsi="Times New Roman" w:cs="Times New Roman"/>
                <w:sz w:val="24"/>
                <w:szCs w:val="24"/>
              </w:rPr>
              <w:t>»</w:t>
            </w:r>
          </w:p>
          <w:p w14:paraId="00000033" w14:textId="56970FF4" w:rsidR="00320EA8" w:rsidRPr="00F954D3" w:rsidRDefault="00A56CB1" w:rsidP="00A56CB1">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Міністерство розвитку громад, територій та інфраструктури України</w:t>
            </w:r>
          </w:p>
        </w:tc>
      </w:tr>
      <w:tr w:rsidR="00A56CB1" w:rsidRPr="00F954D3" w14:paraId="789088C1" w14:textId="77777777" w:rsidTr="00B63A1D">
        <w:trPr>
          <w:trHeight w:val="340"/>
        </w:trPr>
        <w:tc>
          <w:tcPr>
            <w:tcW w:w="4725" w:type="dxa"/>
          </w:tcPr>
          <w:p w14:paraId="00000034"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Обсяг програми </w:t>
            </w:r>
          </w:p>
        </w:tc>
        <w:tc>
          <w:tcPr>
            <w:tcW w:w="4890" w:type="dxa"/>
          </w:tcPr>
          <w:p w14:paraId="00000035" w14:textId="77777777" w:rsidR="00320EA8" w:rsidRPr="00F954D3" w:rsidRDefault="000E721F">
            <w:pPr>
              <w:pBdr>
                <w:top w:val="nil"/>
                <w:left w:val="nil"/>
                <w:bottom w:val="nil"/>
                <w:right w:val="nil"/>
                <w:between w:val="nil"/>
              </w:pBdr>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1 кредит ЄКТС </w:t>
            </w:r>
          </w:p>
        </w:tc>
      </w:tr>
      <w:tr w:rsidR="00A56CB1" w:rsidRPr="00F954D3" w14:paraId="5BDB3C56" w14:textId="77777777" w:rsidTr="00B63A1D">
        <w:trPr>
          <w:trHeight w:val="340"/>
        </w:trPr>
        <w:tc>
          <w:tcPr>
            <w:tcW w:w="4725" w:type="dxa"/>
          </w:tcPr>
          <w:p w14:paraId="00000036"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color w:val="FF0000"/>
              </w:rPr>
            </w:pPr>
            <w:r w:rsidRPr="00F954D3">
              <w:rPr>
                <w:rFonts w:ascii="Times New Roman" w:eastAsia="Times New Roman" w:hAnsi="Times New Roman" w:cs="Times New Roman"/>
                <w:sz w:val="24"/>
                <w:szCs w:val="24"/>
              </w:rPr>
              <w:t>Тривалість програми та організація навчання</w:t>
            </w:r>
          </w:p>
        </w:tc>
        <w:tc>
          <w:tcPr>
            <w:tcW w:w="4890" w:type="dxa"/>
          </w:tcPr>
          <w:p w14:paraId="00000037" w14:textId="6DCDA051" w:rsidR="00320EA8" w:rsidRPr="00F954D3" w:rsidRDefault="00DF371A">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до одного тижня</w:t>
            </w:r>
            <w:r w:rsidR="000E721F" w:rsidRPr="00F954D3">
              <w:rPr>
                <w:rFonts w:ascii="Times New Roman" w:eastAsia="Times New Roman" w:hAnsi="Times New Roman" w:cs="Times New Roman"/>
                <w:sz w:val="24"/>
                <w:szCs w:val="24"/>
              </w:rPr>
              <w:t xml:space="preserve"> навчання в асинхронному режимі;</w:t>
            </w:r>
          </w:p>
          <w:p w14:paraId="00000038" w14:textId="00AE5B84" w:rsidR="00320EA8" w:rsidRPr="00F954D3" w:rsidRDefault="000E721F" w:rsidP="00DF371A">
            <w:pPr>
              <w:tabs>
                <w:tab w:val="left" w:pos="993"/>
              </w:tabs>
              <w:ind w:hanging="2"/>
              <w:jc w:val="both"/>
              <w:rPr>
                <w:rFonts w:ascii="Times New Roman" w:eastAsia="Times New Roman" w:hAnsi="Times New Roman" w:cs="Times New Roman"/>
                <w:color w:val="FF0000"/>
              </w:rPr>
            </w:pPr>
            <w:r w:rsidRPr="00F954D3">
              <w:rPr>
                <w:rFonts w:ascii="Times New Roman" w:eastAsia="Times New Roman" w:hAnsi="Times New Roman" w:cs="Times New Roman"/>
                <w:sz w:val="24"/>
                <w:szCs w:val="24"/>
              </w:rPr>
              <w:t xml:space="preserve">в режимі реального часу </w:t>
            </w:r>
            <w:r w:rsidR="000573DD" w:rsidRPr="00F954D3">
              <w:rPr>
                <w:rFonts w:ascii="Times New Roman" w:eastAsia="Times New Roman" w:hAnsi="Times New Roman" w:cs="Times New Roman"/>
                <w:sz w:val="24"/>
                <w:szCs w:val="24"/>
              </w:rPr>
              <w:t>–</w:t>
            </w:r>
            <w:r w:rsidRPr="00F954D3">
              <w:rPr>
                <w:rFonts w:ascii="Times New Roman" w:eastAsia="Times New Roman" w:hAnsi="Times New Roman" w:cs="Times New Roman"/>
                <w:sz w:val="24"/>
                <w:szCs w:val="24"/>
              </w:rPr>
              <w:t xml:space="preserve"> </w:t>
            </w:r>
            <w:r w:rsidR="00A56CB1" w:rsidRPr="00F954D3">
              <w:rPr>
                <w:rFonts w:ascii="Times New Roman" w:eastAsia="Times New Roman" w:hAnsi="Times New Roman" w:cs="Times New Roman"/>
                <w:sz w:val="24"/>
                <w:szCs w:val="24"/>
              </w:rPr>
              <w:t xml:space="preserve">до </w:t>
            </w:r>
            <w:r w:rsidR="00DF371A" w:rsidRPr="00F954D3">
              <w:rPr>
                <w:rFonts w:ascii="Times New Roman" w:eastAsia="Times New Roman" w:hAnsi="Times New Roman" w:cs="Times New Roman"/>
                <w:sz w:val="24"/>
                <w:szCs w:val="24"/>
              </w:rPr>
              <w:t>чотирьох днів впродовж двох тижнів</w:t>
            </w:r>
            <w:r w:rsidRPr="00F954D3">
              <w:rPr>
                <w:rFonts w:ascii="Times New Roman" w:eastAsia="Times New Roman" w:hAnsi="Times New Roman" w:cs="Times New Roman"/>
                <w:sz w:val="24"/>
                <w:szCs w:val="24"/>
              </w:rPr>
              <w:t xml:space="preserve"> </w:t>
            </w:r>
          </w:p>
        </w:tc>
      </w:tr>
      <w:tr w:rsidR="00A56CB1" w:rsidRPr="00F954D3" w14:paraId="04A6A290" w14:textId="77777777" w:rsidTr="00B63A1D">
        <w:trPr>
          <w:trHeight w:val="340"/>
        </w:trPr>
        <w:tc>
          <w:tcPr>
            <w:tcW w:w="4725" w:type="dxa"/>
          </w:tcPr>
          <w:p w14:paraId="00000039"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Мова(и) викладання</w:t>
            </w:r>
          </w:p>
        </w:tc>
        <w:tc>
          <w:tcPr>
            <w:tcW w:w="4890" w:type="dxa"/>
          </w:tcPr>
          <w:p w14:paraId="0000003A"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українська </w:t>
            </w:r>
          </w:p>
        </w:tc>
      </w:tr>
      <w:tr w:rsidR="00A56CB1" w:rsidRPr="00F954D3" w14:paraId="07B71055" w14:textId="77777777" w:rsidTr="00B63A1D">
        <w:trPr>
          <w:trHeight w:val="340"/>
        </w:trPr>
        <w:tc>
          <w:tcPr>
            <w:tcW w:w="4725" w:type="dxa"/>
          </w:tcPr>
          <w:p w14:paraId="0000003B"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Напрям(и) підвищення кваліфікації, який (які) охоплює програма</w:t>
            </w:r>
          </w:p>
        </w:tc>
        <w:tc>
          <w:tcPr>
            <w:tcW w:w="4890" w:type="dxa"/>
          </w:tcPr>
          <w:p w14:paraId="0000003C" w14:textId="2D411C6F" w:rsidR="00320EA8" w:rsidRPr="00F954D3" w:rsidRDefault="007365DC" w:rsidP="007365DC">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для уповноважених осіб з питань </w:t>
            </w:r>
            <w:r w:rsidR="000E721F" w:rsidRPr="00F954D3">
              <w:rPr>
                <w:rFonts w:ascii="Times New Roman" w:eastAsia="Times New Roman" w:hAnsi="Times New Roman" w:cs="Times New Roman"/>
                <w:sz w:val="24"/>
                <w:szCs w:val="24"/>
              </w:rPr>
              <w:t xml:space="preserve">запобігання </w:t>
            </w:r>
            <w:r w:rsidRPr="00F954D3">
              <w:rPr>
                <w:rFonts w:ascii="Times New Roman" w:eastAsia="Times New Roman" w:hAnsi="Times New Roman" w:cs="Times New Roman"/>
                <w:sz w:val="24"/>
                <w:szCs w:val="24"/>
              </w:rPr>
              <w:t xml:space="preserve">та виявлення </w:t>
            </w:r>
            <w:r w:rsidR="000E721F" w:rsidRPr="00F954D3">
              <w:rPr>
                <w:rFonts w:ascii="Times New Roman" w:eastAsia="Times New Roman" w:hAnsi="Times New Roman" w:cs="Times New Roman"/>
                <w:sz w:val="24"/>
                <w:szCs w:val="24"/>
              </w:rPr>
              <w:t xml:space="preserve">корупції </w:t>
            </w:r>
          </w:p>
        </w:tc>
      </w:tr>
      <w:tr w:rsidR="00A56CB1" w:rsidRPr="00F954D3" w14:paraId="14FA5231" w14:textId="77777777" w:rsidTr="00B63A1D">
        <w:trPr>
          <w:trHeight w:val="340"/>
        </w:trPr>
        <w:tc>
          <w:tcPr>
            <w:tcW w:w="4725" w:type="dxa"/>
          </w:tcPr>
          <w:p w14:paraId="0000003D"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color w:val="FF0000"/>
              </w:rPr>
            </w:pPr>
            <w:r w:rsidRPr="00F954D3">
              <w:rPr>
                <w:rFonts w:ascii="Times New Roman" w:eastAsia="Times New Roman" w:hAnsi="Times New Roman" w:cs="Times New Roman"/>
                <w:sz w:val="24"/>
                <w:szCs w:val="24"/>
              </w:rPr>
              <w:t xml:space="preserve">Перелік професійних </w:t>
            </w:r>
            <w:proofErr w:type="spellStart"/>
            <w:r w:rsidRPr="00F954D3">
              <w:rPr>
                <w:rFonts w:ascii="Times New Roman" w:eastAsia="Times New Roman" w:hAnsi="Times New Roman" w:cs="Times New Roman"/>
                <w:sz w:val="24"/>
                <w:szCs w:val="24"/>
              </w:rPr>
              <w:t>компетентностей</w:t>
            </w:r>
            <w:proofErr w:type="spellEnd"/>
            <w:r w:rsidRPr="00F954D3">
              <w:rPr>
                <w:rFonts w:ascii="Times New Roman" w:eastAsia="Times New Roman" w:hAnsi="Times New Roman" w:cs="Times New Roman"/>
                <w:sz w:val="24"/>
                <w:szCs w:val="24"/>
              </w:rPr>
              <w:t>, на підвищення рівня яких спрямовано програму</w:t>
            </w:r>
          </w:p>
        </w:tc>
        <w:tc>
          <w:tcPr>
            <w:tcW w:w="4890" w:type="dxa"/>
          </w:tcPr>
          <w:p w14:paraId="0000003F" w14:textId="6713F3A5" w:rsidR="00320EA8" w:rsidRPr="00F954D3" w:rsidRDefault="00FD3F0B">
            <w:pPr>
              <w:pBdr>
                <w:top w:val="nil"/>
                <w:left w:val="nil"/>
                <w:bottom w:val="nil"/>
                <w:right w:val="nil"/>
                <w:between w:val="nil"/>
              </w:pBdr>
              <w:tabs>
                <w:tab w:val="left" w:pos="0"/>
                <w:tab w:val="left" w:pos="550"/>
                <w:tab w:val="left" w:pos="770"/>
                <w:tab w:val="left" w:pos="990"/>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професійні знання правових та організаційних засад запобігання та виявлення корупції на державній службі та службі в  органах місцевого самоврядування</w:t>
            </w:r>
          </w:p>
        </w:tc>
      </w:tr>
      <w:tr w:rsidR="00A56CB1" w:rsidRPr="00F954D3" w14:paraId="622FD5F3" w14:textId="77777777" w:rsidTr="00B63A1D">
        <w:trPr>
          <w:trHeight w:val="340"/>
        </w:trPr>
        <w:tc>
          <w:tcPr>
            <w:tcW w:w="4725" w:type="dxa"/>
          </w:tcPr>
          <w:p w14:paraId="00000040"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bookmarkStart w:id="1" w:name="_heading=h.gjdgxs" w:colFirst="0" w:colLast="0"/>
            <w:bookmarkEnd w:id="1"/>
            <w:r w:rsidRPr="00F954D3">
              <w:rPr>
                <w:rFonts w:ascii="Times New Roman" w:eastAsia="Times New Roman" w:hAnsi="Times New Roman" w:cs="Times New Roman"/>
                <w:sz w:val="24"/>
                <w:szCs w:val="24"/>
              </w:rPr>
              <w:t>Укладач(і) програми</w:t>
            </w:r>
          </w:p>
        </w:tc>
        <w:tc>
          <w:tcPr>
            <w:tcW w:w="4890" w:type="dxa"/>
          </w:tcPr>
          <w:p w14:paraId="4BAD579A" w14:textId="77777777" w:rsidR="00FD3F0B" w:rsidRPr="00F954D3" w:rsidRDefault="00FD3F0B" w:rsidP="00FD3F0B">
            <w:pPr>
              <w:pBdr>
                <w:top w:val="nil"/>
                <w:left w:val="nil"/>
                <w:bottom w:val="nil"/>
                <w:right w:val="nil"/>
                <w:between w:val="nil"/>
              </w:pBdr>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ФЕДОРЕНКО Анна, консультантка з питань антикорупційної політики і захисту викривачів </w:t>
            </w:r>
            <w:proofErr w:type="spellStart"/>
            <w:r w:rsidRPr="00F954D3">
              <w:rPr>
                <w:rFonts w:ascii="Times New Roman" w:eastAsia="Times New Roman" w:hAnsi="Times New Roman" w:cs="Times New Roman"/>
                <w:sz w:val="24"/>
                <w:szCs w:val="24"/>
              </w:rPr>
              <w:t>проєкту</w:t>
            </w:r>
            <w:proofErr w:type="spellEnd"/>
            <w:r w:rsidRPr="00F954D3">
              <w:rPr>
                <w:rFonts w:ascii="Times New Roman" w:eastAsia="Times New Roman" w:hAnsi="Times New Roman" w:cs="Times New Roman"/>
                <w:sz w:val="24"/>
                <w:szCs w:val="24"/>
              </w:rPr>
              <w:t xml:space="preserve"> USAID «</w:t>
            </w:r>
            <w:proofErr w:type="spellStart"/>
            <w:r w:rsidRPr="00F954D3">
              <w:rPr>
                <w:rFonts w:ascii="Times New Roman" w:eastAsia="Times New Roman" w:hAnsi="Times New Roman" w:cs="Times New Roman"/>
                <w:sz w:val="24"/>
                <w:szCs w:val="24"/>
              </w:rPr>
              <w:t>ВзаємоДія</w:t>
            </w:r>
            <w:proofErr w:type="spellEnd"/>
            <w:r w:rsidRPr="00F954D3">
              <w:rPr>
                <w:rFonts w:ascii="Times New Roman" w:eastAsia="Times New Roman" w:hAnsi="Times New Roman" w:cs="Times New Roman"/>
                <w:sz w:val="24"/>
                <w:szCs w:val="24"/>
              </w:rPr>
              <w:t>», anna.fedorenko@msi-inc.com;</w:t>
            </w:r>
          </w:p>
          <w:p w14:paraId="540693F3" w14:textId="77777777" w:rsidR="00FD3F0B" w:rsidRPr="00F954D3" w:rsidRDefault="00FD3F0B" w:rsidP="00FD3F0B">
            <w:pPr>
              <w:pBdr>
                <w:top w:val="nil"/>
                <w:left w:val="nil"/>
                <w:bottom w:val="nil"/>
                <w:right w:val="nil"/>
                <w:between w:val="nil"/>
              </w:pBdr>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ДАЦКО Катерина, консультантка з питань антикорупційної політики і захисту викривачів </w:t>
            </w:r>
            <w:proofErr w:type="spellStart"/>
            <w:r w:rsidRPr="00F954D3">
              <w:rPr>
                <w:rFonts w:ascii="Times New Roman" w:eastAsia="Times New Roman" w:hAnsi="Times New Roman" w:cs="Times New Roman"/>
                <w:sz w:val="24"/>
                <w:szCs w:val="24"/>
              </w:rPr>
              <w:t>проєкту</w:t>
            </w:r>
            <w:proofErr w:type="spellEnd"/>
            <w:r w:rsidRPr="00F954D3">
              <w:rPr>
                <w:rFonts w:ascii="Times New Roman" w:eastAsia="Times New Roman" w:hAnsi="Times New Roman" w:cs="Times New Roman"/>
                <w:sz w:val="24"/>
                <w:szCs w:val="24"/>
              </w:rPr>
              <w:t xml:space="preserve"> USAID «</w:t>
            </w:r>
            <w:proofErr w:type="spellStart"/>
            <w:r w:rsidRPr="00F954D3">
              <w:rPr>
                <w:rFonts w:ascii="Times New Roman" w:eastAsia="Times New Roman" w:hAnsi="Times New Roman" w:cs="Times New Roman"/>
                <w:sz w:val="24"/>
                <w:szCs w:val="24"/>
              </w:rPr>
              <w:t>ВзаємоДія</w:t>
            </w:r>
            <w:proofErr w:type="spellEnd"/>
            <w:r w:rsidRPr="00F954D3">
              <w:rPr>
                <w:rFonts w:ascii="Times New Roman" w:eastAsia="Times New Roman" w:hAnsi="Times New Roman" w:cs="Times New Roman"/>
                <w:sz w:val="24"/>
                <w:szCs w:val="24"/>
              </w:rPr>
              <w:t>», kateryna.datsko@msi-inc.com;</w:t>
            </w:r>
          </w:p>
          <w:p w14:paraId="1B66A56D" w14:textId="77777777" w:rsidR="00FD3F0B" w:rsidRPr="00F954D3" w:rsidRDefault="00FD3F0B" w:rsidP="00FD3F0B">
            <w:pPr>
              <w:pBdr>
                <w:top w:val="nil"/>
                <w:left w:val="nil"/>
                <w:bottom w:val="nil"/>
                <w:right w:val="nil"/>
                <w:between w:val="nil"/>
              </w:pBdr>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КАРПОВА Олена, консультантка з питань антикорупційної політики і захисту викривачів </w:t>
            </w:r>
            <w:proofErr w:type="spellStart"/>
            <w:r w:rsidRPr="00F954D3">
              <w:rPr>
                <w:rFonts w:ascii="Times New Roman" w:eastAsia="Times New Roman" w:hAnsi="Times New Roman" w:cs="Times New Roman"/>
                <w:sz w:val="24"/>
                <w:szCs w:val="24"/>
              </w:rPr>
              <w:t>проєкту</w:t>
            </w:r>
            <w:proofErr w:type="spellEnd"/>
            <w:r w:rsidRPr="00F954D3">
              <w:rPr>
                <w:rFonts w:ascii="Times New Roman" w:eastAsia="Times New Roman" w:hAnsi="Times New Roman" w:cs="Times New Roman"/>
                <w:sz w:val="24"/>
                <w:szCs w:val="24"/>
              </w:rPr>
              <w:t xml:space="preserve"> USAID «</w:t>
            </w:r>
            <w:proofErr w:type="spellStart"/>
            <w:r w:rsidRPr="00F954D3">
              <w:rPr>
                <w:rFonts w:ascii="Times New Roman" w:eastAsia="Times New Roman" w:hAnsi="Times New Roman" w:cs="Times New Roman"/>
                <w:sz w:val="24"/>
                <w:szCs w:val="24"/>
              </w:rPr>
              <w:t>ВзаємоДія</w:t>
            </w:r>
            <w:proofErr w:type="spellEnd"/>
            <w:r w:rsidRPr="00F954D3">
              <w:rPr>
                <w:rFonts w:ascii="Times New Roman" w:eastAsia="Times New Roman" w:hAnsi="Times New Roman" w:cs="Times New Roman"/>
                <w:sz w:val="24"/>
                <w:szCs w:val="24"/>
              </w:rPr>
              <w:t>», karpova_elena@ukr.net;</w:t>
            </w:r>
          </w:p>
          <w:p w14:paraId="3365CE9B" w14:textId="3315FDC6" w:rsidR="00320EA8" w:rsidRDefault="00FD3F0B" w:rsidP="00FD3F0B">
            <w:pPr>
              <w:pBdr>
                <w:top w:val="nil"/>
                <w:left w:val="nil"/>
                <w:bottom w:val="nil"/>
                <w:right w:val="nil"/>
                <w:between w:val="nil"/>
              </w:pBdr>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СІВЕРС Роберт, керівник Департаменту розробки законодавства і розвитку політик </w:t>
            </w:r>
            <w:proofErr w:type="spellStart"/>
            <w:r w:rsidRPr="00F954D3">
              <w:rPr>
                <w:rFonts w:ascii="Times New Roman" w:eastAsia="Times New Roman" w:hAnsi="Times New Roman" w:cs="Times New Roman"/>
                <w:sz w:val="24"/>
                <w:szCs w:val="24"/>
              </w:rPr>
              <w:t>проєкту</w:t>
            </w:r>
            <w:proofErr w:type="spellEnd"/>
            <w:r w:rsidRPr="00F954D3">
              <w:rPr>
                <w:rFonts w:ascii="Times New Roman" w:eastAsia="Times New Roman" w:hAnsi="Times New Roman" w:cs="Times New Roman"/>
                <w:sz w:val="24"/>
                <w:szCs w:val="24"/>
              </w:rPr>
              <w:t xml:space="preserve"> USAID «</w:t>
            </w:r>
            <w:proofErr w:type="spellStart"/>
            <w:r w:rsidRPr="00F954D3">
              <w:rPr>
                <w:rFonts w:ascii="Times New Roman" w:eastAsia="Times New Roman" w:hAnsi="Times New Roman" w:cs="Times New Roman"/>
                <w:sz w:val="24"/>
                <w:szCs w:val="24"/>
              </w:rPr>
              <w:t>ВзаємоДія</w:t>
            </w:r>
            <w:proofErr w:type="spellEnd"/>
            <w:r w:rsidRPr="00F954D3">
              <w:rPr>
                <w:rFonts w:ascii="Times New Roman" w:eastAsia="Times New Roman" w:hAnsi="Times New Roman" w:cs="Times New Roman"/>
                <w:sz w:val="24"/>
                <w:szCs w:val="24"/>
              </w:rPr>
              <w:t xml:space="preserve">», </w:t>
            </w:r>
            <w:r w:rsidR="00943320" w:rsidRPr="00943320">
              <w:rPr>
                <w:rFonts w:ascii="Times New Roman" w:eastAsia="Times New Roman" w:hAnsi="Times New Roman" w:cs="Times New Roman"/>
                <w:sz w:val="24"/>
                <w:szCs w:val="24"/>
              </w:rPr>
              <w:t>robert.sivers@msi-inc.com</w:t>
            </w:r>
            <w:r w:rsidRPr="00F954D3">
              <w:rPr>
                <w:rFonts w:ascii="Times New Roman" w:eastAsia="Times New Roman" w:hAnsi="Times New Roman" w:cs="Times New Roman"/>
                <w:sz w:val="24"/>
                <w:szCs w:val="24"/>
              </w:rPr>
              <w:t>;</w:t>
            </w:r>
          </w:p>
          <w:p w14:paraId="75B18EE0" w14:textId="367A7E49" w:rsidR="00943320" w:rsidRPr="00943320" w:rsidRDefault="00943320" w:rsidP="00943320">
            <w:pPr>
              <w:pBdr>
                <w:top w:val="nil"/>
                <w:left w:val="nil"/>
                <w:bottom w:val="nil"/>
                <w:right w:val="nil"/>
                <w:between w:val="nil"/>
              </w:pBdr>
              <w:ind w:hanging="2"/>
              <w:jc w:val="both"/>
              <w:rPr>
                <w:rFonts w:ascii="Times New Roman" w:eastAsia="Times New Roman" w:hAnsi="Times New Roman" w:cs="Times New Roman"/>
              </w:rPr>
            </w:pPr>
            <w:r w:rsidRPr="00943320">
              <w:rPr>
                <w:rFonts w:ascii="Times New Roman" w:eastAsia="Times New Roman" w:hAnsi="Times New Roman" w:cs="Times New Roman"/>
                <w:sz w:val="24"/>
                <w:szCs w:val="24"/>
              </w:rPr>
              <w:t>ЛИХАЧ Юлія, кандидат наук з державного управління, директор Вищої школи публічного управління, y.lykhach@hs.gov.ua;</w:t>
            </w:r>
          </w:p>
          <w:p w14:paraId="00000043" w14:textId="273F9B31" w:rsidR="00943320" w:rsidRPr="00F954D3" w:rsidRDefault="00943320" w:rsidP="00943320">
            <w:pPr>
              <w:pBdr>
                <w:top w:val="nil"/>
                <w:left w:val="nil"/>
                <w:bottom w:val="nil"/>
                <w:right w:val="nil"/>
                <w:between w:val="nil"/>
              </w:pBdr>
              <w:ind w:hanging="2"/>
              <w:jc w:val="both"/>
              <w:rPr>
                <w:strike/>
                <w:shd w:val="clear" w:color="auto" w:fill="FF9900"/>
              </w:rPr>
            </w:pPr>
            <w:r w:rsidRPr="00943320">
              <w:rPr>
                <w:rFonts w:ascii="Times New Roman" w:eastAsia="Times New Roman" w:hAnsi="Times New Roman" w:cs="Times New Roman"/>
                <w:sz w:val="24"/>
                <w:szCs w:val="24"/>
              </w:rPr>
              <w:lastRenderedPageBreak/>
              <w:t>СЕЛІВАНОВ Сергій, кандидат наук з державного управління, заступник директора Вищої школи публічного управління, s.selivanov@hs.gov.ua</w:t>
            </w:r>
          </w:p>
        </w:tc>
      </w:tr>
      <w:tr w:rsidR="00A56CB1" w:rsidRPr="00F954D3" w14:paraId="602FB54D" w14:textId="77777777" w:rsidTr="00B63A1D">
        <w:trPr>
          <w:trHeight w:val="340"/>
        </w:trPr>
        <w:tc>
          <w:tcPr>
            <w:tcW w:w="9615" w:type="dxa"/>
            <w:gridSpan w:val="2"/>
          </w:tcPr>
          <w:p w14:paraId="00000044" w14:textId="77777777" w:rsidR="00320EA8" w:rsidRPr="00F954D3" w:rsidRDefault="000E721F">
            <w:pPr>
              <w:pBdr>
                <w:top w:val="nil"/>
                <w:left w:val="nil"/>
                <w:bottom w:val="nil"/>
                <w:right w:val="nil"/>
                <w:between w:val="nil"/>
              </w:pBdr>
              <w:tabs>
                <w:tab w:val="left" w:pos="993"/>
              </w:tabs>
              <w:ind w:hanging="2"/>
              <w:jc w:val="center"/>
              <w:rPr>
                <w:rFonts w:ascii="Times New Roman" w:eastAsia="Times New Roman" w:hAnsi="Times New Roman" w:cs="Times New Roman"/>
                <w:color w:val="FF0000"/>
              </w:rPr>
            </w:pPr>
            <w:r w:rsidRPr="00F954D3">
              <w:rPr>
                <w:rFonts w:ascii="Times New Roman" w:eastAsia="Times New Roman" w:hAnsi="Times New Roman" w:cs="Times New Roman"/>
                <w:b/>
                <w:sz w:val="24"/>
                <w:szCs w:val="24"/>
              </w:rPr>
              <w:lastRenderedPageBreak/>
              <w:t>2. Загальна мета</w:t>
            </w:r>
          </w:p>
        </w:tc>
      </w:tr>
      <w:tr w:rsidR="00A56CB1" w:rsidRPr="00F954D3" w14:paraId="214B25A3" w14:textId="77777777" w:rsidTr="00B63A1D">
        <w:trPr>
          <w:trHeight w:val="340"/>
        </w:trPr>
        <w:tc>
          <w:tcPr>
            <w:tcW w:w="9615" w:type="dxa"/>
            <w:gridSpan w:val="2"/>
          </w:tcPr>
          <w:p w14:paraId="00000046" w14:textId="3CF590C0" w:rsidR="00320EA8" w:rsidRPr="00F954D3" w:rsidRDefault="00FD3F0B" w:rsidP="00150567">
            <w:pPr>
              <w:pBdr>
                <w:top w:val="nil"/>
                <w:left w:val="nil"/>
                <w:bottom w:val="nil"/>
                <w:right w:val="nil"/>
                <w:between w:val="nil"/>
              </w:pBdr>
              <w:ind w:hanging="2"/>
              <w:jc w:val="both"/>
              <w:rPr>
                <w:rFonts w:ascii="Times New Roman" w:eastAsia="Times New Roman" w:hAnsi="Times New Roman" w:cs="Times New Roman"/>
                <w:color w:val="FF0000"/>
                <w:highlight w:val="white"/>
              </w:rPr>
            </w:pPr>
            <w:r w:rsidRPr="00F954D3">
              <w:rPr>
                <w:rFonts w:ascii="Times New Roman" w:eastAsia="Times New Roman" w:hAnsi="Times New Roman" w:cs="Times New Roman"/>
                <w:sz w:val="24"/>
                <w:szCs w:val="24"/>
              </w:rPr>
              <w:t>Сформувати базові знання та вміння, практичні навички налагодження та забезпечення функціонування системи запобігання корупції в організації як комплексу завдань із запобігання,  виявлення  та усунення корупційних та пов’язаних з корупцією правопорушень та інших порушень антикорупційного законодавства. Підвищити рівень обізнаності з вимогами законодавства України у сфері запобігання корупції, актуальною практикою застосування відповідних норм щодо наявних вимог, заборон та обмежень, а також вжиття необхідних заходів реагування.</w:t>
            </w:r>
          </w:p>
        </w:tc>
      </w:tr>
      <w:tr w:rsidR="00A56CB1" w:rsidRPr="00F954D3" w14:paraId="5AEFAFCF" w14:textId="77777777" w:rsidTr="00B63A1D">
        <w:trPr>
          <w:trHeight w:val="340"/>
        </w:trPr>
        <w:tc>
          <w:tcPr>
            <w:tcW w:w="9615" w:type="dxa"/>
            <w:gridSpan w:val="2"/>
          </w:tcPr>
          <w:p w14:paraId="00000048" w14:textId="77777777" w:rsidR="00320EA8" w:rsidRPr="00F954D3" w:rsidRDefault="000E721F">
            <w:pPr>
              <w:pBdr>
                <w:top w:val="nil"/>
                <w:left w:val="nil"/>
                <w:bottom w:val="nil"/>
                <w:right w:val="nil"/>
                <w:between w:val="nil"/>
              </w:pBdr>
              <w:tabs>
                <w:tab w:val="left" w:pos="993"/>
              </w:tabs>
              <w:ind w:hanging="2"/>
              <w:jc w:val="center"/>
              <w:rPr>
                <w:rFonts w:ascii="Times New Roman" w:eastAsia="Times New Roman" w:hAnsi="Times New Roman" w:cs="Times New Roman"/>
                <w:color w:val="FF0000"/>
              </w:rPr>
            </w:pPr>
            <w:r w:rsidRPr="00F954D3">
              <w:rPr>
                <w:rFonts w:ascii="Times New Roman" w:eastAsia="Times New Roman" w:hAnsi="Times New Roman" w:cs="Times New Roman"/>
                <w:b/>
                <w:sz w:val="24"/>
                <w:szCs w:val="24"/>
              </w:rPr>
              <w:t>3. Очікувані результати навчання</w:t>
            </w:r>
          </w:p>
        </w:tc>
      </w:tr>
      <w:tr w:rsidR="00A56CB1" w:rsidRPr="00F954D3" w14:paraId="383890FC" w14:textId="77777777" w:rsidTr="00B63A1D">
        <w:trPr>
          <w:trHeight w:val="340"/>
        </w:trPr>
        <w:tc>
          <w:tcPr>
            <w:tcW w:w="9615" w:type="dxa"/>
            <w:gridSpan w:val="2"/>
          </w:tcPr>
          <w:p w14:paraId="0000004A"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color w:val="FF0000"/>
              </w:rPr>
            </w:pPr>
            <w:r w:rsidRPr="00F954D3">
              <w:rPr>
                <w:rFonts w:ascii="Times New Roman" w:eastAsia="Times New Roman" w:hAnsi="Times New Roman" w:cs="Times New Roman"/>
                <w:sz w:val="24"/>
                <w:szCs w:val="24"/>
              </w:rPr>
              <w:t>За результатами навчання слухачі повинні демонструвати:</w:t>
            </w:r>
          </w:p>
        </w:tc>
      </w:tr>
      <w:tr w:rsidR="00A56CB1" w:rsidRPr="00F954D3" w14:paraId="6D1EE5E4" w14:textId="77777777" w:rsidTr="00B63A1D">
        <w:trPr>
          <w:trHeight w:val="340"/>
        </w:trPr>
        <w:tc>
          <w:tcPr>
            <w:tcW w:w="4725" w:type="dxa"/>
          </w:tcPr>
          <w:p w14:paraId="0000004C" w14:textId="77777777" w:rsidR="00320EA8" w:rsidRPr="00F954D3" w:rsidRDefault="000E721F">
            <w:pPr>
              <w:pBdr>
                <w:top w:val="nil"/>
                <w:left w:val="nil"/>
                <w:bottom w:val="nil"/>
                <w:right w:val="nil"/>
                <w:between w:val="nil"/>
              </w:pBdr>
              <w:tabs>
                <w:tab w:val="left" w:pos="360"/>
              </w:tabs>
              <w:ind w:hanging="2"/>
              <w:jc w:val="both"/>
              <w:rPr>
                <w:rFonts w:ascii="Times New Roman" w:eastAsia="Times New Roman" w:hAnsi="Times New Roman" w:cs="Times New Roman"/>
                <w:color w:val="FF0000"/>
              </w:rPr>
            </w:pPr>
            <w:r w:rsidRPr="00F954D3">
              <w:rPr>
                <w:rFonts w:ascii="Times New Roman" w:eastAsia="Times New Roman" w:hAnsi="Times New Roman" w:cs="Times New Roman"/>
                <w:sz w:val="24"/>
                <w:szCs w:val="24"/>
              </w:rPr>
              <w:t>знання</w:t>
            </w:r>
          </w:p>
        </w:tc>
        <w:tc>
          <w:tcPr>
            <w:tcW w:w="4890" w:type="dxa"/>
          </w:tcPr>
          <w:p w14:paraId="3081D57F" w14:textId="3EF4FC04" w:rsidR="00FD3F0B" w:rsidRPr="00F954D3" w:rsidRDefault="00FD3F0B" w:rsidP="00F0109C">
            <w:pPr>
              <w:pBdr>
                <w:top w:val="nil"/>
                <w:left w:val="nil"/>
                <w:bottom w:val="nil"/>
                <w:right w:val="nil"/>
                <w:between w:val="nil"/>
              </w:pBdr>
              <w:tabs>
                <w:tab w:val="left" w:pos="0"/>
                <w:tab w:val="left" w:pos="304"/>
              </w:tabs>
              <w:ind w:firstLine="232"/>
              <w:jc w:val="both"/>
              <w:rPr>
                <w:rFonts w:ascii="Times New Roman" w:eastAsia="Times New Roman" w:hAnsi="Times New Roman" w:cs="Times New Roman"/>
              </w:rPr>
            </w:pPr>
            <w:r w:rsidRPr="00F954D3">
              <w:rPr>
                <w:rFonts w:ascii="Times New Roman" w:eastAsia="Times New Roman" w:hAnsi="Times New Roman" w:cs="Times New Roman"/>
                <w:sz w:val="24"/>
                <w:szCs w:val="24"/>
              </w:rPr>
              <w:t>організаційно-правових засад діяльності уповноважених підрозділів (уповноважених осіб) з питань запобігання та виявлення корупції;</w:t>
            </w:r>
          </w:p>
          <w:p w14:paraId="7FE83D81" w14:textId="57750835" w:rsidR="00FD3F0B" w:rsidRPr="00F954D3" w:rsidRDefault="00FD3F0B" w:rsidP="00F0109C">
            <w:pPr>
              <w:pBdr>
                <w:top w:val="nil"/>
                <w:left w:val="nil"/>
                <w:bottom w:val="nil"/>
                <w:right w:val="nil"/>
                <w:between w:val="nil"/>
              </w:pBdr>
              <w:tabs>
                <w:tab w:val="left" w:pos="0"/>
                <w:tab w:val="left" w:pos="304"/>
              </w:tabs>
              <w:ind w:firstLine="232"/>
              <w:jc w:val="both"/>
              <w:rPr>
                <w:rFonts w:ascii="Times New Roman" w:eastAsia="Times New Roman" w:hAnsi="Times New Roman" w:cs="Times New Roman"/>
              </w:rPr>
            </w:pPr>
            <w:r w:rsidRPr="00F954D3">
              <w:rPr>
                <w:rFonts w:ascii="Times New Roman" w:eastAsia="Times New Roman" w:hAnsi="Times New Roman" w:cs="Times New Roman"/>
                <w:sz w:val="24"/>
                <w:szCs w:val="24"/>
              </w:rPr>
              <w:t>завдань, повноважень та прав уповноважених підрозділів (уповноважених осіб) з питань запобігання та виявлення корупції;</w:t>
            </w:r>
          </w:p>
          <w:p w14:paraId="0000004F" w14:textId="3FC8C287" w:rsidR="00320EA8" w:rsidRPr="00F954D3" w:rsidRDefault="00FD3F0B" w:rsidP="00F0109C">
            <w:pPr>
              <w:pBdr>
                <w:top w:val="nil"/>
                <w:left w:val="nil"/>
                <w:bottom w:val="nil"/>
                <w:right w:val="nil"/>
                <w:between w:val="nil"/>
              </w:pBdr>
              <w:tabs>
                <w:tab w:val="left" w:pos="0"/>
                <w:tab w:val="left" w:pos="304"/>
              </w:tabs>
              <w:ind w:firstLine="232"/>
              <w:jc w:val="both"/>
              <w:rPr>
                <w:rFonts w:ascii="Times New Roman" w:eastAsia="Times New Roman" w:hAnsi="Times New Roman" w:cs="Times New Roman"/>
                <w:color w:val="FF0000"/>
              </w:rPr>
            </w:pPr>
            <w:r w:rsidRPr="00F954D3">
              <w:rPr>
                <w:rFonts w:ascii="Times New Roman" w:eastAsia="Times New Roman" w:hAnsi="Times New Roman" w:cs="Times New Roman"/>
                <w:sz w:val="24"/>
                <w:szCs w:val="24"/>
              </w:rPr>
              <w:t>змісту всіх функцій антикорупційного уповноваженого згідно Професійного стандарту «Уповноважений з антикорупційної діяльності».</w:t>
            </w:r>
          </w:p>
        </w:tc>
      </w:tr>
      <w:tr w:rsidR="00A56CB1" w:rsidRPr="00F954D3" w14:paraId="55664D91" w14:textId="77777777" w:rsidTr="00B63A1D">
        <w:trPr>
          <w:trHeight w:val="340"/>
        </w:trPr>
        <w:tc>
          <w:tcPr>
            <w:tcW w:w="4725" w:type="dxa"/>
          </w:tcPr>
          <w:p w14:paraId="00000050" w14:textId="77777777" w:rsidR="00320EA8" w:rsidRPr="00F954D3" w:rsidRDefault="000E721F">
            <w:pPr>
              <w:pBdr>
                <w:top w:val="nil"/>
                <w:left w:val="nil"/>
                <w:bottom w:val="nil"/>
                <w:right w:val="nil"/>
                <w:between w:val="nil"/>
              </w:pBdr>
              <w:tabs>
                <w:tab w:val="left" w:pos="360"/>
              </w:tabs>
              <w:ind w:hanging="2"/>
              <w:jc w:val="both"/>
              <w:rPr>
                <w:rFonts w:ascii="Times New Roman" w:eastAsia="Times New Roman" w:hAnsi="Times New Roman" w:cs="Times New Roman"/>
                <w:color w:val="FF0000"/>
              </w:rPr>
            </w:pPr>
            <w:r w:rsidRPr="00F954D3">
              <w:rPr>
                <w:rFonts w:ascii="Times New Roman" w:eastAsia="Times New Roman" w:hAnsi="Times New Roman" w:cs="Times New Roman"/>
                <w:sz w:val="24"/>
                <w:szCs w:val="24"/>
              </w:rPr>
              <w:t>уміння</w:t>
            </w:r>
          </w:p>
        </w:tc>
        <w:tc>
          <w:tcPr>
            <w:tcW w:w="4890" w:type="dxa"/>
          </w:tcPr>
          <w:p w14:paraId="2D175488" w14:textId="13DB96C1" w:rsidR="00FD3F0B" w:rsidRPr="00F954D3" w:rsidRDefault="00FD3F0B" w:rsidP="00F0109C">
            <w:pPr>
              <w:pBdr>
                <w:top w:val="nil"/>
                <w:left w:val="nil"/>
                <w:bottom w:val="nil"/>
                <w:right w:val="nil"/>
                <w:between w:val="nil"/>
              </w:pBdr>
              <w:tabs>
                <w:tab w:val="left" w:pos="0"/>
                <w:tab w:val="left" w:pos="440"/>
                <w:tab w:val="left" w:pos="660"/>
                <w:tab w:val="left" w:pos="880"/>
              </w:tabs>
              <w:ind w:firstLine="232"/>
              <w:jc w:val="both"/>
              <w:rPr>
                <w:rFonts w:ascii="Times New Roman" w:eastAsia="Times New Roman" w:hAnsi="Times New Roman" w:cs="Times New Roman"/>
              </w:rPr>
            </w:pPr>
            <w:r w:rsidRPr="00F954D3">
              <w:rPr>
                <w:rFonts w:ascii="Times New Roman" w:eastAsia="Times New Roman" w:hAnsi="Times New Roman" w:cs="Times New Roman"/>
                <w:sz w:val="24"/>
                <w:szCs w:val="24"/>
              </w:rPr>
              <w:t>реалізовувати права і обов’язки, закріплені нормами законодавства за уповноваженими підрозділами (уповноваженими особами) з питань запобігання та виявлення корупції;</w:t>
            </w:r>
          </w:p>
          <w:p w14:paraId="00000052" w14:textId="6A331831" w:rsidR="00320EA8" w:rsidRPr="00F954D3" w:rsidRDefault="00FD3F0B" w:rsidP="00F0109C">
            <w:pPr>
              <w:pBdr>
                <w:top w:val="nil"/>
                <w:left w:val="nil"/>
                <w:bottom w:val="nil"/>
                <w:right w:val="nil"/>
                <w:between w:val="nil"/>
              </w:pBdr>
              <w:tabs>
                <w:tab w:val="left" w:pos="0"/>
                <w:tab w:val="left" w:pos="440"/>
                <w:tab w:val="left" w:pos="660"/>
                <w:tab w:val="left" w:pos="880"/>
              </w:tabs>
              <w:ind w:firstLine="232"/>
              <w:jc w:val="both"/>
              <w:rPr>
                <w:rFonts w:ascii="Times New Roman" w:eastAsia="Times New Roman" w:hAnsi="Times New Roman" w:cs="Times New Roman"/>
                <w:color w:val="FF0000"/>
              </w:rPr>
            </w:pPr>
            <w:r w:rsidRPr="00F954D3">
              <w:rPr>
                <w:rFonts w:ascii="Times New Roman" w:eastAsia="Times New Roman" w:hAnsi="Times New Roman" w:cs="Times New Roman"/>
                <w:sz w:val="24"/>
                <w:szCs w:val="24"/>
              </w:rPr>
              <w:t>розуміти основи організації роботи у різних напрямах діяльності уповноважених (з оцінки корупційних ризиків та підготовки заходів щодо їх усунення, виявлення і урегулювання конфлікту інтересів та інших антикорупційних обмежень, супроводження процесу декларування, роботи з повідомленнями про корупцію і захисту викривачів тощо).</w:t>
            </w:r>
          </w:p>
        </w:tc>
      </w:tr>
      <w:tr w:rsidR="00A56CB1" w:rsidRPr="00F954D3" w14:paraId="50BAA9B0" w14:textId="77777777" w:rsidTr="00B63A1D">
        <w:trPr>
          <w:trHeight w:val="340"/>
        </w:trPr>
        <w:tc>
          <w:tcPr>
            <w:tcW w:w="4725" w:type="dxa"/>
          </w:tcPr>
          <w:p w14:paraId="00000053" w14:textId="77777777" w:rsidR="00320EA8" w:rsidRPr="00F954D3" w:rsidRDefault="000E721F">
            <w:pPr>
              <w:pBdr>
                <w:top w:val="nil"/>
                <w:left w:val="nil"/>
                <w:bottom w:val="nil"/>
                <w:right w:val="nil"/>
                <w:between w:val="nil"/>
              </w:pBdr>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навички</w:t>
            </w:r>
          </w:p>
        </w:tc>
        <w:tc>
          <w:tcPr>
            <w:tcW w:w="4890" w:type="dxa"/>
          </w:tcPr>
          <w:p w14:paraId="00305232" w14:textId="453404D7" w:rsidR="00FD3F0B" w:rsidRPr="00F954D3" w:rsidRDefault="00FD3F0B" w:rsidP="00F0109C">
            <w:pPr>
              <w:pBdr>
                <w:top w:val="nil"/>
                <w:left w:val="nil"/>
                <w:bottom w:val="nil"/>
                <w:right w:val="nil"/>
                <w:between w:val="nil"/>
              </w:pBdr>
              <w:tabs>
                <w:tab w:val="left" w:pos="0"/>
                <w:tab w:val="left" w:pos="421"/>
              </w:tabs>
              <w:ind w:firstLine="23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розроблення та впровадження антикорупційної програми органу </w:t>
            </w:r>
            <w:r w:rsidR="00934A07">
              <w:rPr>
                <w:rFonts w:ascii="Times New Roman" w:eastAsia="Times New Roman" w:hAnsi="Times New Roman" w:cs="Times New Roman"/>
                <w:sz w:val="24"/>
                <w:szCs w:val="24"/>
              </w:rPr>
              <w:t xml:space="preserve">державної </w:t>
            </w:r>
            <w:r w:rsidRPr="00F954D3">
              <w:rPr>
                <w:rFonts w:ascii="Times New Roman" w:eastAsia="Times New Roman" w:hAnsi="Times New Roman" w:cs="Times New Roman"/>
                <w:sz w:val="24"/>
                <w:szCs w:val="24"/>
              </w:rPr>
              <w:t>влади;</w:t>
            </w:r>
          </w:p>
          <w:p w14:paraId="58CDFFE9" w14:textId="77AA7B4D" w:rsidR="00FD3F0B" w:rsidRPr="00F954D3" w:rsidRDefault="00FD3F0B" w:rsidP="00F0109C">
            <w:pPr>
              <w:pBdr>
                <w:top w:val="nil"/>
                <w:left w:val="nil"/>
                <w:bottom w:val="nil"/>
                <w:right w:val="nil"/>
                <w:between w:val="nil"/>
              </w:pBdr>
              <w:tabs>
                <w:tab w:val="left" w:pos="0"/>
                <w:tab w:val="left" w:pos="421"/>
              </w:tabs>
              <w:ind w:firstLine="232"/>
              <w:jc w:val="both"/>
              <w:rPr>
                <w:rFonts w:ascii="Times New Roman" w:eastAsia="Times New Roman" w:hAnsi="Times New Roman" w:cs="Times New Roman"/>
              </w:rPr>
            </w:pPr>
            <w:r w:rsidRPr="00F954D3">
              <w:rPr>
                <w:rFonts w:ascii="Times New Roman" w:eastAsia="Times New Roman" w:hAnsi="Times New Roman" w:cs="Times New Roman"/>
                <w:sz w:val="24"/>
                <w:szCs w:val="24"/>
              </w:rPr>
              <w:t>виявлення та застосування належних шляхів і способів врегулювання потенційного та реального конфлікту інтересів в конкретних ситуаціях;</w:t>
            </w:r>
          </w:p>
          <w:p w14:paraId="2360D6CC" w14:textId="624938F3" w:rsidR="00FD3F0B" w:rsidRPr="00F954D3" w:rsidRDefault="00FD3F0B" w:rsidP="00F0109C">
            <w:pPr>
              <w:pBdr>
                <w:top w:val="nil"/>
                <w:left w:val="nil"/>
                <w:bottom w:val="nil"/>
                <w:right w:val="nil"/>
                <w:between w:val="nil"/>
              </w:pBdr>
              <w:tabs>
                <w:tab w:val="left" w:pos="0"/>
                <w:tab w:val="left" w:pos="421"/>
              </w:tabs>
              <w:ind w:firstLine="232"/>
              <w:jc w:val="both"/>
              <w:rPr>
                <w:rFonts w:ascii="Times New Roman" w:eastAsia="Times New Roman" w:hAnsi="Times New Roman" w:cs="Times New Roman"/>
              </w:rPr>
            </w:pPr>
            <w:r w:rsidRPr="00F954D3">
              <w:rPr>
                <w:rFonts w:ascii="Times New Roman" w:eastAsia="Times New Roman" w:hAnsi="Times New Roman" w:cs="Times New Roman"/>
                <w:sz w:val="24"/>
                <w:szCs w:val="24"/>
              </w:rPr>
              <w:t>застосування норм законодавства щодо захисту викривачів;</w:t>
            </w:r>
          </w:p>
          <w:p w14:paraId="00000057" w14:textId="2E1AA569" w:rsidR="00320EA8" w:rsidRPr="00F954D3" w:rsidRDefault="00FD3F0B" w:rsidP="00F0109C">
            <w:pPr>
              <w:tabs>
                <w:tab w:val="left" w:pos="0"/>
                <w:tab w:val="left" w:pos="421"/>
              </w:tabs>
              <w:ind w:firstLine="232"/>
              <w:jc w:val="both"/>
              <w:rPr>
                <w:rFonts w:ascii="Times New Roman" w:eastAsia="Times New Roman" w:hAnsi="Times New Roman" w:cs="Times New Roman"/>
              </w:rPr>
            </w:pPr>
            <w:r w:rsidRPr="00F954D3">
              <w:rPr>
                <w:rFonts w:ascii="Times New Roman" w:eastAsia="Times New Roman" w:hAnsi="Times New Roman" w:cs="Times New Roman"/>
                <w:sz w:val="24"/>
                <w:szCs w:val="24"/>
              </w:rPr>
              <w:t>налагоджування та підтримання ефективних комунікативних каналів з державними службовцями</w:t>
            </w:r>
            <w:r w:rsidR="00E82828">
              <w:rPr>
                <w:rFonts w:ascii="Times New Roman" w:eastAsia="Times New Roman" w:hAnsi="Times New Roman" w:cs="Times New Roman"/>
                <w:sz w:val="24"/>
                <w:szCs w:val="24"/>
              </w:rPr>
              <w:t xml:space="preserve"> державних органів</w:t>
            </w:r>
            <w:r w:rsidRPr="00F954D3">
              <w:rPr>
                <w:rFonts w:ascii="Times New Roman" w:eastAsia="Times New Roman" w:hAnsi="Times New Roman" w:cs="Times New Roman"/>
                <w:sz w:val="24"/>
                <w:szCs w:val="24"/>
              </w:rPr>
              <w:t>,</w:t>
            </w:r>
            <w:r w:rsidR="00E82828">
              <w:rPr>
                <w:rFonts w:ascii="Times New Roman" w:eastAsia="Times New Roman" w:hAnsi="Times New Roman" w:cs="Times New Roman"/>
                <w:sz w:val="24"/>
                <w:szCs w:val="24"/>
              </w:rPr>
              <w:t xml:space="preserve"> посадовими особами місцевого самоврядування, керівництвом та</w:t>
            </w:r>
            <w:r w:rsidRPr="00F954D3">
              <w:rPr>
                <w:rFonts w:ascii="Times New Roman" w:eastAsia="Times New Roman" w:hAnsi="Times New Roman" w:cs="Times New Roman"/>
                <w:sz w:val="24"/>
                <w:szCs w:val="24"/>
              </w:rPr>
              <w:t xml:space="preserve"> фахівцями НАЗК, іншими спеціально уповноваженими суб’єктами у сфері протидії корупції.</w:t>
            </w:r>
          </w:p>
        </w:tc>
      </w:tr>
      <w:tr w:rsidR="00A56CB1" w:rsidRPr="00F954D3" w14:paraId="240CA200" w14:textId="77777777" w:rsidTr="00B63A1D">
        <w:trPr>
          <w:trHeight w:val="340"/>
        </w:trPr>
        <w:tc>
          <w:tcPr>
            <w:tcW w:w="9615" w:type="dxa"/>
            <w:gridSpan w:val="2"/>
          </w:tcPr>
          <w:p w14:paraId="00000058" w14:textId="510DEA27" w:rsidR="00320EA8" w:rsidRPr="00F954D3" w:rsidRDefault="000E721F">
            <w:pPr>
              <w:pBdr>
                <w:top w:val="nil"/>
                <w:left w:val="nil"/>
                <w:bottom w:val="nil"/>
                <w:right w:val="nil"/>
                <w:between w:val="nil"/>
              </w:pBdr>
              <w:tabs>
                <w:tab w:val="left" w:pos="993"/>
              </w:tabs>
              <w:ind w:hanging="2"/>
              <w:jc w:val="center"/>
              <w:rPr>
                <w:rFonts w:ascii="Times New Roman" w:eastAsia="Times New Roman" w:hAnsi="Times New Roman" w:cs="Times New Roman"/>
                <w:color w:val="FF0000"/>
              </w:rPr>
            </w:pPr>
            <w:r w:rsidRPr="00F954D3">
              <w:rPr>
                <w:rFonts w:ascii="Times New Roman" w:eastAsia="Times New Roman" w:hAnsi="Times New Roman" w:cs="Times New Roman"/>
                <w:b/>
                <w:sz w:val="24"/>
                <w:szCs w:val="24"/>
              </w:rPr>
              <w:t xml:space="preserve">4. Викладання та навчання </w:t>
            </w:r>
            <w:r w:rsidR="00E82828">
              <w:rPr>
                <w:rFonts w:ascii="Times New Roman" w:eastAsia="Times New Roman" w:hAnsi="Times New Roman" w:cs="Times New Roman"/>
                <w:b/>
                <w:sz w:val="24"/>
                <w:szCs w:val="24"/>
              </w:rPr>
              <w:br/>
            </w:r>
            <w:r w:rsidRPr="00F954D3">
              <w:rPr>
                <w:rFonts w:ascii="Times New Roman" w:eastAsia="Times New Roman" w:hAnsi="Times New Roman" w:cs="Times New Roman"/>
                <w:b/>
                <w:sz w:val="24"/>
                <w:szCs w:val="24"/>
              </w:rPr>
              <w:t>(методи навчання, форми проведення навчальних занять)</w:t>
            </w:r>
          </w:p>
        </w:tc>
      </w:tr>
      <w:tr w:rsidR="00A56CB1" w:rsidRPr="00F954D3" w14:paraId="13AFA468" w14:textId="77777777" w:rsidTr="00B63A1D">
        <w:trPr>
          <w:trHeight w:val="340"/>
        </w:trPr>
        <w:tc>
          <w:tcPr>
            <w:tcW w:w="9615" w:type="dxa"/>
            <w:gridSpan w:val="2"/>
          </w:tcPr>
          <w:p w14:paraId="5D420128" w14:textId="0D44D465" w:rsidR="00F86DBA" w:rsidRPr="00F954D3" w:rsidRDefault="00F86DBA" w:rsidP="00F0109C">
            <w:pP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Дистанційна частина в асинхронному режимі передбачає проходження учасниками професійного навчання онлайн курсу (перегляд </w:t>
            </w:r>
            <w:proofErr w:type="spellStart"/>
            <w:r w:rsidRPr="00F954D3">
              <w:rPr>
                <w:rFonts w:ascii="Times New Roman" w:eastAsia="Times New Roman" w:hAnsi="Times New Roman" w:cs="Times New Roman"/>
                <w:sz w:val="24"/>
                <w:szCs w:val="24"/>
              </w:rPr>
              <w:t>відеолекцій</w:t>
            </w:r>
            <w:proofErr w:type="spellEnd"/>
            <w:r w:rsidRPr="00F954D3">
              <w:rPr>
                <w:rFonts w:ascii="Times New Roman" w:eastAsia="Times New Roman" w:hAnsi="Times New Roman" w:cs="Times New Roman"/>
                <w:sz w:val="24"/>
                <w:szCs w:val="24"/>
              </w:rPr>
              <w:t xml:space="preserve">, інформаційних матеріалів, опрацювання обов’язкової літератури, виконання тестових та іншого виду завдань), застосовуються інші практичні та дослідницькі методи, індивідуальна та групова робота учасників навчання; </w:t>
            </w:r>
          </w:p>
          <w:p w14:paraId="0000005B" w14:textId="7FD85A64" w:rsidR="00320EA8" w:rsidRPr="00F954D3" w:rsidRDefault="00F86DBA" w:rsidP="00F0109C">
            <w:pPr>
              <w:tabs>
                <w:tab w:val="left" w:pos="993"/>
              </w:tabs>
              <w:ind w:firstLine="137"/>
              <w:jc w:val="both"/>
              <w:rPr>
                <w:rFonts w:ascii="Times New Roman" w:eastAsia="Times New Roman" w:hAnsi="Times New Roman" w:cs="Times New Roman"/>
                <w:color w:val="FF0000"/>
              </w:rPr>
            </w:pPr>
            <w:r w:rsidRPr="00F954D3">
              <w:rPr>
                <w:rFonts w:ascii="Times New Roman" w:eastAsia="Times New Roman" w:hAnsi="Times New Roman" w:cs="Times New Roman"/>
                <w:sz w:val="24"/>
                <w:szCs w:val="24"/>
              </w:rPr>
              <w:t xml:space="preserve">Дистанційна частина в синхронному режимі (режимі реального часу) передбачає участь у </w:t>
            </w:r>
            <w:proofErr w:type="spellStart"/>
            <w:r w:rsidRPr="00F954D3">
              <w:rPr>
                <w:rFonts w:ascii="Times New Roman" w:eastAsia="Times New Roman" w:hAnsi="Times New Roman" w:cs="Times New Roman"/>
                <w:sz w:val="24"/>
                <w:szCs w:val="24"/>
              </w:rPr>
              <w:t>вебінарах</w:t>
            </w:r>
            <w:proofErr w:type="spellEnd"/>
            <w:r w:rsidRPr="00F954D3">
              <w:rPr>
                <w:rFonts w:ascii="Times New Roman" w:eastAsia="Times New Roman" w:hAnsi="Times New Roman" w:cs="Times New Roman"/>
                <w:sz w:val="24"/>
                <w:szCs w:val="24"/>
              </w:rPr>
              <w:t>, які включають такі форми роботи: інтерактивні лекції, кейсові методики, групове розв’язання ситуаційних завдань та їх обговорення, застосовуються інші практичні та дослідницькі методи, індивідуальна та групова робота учасників навчання.</w:t>
            </w:r>
          </w:p>
        </w:tc>
      </w:tr>
      <w:tr w:rsidR="00A56CB1" w:rsidRPr="00F954D3" w14:paraId="5442EB6B" w14:textId="77777777" w:rsidTr="00B63A1D">
        <w:trPr>
          <w:trHeight w:val="340"/>
        </w:trPr>
        <w:tc>
          <w:tcPr>
            <w:tcW w:w="9615" w:type="dxa"/>
            <w:gridSpan w:val="2"/>
          </w:tcPr>
          <w:p w14:paraId="0000005D" w14:textId="77777777" w:rsidR="00320EA8" w:rsidRPr="00F954D3" w:rsidRDefault="000E721F">
            <w:pPr>
              <w:pBdr>
                <w:top w:val="nil"/>
                <w:left w:val="nil"/>
                <w:bottom w:val="nil"/>
                <w:right w:val="nil"/>
                <w:between w:val="nil"/>
              </w:pBdr>
              <w:tabs>
                <w:tab w:val="left" w:pos="993"/>
              </w:tabs>
              <w:ind w:hanging="2"/>
              <w:jc w:val="center"/>
              <w:rPr>
                <w:rFonts w:ascii="Times New Roman" w:eastAsia="Times New Roman" w:hAnsi="Times New Roman" w:cs="Times New Roman"/>
                <w:color w:val="FF0000"/>
              </w:rPr>
            </w:pPr>
            <w:r w:rsidRPr="00F954D3">
              <w:rPr>
                <w:rFonts w:ascii="Times New Roman" w:eastAsia="Times New Roman" w:hAnsi="Times New Roman" w:cs="Times New Roman"/>
                <w:b/>
                <w:sz w:val="24"/>
                <w:szCs w:val="24"/>
              </w:rPr>
              <w:t>5. Ресурсне забезпечення дистанційного навчання</w:t>
            </w:r>
          </w:p>
        </w:tc>
      </w:tr>
      <w:tr w:rsidR="00A56CB1" w:rsidRPr="00F954D3" w14:paraId="264E4635" w14:textId="77777777" w:rsidTr="00B63A1D">
        <w:trPr>
          <w:trHeight w:val="340"/>
        </w:trPr>
        <w:tc>
          <w:tcPr>
            <w:tcW w:w="4725" w:type="dxa"/>
          </w:tcPr>
          <w:p w14:paraId="0000005F" w14:textId="77777777" w:rsidR="00320EA8" w:rsidRPr="00F954D3" w:rsidRDefault="000E721F">
            <w:pPr>
              <w:pBdr>
                <w:top w:val="nil"/>
                <w:left w:val="nil"/>
                <w:bottom w:val="nil"/>
                <w:right w:val="nil"/>
                <w:between w:val="nil"/>
              </w:pBdr>
              <w:tabs>
                <w:tab w:val="left" w:pos="993"/>
              </w:tabs>
              <w:ind w:hanging="2"/>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Назви </w:t>
            </w:r>
            <w:proofErr w:type="spellStart"/>
            <w:r w:rsidRPr="00F954D3">
              <w:rPr>
                <w:rFonts w:ascii="Times New Roman" w:eastAsia="Times New Roman" w:hAnsi="Times New Roman" w:cs="Times New Roman"/>
                <w:sz w:val="24"/>
                <w:szCs w:val="24"/>
              </w:rPr>
              <w:t>вебплатформи</w:t>
            </w:r>
            <w:proofErr w:type="spellEnd"/>
            <w:r w:rsidRPr="00F954D3">
              <w:rPr>
                <w:rFonts w:ascii="Times New Roman" w:eastAsia="Times New Roman" w:hAnsi="Times New Roman" w:cs="Times New Roman"/>
                <w:sz w:val="24"/>
                <w:szCs w:val="24"/>
              </w:rPr>
              <w:t xml:space="preserve">, </w:t>
            </w:r>
            <w:proofErr w:type="spellStart"/>
            <w:r w:rsidRPr="00F954D3">
              <w:rPr>
                <w:rFonts w:ascii="Times New Roman" w:eastAsia="Times New Roman" w:hAnsi="Times New Roman" w:cs="Times New Roman"/>
                <w:sz w:val="24"/>
                <w:szCs w:val="24"/>
              </w:rPr>
              <w:t>вебсайту</w:t>
            </w:r>
            <w:proofErr w:type="spellEnd"/>
            <w:r w:rsidRPr="00F954D3">
              <w:rPr>
                <w:rFonts w:ascii="Times New Roman" w:eastAsia="Times New Roman" w:hAnsi="Times New Roman" w:cs="Times New Roman"/>
                <w:sz w:val="24"/>
                <w:szCs w:val="24"/>
              </w:rPr>
              <w:t>, електронної системи навчання, через які здійснюватиметься таке навчання, посилання (</w:t>
            </w:r>
            <w:proofErr w:type="spellStart"/>
            <w:r w:rsidRPr="00F954D3">
              <w:rPr>
                <w:rFonts w:ascii="Times New Roman" w:eastAsia="Times New Roman" w:hAnsi="Times New Roman" w:cs="Times New Roman"/>
                <w:sz w:val="24"/>
                <w:szCs w:val="24"/>
              </w:rPr>
              <w:t>вебадреси</w:t>
            </w:r>
            <w:proofErr w:type="spellEnd"/>
            <w:r w:rsidRPr="00F954D3">
              <w:rPr>
                <w:rFonts w:ascii="Times New Roman" w:eastAsia="Times New Roman" w:hAnsi="Times New Roman" w:cs="Times New Roman"/>
                <w:sz w:val="24"/>
                <w:szCs w:val="24"/>
              </w:rPr>
              <w:t xml:space="preserve">) </w:t>
            </w:r>
          </w:p>
          <w:p w14:paraId="00000060" w14:textId="77777777" w:rsidR="00320EA8" w:rsidRPr="00F954D3" w:rsidRDefault="00320EA8">
            <w:pPr>
              <w:pBdr>
                <w:top w:val="nil"/>
                <w:left w:val="nil"/>
                <w:bottom w:val="nil"/>
                <w:right w:val="nil"/>
                <w:between w:val="nil"/>
              </w:pBdr>
              <w:tabs>
                <w:tab w:val="left" w:pos="993"/>
              </w:tabs>
              <w:ind w:hanging="2"/>
              <w:rPr>
                <w:rFonts w:ascii="Times New Roman" w:eastAsia="Times New Roman" w:hAnsi="Times New Roman" w:cs="Times New Roman"/>
                <w:color w:val="FF0000"/>
              </w:rPr>
            </w:pPr>
          </w:p>
        </w:tc>
        <w:tc>
          <w:tcPr>
            <w:tcW w:w="4890" w:type="dxa"/>
          </w:tcPr>
          <w:p w14:paraId="00000061" w14:textId="77777777" w:rsidR="00320EA8" w:rsidRPr="00F954D3" w:rsidRDefault="000E721F" w:rsidP="00534F8E">
            <w:pP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 xml:space="preserve">навчання в асинхронному режимі представлено платформами: </w:t>
            </w:r>
          </w:p>
          <w:p w14:paraId="00000062" w14:textId="5CAF89A7" w:rsidR="00320EA8" w:rsidRPr="00F954D3" w:rsidRDefault="000E721F" w:rsidP="00534F8E">
            <w:pPr>
              <w:pBdr>
                <w:top w:val="nil"/>
                <w:left w:val="nil"/>
                <w:bottom w:val="nil"/>
                <w:right w:val="nil"/>
                <w:between w:val="nil"/>
              </w:pBdr>
              <w:tabs>
                <w:tab w:val="left" w:pos="993"/>
              </w:tabs>
              <w:ind w:hanging="2"/>
              <w:jc w:val="both"/>
              <w:rPr>
                <w:rFonts w:ascii="Times New Roman" w:eastAsia="Times New Roman" w:hAnsi="Times New Roman" w:cs="Times New Roman"/>
                <w:highlight w:val="yellow"/>
              </w:rPr>
            </w:pPr>
            <w:r w:rsidRPr="00F954D3">
              <w:rPr>
                <w:rFonts w:ascii="Times New Roman" w:eastAsia="Times New Roman" w:hAnsi="Times New Roman" w:cs="Times New Roman"/>
                <w:sz w:val="24"/>
                <w:szCs w:val="24"/>
              </w:rPr>
              <w:t>навчальна платформа «</w:t>
            </w:r>
            <w:proofErr w:type="spellStart"/>
            <w:r w:rsidRPr="00F954D3">
              <w:rPr>
                <w:rFonts w:ascii="Times New Roman" w:eastAsia="Times New Roman" w:hAnsi="Times New Roman" w:cs="Times New Roman"/>
                <w:sz w:val="24"/>
                <w:szCs w:val="24"/>
              </w:rPr>
              <w:t>Study.NAZK</w:t>
            </w:r>
            <w:proofErr w:type="spellEnd"/>
            <w:r w:rsidRPr="00F954D3">
              <w:rPr>
                <w:rFonts w:ascii="Times New Roman" w:eastAsia="Times New Roman" w:hAnsi="Times New Roman" w:cs="Times New Roman"/>
                <w:sz w:val="24"/>
                <w:szCs w:val="24"/>
              </w:rPr>
              <w:t xml:space="preserve">»; </w:t>
            </w:r>
            <w:r w:rsidRPr="00F954D3">
              <w:rPr>
                <w:rFonts w:ascii="Times New Roman" w:eastAsia="Times New Roman" w:hAnsi="Times New Roman" w:cs="Times New Roman"/>
                <w:sz w:val="24"/>
                <w:szCs w:val="24"/>
                <w:highlight w:val="white"/>
              </w:rPr>
              <w:t>онлайн-курс «</w:t>
            </w:r>
            <w:r w:rsidR="00F86DBA" w:rsidRPr="00F954D3">
              <w:rPr>
                <w:rFonts w:ascii="Times New Roman" w:eastAsia="Times New Roman" w:hAnsi="Times New Roman" w:cs="Times New Roman"/>
                <w:sz w:val="24"/>
                <w:szCs w:val="24"/>
                <w:highlight w:val="white"/>
              </w:rPr>
              <w:t xml:space="preserve">Візуй </w:t>
            </w:r>
            <w:proofErr w:type="spellStart"/>
            <w:r w:rsidR="00F86DBA" w:rsidRPr="00F954D3">
              <w:rPr>
                <w:rFonts w:ascii="Times New Roman" w:eastAsia="Times New Roman" w:hAnsi="Times New Roman" w:cs="Times New Roman"/>
                <w:sz w:val="24"/>
                <w:szCs w:val="24"/>
                <w:highlight w:val="white"/>
              </w:rPr>
              <w:t>професійно</w:t>
            </w:r>
            <w:proofErr w:type="spellEnd"/>
            <w:r w:rsidRPr="00F954D3">
              <w:rPr>
                <w:rFonts w:ascii="Times New Roman" w:eastAsia="Times New Roman" w:hAnsi="Times New Roman" w:cs="Times New Roman"/>
                <w:sz w:val="24"/>
                <w:szCs w:val="24"/>
                <w:highlight w:val="white"/>
              </w:rPr>
              <w:t xml:space="preserve">» </w:t>
            </w:r>
            <w:r w:rsidRPr="00F954D3">
              <w:rPr>
                <w:rFonts w:ascii="Times New Roman" w:eastAsia="Times New Roman" w:hAnsi="Times New Roman" w:cs="Times New Roman"/>
                <w:sz w:val="24"/>
                <w:szCs w:val="24"/>
              </w:rPr>
              <w:t>(</w:t>
            </w:r>
            <w:r w:rsidR="00F86DBA" w:rsidRPr="00F954D3">
              <w:rPr>
                <w:rFonts w:ascii="Times New Roman" w:hAnsi="Times New Roman" w:cs="Times New Roman"/>
                <w:sz w:val="24"/>
                <w:szCs w:val="24"/>
              </w:rPr>
              <w:t>https://study.nazk.gov.ua/courses/course-v1:NAZK+up004+2023-04/about/</w:t>
            </w:r>
            <w:r w:rsidRPr="00F954D3">
              <w:rPr>
                <w:rFonts w:ascii="Times New Roman" w:eastAsia="Times New Roman" w:hAnsi="Times New Roman" w:cs="Times New Roman"/>
                <w:sz w:val="24"/>
                <w:szCs w:val="24"/>
              </w:rPr>
              <w:t xml:space="preserve">) </w:t>
            </w:r>
            <w:r w:rsidRPr="00F954D3">
              <w:rPr>
                <w:rFonts w:ascii="Times New Roman" w:eastAsia="Times New Roman" w:hAnsi="Times New Roman" w:cs="Times New Roman"/>
                <w:sz w:val="24"/>
                <w:szCs w:val="24"/>
                <w:highlight w:val="yellow"/>
              </w:rPr>
              <w:t xml:space="preserve"> </w:t>
            </w:r>
          </w:p>
          <w:p w14:paraId="1206E560" w14:textId="77777777" w:rsidR="004569D6" w:rsidRDefault="004569D6" w:rsidP="00534F8E">
            <w:pPr>
              <w:pBdr>
                <w:top w:val="nil"/>
                <w:left w:val="nil"/>
                <w:bottom w:val="nil"/>
                <w:right w:val="nil"/>
                <w:between w:val="nil"/>
              </w:pBdr>
              <w:tabs>
                <w:tab w:val="left" w:pos="993"/>
              </w:tabs>
              <w:ind w:hanging="2"/>
              <w:jc w:val="both"/>
              <w:rPr>
                <w:rFonts w:ascii="Times New Roman" w:eastAsia="Times New Roman" w:hAnsi="Times New Roman" w:cs="Times New Roman"/>
              </w:rPr>
            </w:pPr>
          </w:p>
          <w:p w14:paraId="00000063" w14:textId="77777777" w:rsidR="00320EA8" w:rsidRPr="00F954D3" w:rsidRDefault="000E721F" w:rsidP="00534F8E">
            <w:pPr>
              <w:pBdr>
                <w:top w:val="nil"/>
                <w:left w:val="nil"/>
                <w:bottom w:val="nil"/>
                <w:right w:val="nil"/>
                <w:between w:val="nil"/>
              </w:pBdr>
              <w:tabs>
                <w:tab w:val="left" w:pos="993"/>
              </w:tabs>
              <w:ind w:hanging="2"/>
              <w:jc w:val="both"/>
              <w:rPr>
                <w:rFonts w:ascii="Times New Roman" w:eastAsia="Times New Roman" w:hAnsi="Times New Roman" w:cs="Times New Roman"/>
                <w:color w:val="FF0000"/>
                <w:shd w:val="clear" w:color="auto" w:fill="FF9900"/>
              </w:rPr>
            </w:pPr>
            <w:r w:rsidRPr="00F954D3">
              <w:rPr>
                <w:rFonts w:ascii="Times New Roman" w:eastAsia="Times New Roman" w:hAnsi="Times New Roman" w:cs="Times New Roman"/>
                <w:sz w:val="24"/>
                <w:szCs w:val="24"/>
              </w:rPr>
              <w:t xml:space="preserve">навчання в синхронному режимі (режимі реального часу) – доступ до </w:t>
            </w:r>
            <w:proofErr w:type="spellStart"/>
            <w:r w:rsidRPr="00F954D3">
              <w:rPr>
                <w:rFonts w:ascii="Times New Roman" w:eastAsia="Times New Roman" w:hAnsi="Times New Roman" w:cs="Times New Roman"/>
                <w:sz w:val="24"/>
                <w:szCs w:val="24"/>
              </w:rPr>
              <w:t>вебкабінету</w:t>
            </w:r>
            <w:proofErr w:type="spellEnd"/>
            <w:r w:rsidRPr="00F954D3">
              <w:rPr>
                <w:rFonts w:ascii="Times New Roman" w:eastAsia="Times New Roman" w:hAnsi="Times New Roman" w:cs="Times New Roman"/>
                <w:sz w:val="24"/>
                <w:szCs w:val="24"/>
              </w:rPr>
              <w:t xml:space="preserve"> відео-конференції у ZOOM надається при реєстрації.</w:t>
            </w:r>
          </w:p>
        </w:tc>
      </w:tr>
      <w:tr w:rsidR="00D26A7D" w:rsidRPr="00F954D3" w14:paraId="23E82D08" w14:textId="77777777" w:rsidTr="00B63A1D">
        <w:trPr>
          <w:trHeight w:val="340"/>
        </w:trPr>
        <w:tc>
          <w:tcPr>
            <w:tcW w:w="4725" w:type="dxa"/>
          </w:tcPr>
          <w:p w14:paraId="00000064"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Назва дистанційного етапу (модуля)</w:t>
            </w:r>
          </w:p>
        </w:tc>
        <w:tc>
          <w:tcPr>
            <w:tcW w:w="4890" w:type="dxa"/>
          </w:tcPr>
          <w:p w14:paraId="00000066" w14:textId="12907ACB" w:rsidR="00320EA8" w:rsidRPr="00F954D3" w:rsidRDefault="00F86DBA" w:rsidP="00CB5F55">
            <w:pPr>
              <w:tabs>
                <w:tab w:val="left" w:pos="993"/>
              </w:tabs>
              <w:ind w:hanging="2"/>
              <w:jc w:val="both"/>
              <w:rPr>
                <w:rFonts w:ascii="Times New Roman" w:eastAsia="Times New Roman" w:hAnsi="Times New Roman" w:cs="Times New Roman"/>
                <w:highlight w:val="white"/>
              </w:rPr>
            </w:pPr>
            <w:r w:rsidRPr="00F954D3">
              <w:rPr>
                <w:rFonts w:ascii="Times New Roman" w:eastAsia="Times New Roman" w:hAnsi="Times New Roman" w:cs="Times New Roman"/>
                <w:sz w:val="24"/>
                <w:szCs w:val="24"/>
                <w:highlight w:val="white"/>
              </w:rPr>
              <w:t xml:space="preserve">онлайн-курс </w:t>
            </w:r>
            <w:r w:rsidR="00CB5F55" w:rsidRPr="00F954D3">
              <w:rPr>
                <w:rFonts w:ascii="Times New Roman" w:eastAsia="Times New Roman" w:hAnsi="Times New Roman" w:cs="Times New Roman"/>
                <w:sz w:val="24"/>
                <w:szCs w:val="24"/>
                <w:highlight w:val="white"/>
              </w:rPr>
              <w:t xml:space="preserve">«Візуй </w:t>
            </w:r>
            <w:proofErr w:type="spellStart"/>
            <w:r w:rsidR="00CB5F55" w:rsidRPr="00F954D3">
              <w:rPr>
                <w:rFonts w:ascii="Times New Roman" w:eastAsia="Times New Roman" w:hAnsi="Times New Roman" w:cs="Times New Roman"/>
                <w:sz w:val="24"/>
                <w:szCs w:val="24"/>
                <w:highlight w:val="white"/>
              </w:rPr>
              <w:t>професійно</w:t>
            </w:r>
            <w:proofErr w:type="spellEnd"/>
            <w:r w:rsidR="004569D6">
              <w:rPr>
                <w:rFonts w:ascii="Times New Roman" w:eastAsia="Times New Roman" w:hAnsi="Times New Roman" w:cs="Times New Roman"/>
                <w:sz w:val="24"/>
                <w:szCs w:val="24"/>
                <w:highlight w:val="white"/>
              </w:rPr>
              <w:t>»</w:t>
            </w:r>
            <w:r w:rsidR="000E721F" w:rsidRPr="00F954D3">
              <w:rPr>
                <w:rFonts w:ascii="Times New Roman" w:eastAsia="Times New Roman" w:hAnsi="Times New Roman" w:cs="Times New Roman"/>
                <w:sz w:val="24"/>
                <w:szCs w:val="24"/>
                <w:highlight w:val="white"/>
              </w:rPr>
              <w:t xml:space="preserve"> </w:t>
            </w:r>
          </w:p>
        </w:tc>
      </w:tr>
      <w:tr w:rsidR="00A56CB1" w:rsidRPr="00F954D3" w14:paraId="1D145437" w14:textId="77777777" w:rsidTr="00B63A1D">
        <w:trPr>
          <w:trHeight w:val="340"/>
        </w:trPr>
        <w:tc>
          <w:tcPr>
            <w:tcW w:w="9615" w:type="dxa"/>
            <w:gridSpan w:val="2"/>
          </w:tcPr>
          <w:p w14:paraId="00000067" w14:textId="77777777" w:rsidR="00320EA8" w:rsidRPr="00F954D3" w:rsidRDefault="000E721F">
            <w:pPr>
              <w:pBdr>
                <w:top w:val="nil"/>
                <w:left w:val="nil"/>
                <w:bottom w:val="nil"/>
                <w:right w:val="nil"/>
                <w:between w:val="nil"/>
              </w:pBdr>
              <w:tabs>
                <w:tab w:val="left" w:pos="993"/>
              </w:tabs>
              <w:ind w:hanging="2"/>
              <w:jc w:val="center"/>
              <w:rPr>
                <w:rFonts w:ascii="Times New Roman" w:eastAsia="Times New Roman" w:hAnsi="Times New Roman" w:cs="Times New Roman"/>
                <w:color w:val="FF0000"/>
              </w:rPr>
            </w:pPr>
            <w:r w:rsidRPr="00F954D3">
              <w:rPr>
                <w:rFonts w:ascii="Times New Roman" w:eastAsia="Times New Roman" w:hAnsi="Times New Roman" w:cs="Times New Roman"/>
                <w:b/>
                <w:sz w:val="24"/>
                <w:szCs w:val="24"/>
              </w:rPr>
              <w:t>6. Оцінювання і форми поточного, підсумкового контролю</w:t>
            </w:r>
          </w:p>
        </w:tc>
      </w:tr>
      <w:tr w:rsidR="00A56CB1" w:rsidRPr="00F954D3" w14:paraId="59B2CB9C" w14:textId="77777777" w:rsidTr="00B63A1D">
        <w:trPr>
          <w:trHeight w:val="340"/>
        </w:trPr>
        <w:tc>
          <w:tcPr>
            <w:tcW w:w="4725" w:type="dxa"/>
          </w:tcPr>
          <w:p w14:paraId="00000069"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Складові оцінювання та їх питома вага у підсумковій оцінці (%)</w:t>
            </w:r>
          </w:p>
          <w:p w14:paraId="0000006A" w14:textId="77777777" w:rsidR="00320EA8" w:rsidRPr="00F954D3" w:rsidRDefault="00320EA8">
            <w:pPr>
              <w:pBdr>
                <w:top w:val="nil"/>
                <w:left w:val="nil"/>
                <w:bottom w:val="nil"/>
                <w:right w:val="nil"/>
                <w:between w:val="nil"/>
              </w:pBdr>
              <w:tabs>
                <w:tab w:val="left" w:pos="993"/>
              </w:tabs>
              <w:ind w:hanging="2"/>
              <w:jc w:val="both"/>
              <w:rPr>
                <w:rFonts w:ascii="Times New Roman" w:eastAsia="Times New Roman" w:hAnsi="Times New Roman" w:cs="Times New Roman"/>
                <w:color w:val="FF0000"/>
              </w:rPr>
            </w:pPr>
          </w:p>
        </w:tc>
        <w:tc>
          <w:tcPr>
            <w:tcW w:w="4890" w:type="dxa"/>
          </w:tcPr>
          <w:p w14:paraId="03EFD931" w14:textId="77777777" w:rsidR="00D26A7D" w:rsidRPr="00F954D3" w:rsidRDefault="00D26A7D" w:rsidP="00D26A7D">
            <w:pPr>
              <w:tabs>
                <w:tab w:val="left" w:pos="993"/>
              </w:tabs>
              <w:ind w:hanging="2"/>
              <w:jc w:val="both"/>
              <w:rPr>
                <w:rFonts w:ascii="Times New Roman" w:eastAsia="Times New Roman" w:hAnsi="Times New Roman" w:cs="Times New Roman"/>
                <w:color w:val="000000"/>
                <w:highlight w:val="white"/>
              </w:rPr>
            </w:pPr>
            <w:r w:rsidRPr="00F954D3">
              <w:rPr>
                <w:rFonts w:ascii="Times New Roman" w:eastAsia="Times New Roman" w:hAnsi="Times New Roman" w:cs="Times New Roman"/>
                <w:color w:val="000000"/>
                <w:sz w:val="24"/>
                <w:szCs w:val="24"/>
                <w:highlight w:val="white"/>
              </w:rPr>
              <w:t>Відвідування занять – 30 %</w:t>
            </w:r>
          </w:p>
          <w:p w14:paraId="236BD1E4" w14:textId="77777777" w:rsidR="00D26A7D" w:rsidRPr="00F954D3" w:rsidRDefault="00D26A7D" w:rsidP="00D26A7D">
            <w:pPr>
              <w:tabs>
                <w:tab w:val="left" w:pos="993"/>
              </w:tabs>
              <w:ind w:hanging="2"/>
              <w:jc w:val="both"/>
              <w:rPr>
                <w:rFonts w:ascii="Times New Roman" w:eastAsia="Times New Roman" w:hAnsi="Times New Roman" w:cs="Times New Roman"/>
                <w:color w:val="000000"/>
                <w:highlight w:val="white"/>
              </w:rPr>
            </w:pPr>
            <w:r w:rsidRPr="00F954D3">
              <w:rPr>
                <w:rFonts w:ascii="Times New Roman" w:eastAsia="Times New Roman" w:hAnsi="Times New Roman" w:cs="Times New Roman"/>
                <w:color w:val="000000"/>
                <w:sz w:val="24"/>
                <w:szCs w:val="24"/>
                <w:highlight w:val="white"/>
              </w:rPr>
              <w:t>Проходження дистанційного навчання (в асинхронному режимі в тому числі онлайн курс) – 40%</w:t>
            </w:r>
          </w:p>
          <w:p w14:paraId="7A5FEE4B" w14:textId="77777777" w:rsidR="00D26A7D" w:rsidRPr="00F954D3" w:rsidRDefault="00D26A7D" w:rsidP="00D26A7D">
            <w:pPr>
              <w:tabs>
                <w:tab w:val="left" w:pos="993"/>
              </w:tabs>
              <w:ind w:hanging="2"/>
              <w:jc w:val="both"/>
              <w:rPr>
                <w:rFonts w:ascii="Times New Roman" w:eastAsia="Times New Roman" w:hAnsi="Times New Roman" w:cs="Times New Roman"/>
                <w:color w:val="000000"/>
                <w:highlight w:val="white"/>
              </w:rPr>
            </w:pPr>
            <w:r w:rsidRPr="00F954D3">
              <w:rPr>
                <w:rFonts w:ascii="Times New Roman" w:eastAsia="Times New Roman" w:hAnsi="Times New Roman" w:cs="Times New Roman"/>
                <w:color w:val="000000"/>
                <w:sz w:val="24"/>
                <w:szCs w:val="24"/>
                <w:highlight w:val="white"/>
              </w:rPr>
              <w:t xml:space="preserve">Опрацювання </w:t>
            </w:r>
            <w:proofErr w:type="spellStart"/>
            <w:r w:rsidRPr="00F954D3">
              <w:rPr>
                <w:rFonts w:ascii="Times New Roman" w:eastAsia="Times New Roman" w:hAnsi="Times New Roman" w:cs="Times New Roman"/>
                <w:color w:val="000000"/>
                <w:sz w:val="24"/>
                <w:szCs w:val="24"/>
                <w:highlight w:val="white"/>
              </w:rPr>
              <w:t>обовʼязкової</w:t>
            </w:r>
            <w:proofErr w:type="spellEnd"/>
            <w:r w:rsidRPr="00F954D3">
              <w:rPr>
                <w:rFonts w:ascii="Times New Roman" w:eastAsia="Times New Roman" w:hAnsi="Times New Roman" w:cs="Times New Roman"/>
                <w:color w:val="000000"/>
                <w:sz w:val="24"/>
                <w:szCs w:val="24"/>
                <w:highlight w:val="white"/>
              </w:rPr>
              <w:t xml:space="preserve"> літератури - 10%</w:t>
            </w:r>
          </w:p>
          <w:p w14:paraId="4D45A49D" w14:textId="32D96772" w:rsidR="00D26A7D" w:rsidRPr="00F954D3" w:rsidRDefault="00BC54CA" w:rsidP="00D26A7D">
            <w:pPr>
              <w:tabs>
                <w:tab w:val="left" w:pos="993"/>
              </w:tabs>
              <w:ind w:hanging="2"/>
              <w:jc w:val="both"/>
              <w:rPr>
                <w:rFonts w:ascii="Times New Roman" w:eastAsia="Times New Roman" w:hAnsi="Times New Roman" w:cs="Times New Roman"/>
                <w:color w:val="000000"/>
                <w:highlight w:val="white"/>
              </w:rPr>
            </w:pPr>
            <w:r w:rsidRPr="00F954D3">
              <w:rPr>
                <w:rFonts w:ascii="Times New Roman" w:eastAsia="Times New Roman" w:hAnsi="Times New Roman" w:cs="Times New Roman"/>
                <w:color w:val="000000"/>
                <w:sz w:val="24"/>
                <w:szCs w:val="24"/>
                <w:highlight w:val="white"/>
              </w:rPr>
              <w:t xml:space="preserve">Поточний контроль </w:t>
            </w:r>
            <w:r w:rsidR="00D26A7D" w:rsidRPr="00F954D3">
              <w:rPr>
                <w:rFonts w:ascii="Times New Roman" w:eastAsia="Times New Roman" w:hAnsi="Times New Roman" w:cs="Times New Roman"/>
                <w:color w:val="000000"/>
                <w:sz w:val="24"/>
                <w:szCs w:val="24"/>
                <w:highlight w:val="white"/>
              </w:rPr>
              <w:t xml:space="preserve"> – 10 % </w:t>
            </w:r>
          </w:p>
          <w:p w14:paraId="00000070" w14:textId="55A5351A" w:rsidR="00320EA8" w:rsidRPr="00F954D3" w:rsidRDefault="00D26A7D" w:rsidP="003F4BC1">
            <w:pPr>
              <w:tabs>
                <w:tab w:val="left" w:pos="993"/>
              </w:tabs>
              <w:ind w:hanging="2"/>
              <w:jc w:val="both"/>
              <w:rPr>
                <w:rFonts w:ascii="Times New Roman" w:eastAsia="Times New Roman" w:hAnsi="Times New Roman" w:cs="Times New Roman"/>
                <w:color w:val="FF0000"/>
              </w:rPr>
            </w:pPr>
            <w:r w:rsidRPr="00F954D3">
              <w:rPr>
                <w:rFonts w:ascii="Times New Roman" w:eastAsia="Times New Roman" w:hAnsi="Times New Roman" w:cs="Times New Roman"/>
                <w:color w:val="000000"/>
                <w:sz w:val="24"/>
                <w:szCs w:val="24"/>
                <w:highlight w:val="white"/>
              </w:rPr>
              <w:t xml:space="preserve">Підсумковий контроль – </w:t>
            </w:r>
            <w:r w:rsidR="003F4BC1" w:rsidRPr="00F954D3">
              <w:rPr>
                <w:rFonts w:ascii="Times New Roman" w:eastAsia="Times New Roman" w:hAnsi="Times New Roman" w:cs="Times New Roman"/>
                <w:color w:val="000000"/>
                <w:sz w:val="24"/>
                <w:szCs w:val="24"/>
                <w:highlight w:val="white"/>
              </w:rPr>
              <w:t>1</w:t>
            </w:r>
            <w:r w:rsidRPr="00F954D3">
              <w:rPr>
                <w:rFonts w:ascii="Times New Roman" w:eastAsia="Times New Roman" w:hAnsi="Times New Roman" w:cs="Times New Roman"/>
                <w:color w:val="000000"/>
                <w:sz w:val="24"/>
                <w:szCs w:val="24"/>
                <w:highlight w:val="white"/>
              </w:rPr>
              <w:t>0%</w:t>
            </w:r>
          </w:p>
        </w:tc>
      </w:tr>
      <w:tr w:rsidR="00A56CB1" w:rsidRPr="00F954D3" w14:paraId="3B3A12FD" w14:textId="77777777" w:rsidTr="00B63A1D">
        <w:trPr>
          <w:trHeight w:val="340"/>
        </w:trPr>
        <w:tc>
          <w:tcPr>
            <w:tcW w:w="4725" w:type="dxa"/>
          </w:tcPr>
          <w:p w14:paraId="00000071" w14:textId="77777777" w:rsidR="00320EA8" w:rsidRPr="00F954D3" w:rsidRDefault="000E721F">
            <w:pPr>
              <w:pBdr>
                <w:top w:val="nil"/>
                <w:left w:val="nil"/>
                <w:bottom w:val="nil"/>
                <w:right w:val="nil"/>
                <w:between w:val="nil"/>
              </w:pBdr>
              <w:tabs>
                <w:tab w:val="left" w:pos="993"/>
              </w:tabs>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Форма підсумкового контролю</w:t>
            </w:r>
          </w:p>
        </w:tc>
        <w:tc>
          <w:tcPr>
            <w:tcW w:w="4890" w:type="dxa"/>
          </w:tcPr>
          <w:p w14:paraId="00000075" w14:textId="5AEC5043" w:rsidR="00320EA8" w:rsidRPr="00F954D3" w:rsidRDefault="00620B17" w:rsidP="00620B17">
            <w:pPr>
              <w:pBdr>
                <w:top w:val="nil"/>
                <w:left w:val="nil"/>
                <w:bottom w:val="nil"/>
                <w:right w:val="nil"/>
                <w:between w:val="nil"/>
              </w:pBdr>
              <w:ind w:hanging="2"/>
              <w:jc w:val="both"/>
              <w:rPr>
                <w:rFonts w:ascii="Times New Roman" w:eastAsia="Times New Roman" w:hAnsi="Times New Roman" w:cs="Times New Roman"/>
              </w:rPr>
            </w:pPr>
            <w:r w:rsidRPr="00F954D3">
              <w:rPr>
                <w:rFonts w:ascii="Times New Roman" w:eastAsia="Times New Roman" w:hAnsi="Times New Roman" w:cs="Times New Roman"/>
                <w:sz w:val="24"/>
                <w:szCs w:val="24"/>
              </w:rPr>
              <w:t>проходження онлайн-тестування</w:t>
            </w:r>
          </w:p>
        </w:tc>
      </w:tr>
    </w:tbl>
    <w:p w14:paraId="00000076" w14:textId="77777777" w:rsidR="00320EA8" w:rsidRPr="00A56CB1" w:rsidRDefault="00320EA8">
      <w:pPr>
        <w:widowControl w:val="0"/>
        <w:pBdr>
          <w:top w:val="nil"/>
          <w:left w:val="nil"/>
          <w:bottom w:val="nil"/>
          <w:right w:val="nil"/>
          <w:between w:val="nil"/>
        </w:pBdr>
        <w:jc w:val="center"/>
        <w:rPr>
          <w:rFonts w:ascii="Times New Roman" w:eastAsia="Times New Roman" w:hAnsi="Times New Roman" w:cs="Times New Roman"/>
          <w:color w:val="FF0000"/>
          <w:sz w:val="24"/>
          <w:szCs w:val="24"/>
        </w:rPr>
      </w:pPr>
    </w:p>
    <w:p w14:paraId="00000077" w14:textId="77777777" w:rsidR="00320EA8" w:rsidRPr="00ED5D47" w:rsidRDefault="000E721F">
      <w:pPr>
        <w:widowControl w:val="0"/>
        <w:pBdr>
          <w:top w:val="nil"/>
          <w:left w:val="nil"/>
          <w:bottom w:val="nil"/>
          <w:right w:val="nil"/>
          <w:between w:val="nil"/>
        </w:pBdr>
        <w:jc w:val="center"/>
        <w:rPr>
          <w:rFonts w:ascii="Times New Roman" w:eastAsia="Times New Roman" w:hAnsi="Times New Roman" w:cs="Times New Roman"/>
          <w:sz w:val="24"/>
          <w:szCs w:val="24"/>
        </w:rPr>
      </w:pPr>
      <w:r w:rsidRPr="00A56CB1">
        <w:rPr>
          <w:color w:val="FF0000"/>
        </w:rPr>
        <w:br w:type="page"/>
      </w:r>
      <w:r w:rsidRPr="00ED5D47">
        <w:rPr>
          <w:rFonts w:ascii="Times New Roman" w:eastAsia="Times New Roman" w:hAnsi="Times New Roman" w:cs="Times New Roman"/>
          <w:b/>
          <w:sz w:val="24"/>
          <w:szCs w:val="24"/>
        </w:rPr>
        <w:t>СТРУКТУРА ПРОГРАМИ</w:t>
      </w:r>
    </w:p>
    <w:p w14:paraId="00000078" w14:textId="77777777" w:rsidR="00320EA8" w:rsidRPr="00A56CB1" w:rsidRDefault="00320EA8">
      <w:pPr>
        <w:widowControl w:val="0"/>
        <w:rPr>
          <w:rFonts w:ascii="Times New Roman" w:eastAsia="Times New Roman" w:hAnsi="Times New Roman" w:cs="Times New Roman"/>
          <w:color w:val="FF0000"/>
          <w:sz w:val="24"/>
          <w:szCs w:val="24"/>
        </w:rPr>
      </w:pPr>
    </w:p>
    <w:tbl>
      <w:tblPr>
        <w:tblStyle w:val="af0"/>
        <w:tblW w:w="97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6"/>
        <w:gridCol w:w="1246"/>
        <w:gridCol w:w="1283"/>
        <w:gridCol w:w="1402"/>
        <w:gridCol w:w="1318"/>
        <w:gridCol w:w="1413"/>
      </w:tblGrid>
      <w:tr w:rsidR="00A56CB1" w:rsidRPr="00F954D3" w14:paraId="3DF73C4B" w14:textId="77777777">
        <w:trPr>
          <w:cantSplit/>
        </w:trPr>
        <w:tc>
          <w:tcPr>
            <w:tcW w:w="3086" w:type="dxa"/>
            <w:vMerge w:val="restart"/>
            <w:vAlign w:val="center"/>
          </w:tcPr>
          <w:p w14:paraId="00000079" w14:textId="77777777" w:rsidR="00320EA8" w:rsidRPr="00F954D3" w:rsidRDefault="000E721F">
            <w:pPr>
              <w:ind w:hanging="2"/>
              <w:jc w:val="center"/>
              <w:rPr>
                <w:rFonts w:ascii="Times New Roman" w:eastAsia="Times New Roman" w:hAnsi="Times New Roman" w:cs="Times New Roman"/>
              </w:rPr>
            </w:pPr>
            <w:r w:rsidRPr="00F954D3">
              <w:rPr>
                <w:rFonts w:ascii="Times New Roman" w:eastAsia="Times New Roman" w:hAnsi="Times New Roman" w:cs="Times New Roman"/>
                <w:b/>
                <w:sz w:val="24"/>
                <w:szCs w:val="24"/>
              </w:rPr>
              <w:t>Назва теми</w:t>
            </w:r>
          </w:p>
        </w:tc>
        <w:tc>
          <w:tcPr>
            <w:tcW w:w="6662" w:type="dxa"/>
            <w:gridSpan w:val="5"/>
          </w:tcPr>
          <w:p w14:paraId="0000007A" w14:textId="77777777" w:rsidR="00320EA8" w:rsidRPr="00F954D3" w:rsidRDefault="000E721F">
            <w:pPr>
              <w:ind w:hanging="2"/>
              <w:jc w:val="center"/>
              <w:rPr>
                <w:rFonts w:ascii="Times New Roman" w:eastAsia="Times New Roman" w:hAnsi="Times New Roman" w:cs="Times New Roman"/>
              </w:rPr>
            </w:pPr>
            <w:r w:rsidRPr="00F954D3">
              <w:rPr>
                <w:rFonts w:ascii="Times New Roman" w:eastAsia="Times New Roman" w:hAnsi="Times New Roman" w:cs="Times New Roman"/>
                <w:b/>
                <w:sz w:val="24"/>
                <w:szCs w:val="24"/>
              </w:rPr>
              <w:t>Кількість годин</w:t>
            </w:r>
          </w:p>
        </w:tc>
      </w:tr>
      <w:tr w:rsidR="00A56CB1" w:rsidRPr="00F954D3" w14:paraId="50D0CE8E" w14:textId="77777777">
        <w:trPr>
          <w:cantSplit/>
        </w:trPr>
        <w:tc>
          <w:tcPr>
            <w:tcW w:w="3086" w:type="dxa"/>
            <w:vMerge/>
            <w:vAlign w:val="center"/>
          </w:tcPr>
          <w:p w14:paraId="0000007F" w14:textId="77777777" w:rsidR="00320EA8" w:rsidRPr="00F954D3" w:rsidRDefault="00320EA8">
            <w:pPr>
              <w:spacing w:line="276" w:lineRule="auto"/>
              <w:ind w:hanging="2"/>
              <w:rPr>
                <w:rFonts w:ascii="Times New Roman" w:eastAsia="Times New Roman" w:hAnsi="Times New Roman" w:cs="Times New Roman"/>
              </w:rPr>
            </w:pPr>
          </w:p>
        </w:tc>
        <w:tc>
          <w:tcPr>
            <w:tcW w:w="1246" w:type="dxa"/>
            <w:vMerge w:val="restart"/>
            <w:vAlign w:val="center"/>
          </w:tcPr>
          <w:p w14:paraId="00000080" w14:textId="77777777" w:rsidR="00320EA8" w:rsidRPr="00F954D3" w:rsidRDefault="000E721F">
            <w:pPr>
              <w:ind w:right="-113" w:hanging="2"/>
              <w:jc w:val="center"/>
              <w:rPr>
                <w:rFonts w:ascii="Times New Roman" w:eastAsia="Times New Roman" w:hAnsi="Times New Roman" w:cs="Times New Roman"/>
              </w:rPr>
            </w:pPr>
            <w:r w:rsidRPr="00F954D3">
              <w:rPr>
                <w:rFonts w:ascii="Times New Roman" w:eastAsia="Times New Roman" w:hAnsi="Times New Roman" w:cs="Times New Roman"/>
                <w:b/>
                <w:sz w:val="24"/>
                <w:szCs w:val="24"/>
              </w:rPr>
              <w:t>загальна кількість годин / кредитів ЄКТС</w:t>
            </w:r>
          </w:p>
        </w:tc>
        <w:tc>
          <w:tcPr>
            <w:tcW w:w="5416" w:type="dxa"/>
            <w:gridSpan w:val="4"/>
            <w:vAlign w:val="center"/>
          </w:tcPr>
          <w:p w14:paraId="00000081" w14:textId="77777777" w:rsidR="00320EA8" w:rsidRPr="00F954D3" w:rsidRDefault="000E721F">
            <w:pPr>
              <w:ind w:right="-113" w:hanging="2"/>
              <w:jc w:val="center"/>
              <w:rPr>
                <w:rFonts w:ascii="Times New Roman" w:eastAsia="Times New Roman" w:hAnsi="Times New Roman" w:cs="Times New Roman"/>
              </w:rPr>
            </w:pPr>
            <w:r w:rsidRPr="00F954D3">
              <w:rPr>
                <w:rFonts w:ascii="Times New Roman" w:eastAsia="Times New Roman" w:hAnsi="Times New Roman" w:cs="Times New Roman"/>
                <w:b/>
                <w:sz w:val="24"/>
                <w:szCs w:val="24"/>
              </w:rPr>
              <w:t>у тому числі:</w:t>
            </w:r>
          </w:p>
        </w:tc>
      </w:tr>
      <w:tr w:rsidR="00A56CB1" w:rsidRPr="00F954D3" w14:paraId="7590F819" w14:textId="77777777">
        <w:trPr>
          <w:cantSplit/>
        </w:trPr>
        <w:tc>
          <w:tcPr>
            <w:tcW w:w="3086" w:type="dxa"/>
            <w:vMerge/>
            <w:vAlign w:val="center"/>
          </w:tcPr>
          <w:p w14:paraId="00000085" w14:textId="77777777" w:rsidR="00320EA8" w:rsidRPr="00F954D3" w:rsidRDefault="00320EA8">
            <w:pPr>
              <w:spacing w:line="276" w:lineRule="auto"/>
              <w:ind w:hanging="2"/>
              <w:rPr>
                <w:rFonts w:ascii="Times New Roman" w:eastAsia="Times New Roman" w:hAnsi="Times New Roman" w:cs="Times New Roman"/>
              </w:rPr>
            </w:pPr>
          </w:p>
        </w:tc>
        <w:tc>
          <w:tcPr>
            <w:tcW w:w="1246" w:type="dxa"/>
            <w:vMerge/>
            <w:vAlign w:val="center"/>
          </w:tcPr>
          <w:p w14:paraId="00000086" w14:textId="77777777" w:rsidR="00320EA8" w:rsidRPr="00F954D3" w:rsidRDefault="00320EA8">
            <w:pPr>
              <w:spacing w:line="276" w:lineRule="auto"/>
              <w:ind w:hanging="2"/>
              <w:rPr>
                <w:rFonts w:ascii="Times New Roman" w:eastAsia="Times New Roman" w:hAnsi="Times New Roman" w:cs="Times New Roman"/>
              </w:rPr>
            </w:pPr>
          </w:p>
        </w:tc>
        <w:tc>
          <w:tcPr>
            <w:tcW w:w="1283" w:type="dxa"/>
            <w:vAlign w:val="center"/>
          </w:tcPr>
          <w:p w14:paraId="00000087" w14:textId="77777777" w:rsidR="00320EA8" w:rsidRPr="00F954D3" w:rsidRDefault="000E721F">
            <w:pPr>
              <w:ind w:right="-113" w:hanging="2"/>
              <w:jc w:val="center"/>
              <w:rPr>
                <w:rFonts w:ascii="Times New Roman" w:eastAsia="Times New Roman" w:hAnsi="Times New Roman" w:cs="Times New Roman"/>
              </w:rPr>
            </w:pPr>
            <w:r w:rsidRPr="00F954D3">
              <w:rPr>
                <w:rFonts w:ascii="Times New Roman" w:eastAsia="Times New Roman" w:hAnsi="Times New Roman" w:cs="Times New Roman"/>
                <w:b/>
                <w:sz w:val="24"/>
                <w:szCs w:val="24"/>
              </w:rPr>
              <w:t>аудиторні заняття</w:t>
            </w:r>
          </w:p>
        </w:tc>
        <w:tc>
          <w:tcPr>
            <w:tcW w:w="1402" w:type="dxa"/>
            <w:vAlign w:val="center"/>
          </w:tcPr>
          <w:p w14:paraId="00000088" w14:textId="77777777" w:rsidR="00320EA8" w:rsidRPr="00F954D3" w:rsidRDefault="000E721F">
            <w:pPr>
              <w:ind w:right="-113" w:hanging="2"/>
              <w:jc w:val="center"/>
              <w:rPr>
                <w:rFonts w:ascii="Times New Roman" w:eastAsia="Times New Roman" w:hAnsi="Times New Roman" w:cs="Times New Roman"/>
              </w:rPr>
            </w:pPr>
            <w:r w:rsidRPr="00F954D3">
              <w:rPr>
                <w:rFonts w:ascii="Times New Roman" w:eastAsia="Times New Roman" w:hAnsi="Times New Roman" w:cs="Times New Roman"/>
                <w:b/>
                <w:sz w:val="24"/>
                <w:szCs w:val="24"/>
              </w:rPr>
              <w:t>дистанційні заняття</w:t>
            </w:r>
          </w:p>
        </w:tc>
        <w:tc>
          <w:tcPr>
            <w:tcW w:w="1318" w:type="dxa"/>
            <w:vAlign w:val="center"/>
          </w:tcPr>
          <w:p w14:paraId="00000089" w14:textId="77777777" w:rsidR="00320EA8" w:rsidRPr="00F954D3" w:rsidRDefault="000E721F">
            <w:pPr>
              <w:ind w:right="-113" w:hanging="2"/>
              <w:jc w:val="center"/>
              <w:rPr>
                <w:rFonts w:ascii="Times New Roman" w:eastAsia="Times New Roman" w:hAnsi="Times New Roman" w:cs="Times New Roman"/>
              </w:rPr>
            </w:pPr>
            <w:r w:rsidRPr="00F954D3">
              <w:rPr>
                <w:rFonts w:ascii="Times New Roman" w:eastAsia="Times New Roman" w:hAnsi="Times New Roman" w:cs="Times New Roman"/>
                <w:b/>
                <w:sz w:val="24"/>
                <w:szCs w:val="24"/>
              </w:rPr>
              <w:t>навчальні візити</w:t>
            </w:r>
          </w:p>
        </w:tc>
        <w:tc>
          <w:tcPr>
            <w:tcW w:w="1413" w:type="dxa"/>
            <w:vAlign w:val="center"/>
          </w:tcPr>
          <w:p w14:paraId="0000008A" w14:textId="77777777" w:rsidR="00320EA8" w:rsidRPr="00F954D3" w:rsidRDefault="000E721F">
            <w:pPr>
              <w:ind w:right="-113" w:hanging="2"/>
              <w:jc w:val="center"/>
              <w:rPr>
                <w:rFonts w:ascii="Times New Roman" w:eastAsia="Times New Roman" w:hAnsi="Times New Roman" w:cs="Times New Roman"/>
              </w:rPr>
            </w:pPr>
            <w:r w:rsidRPr="00F954D3">
              <w:rPr>
                <w:rFonts w:ascii="Times New Roman" w:eastAsia="Times New Roman" w:hAnsi="Times New Roman" w:cs="Times New Roman"/>
                <w:b/>
                <w:sz w:val="24"/>
                <w:szCs w:val="24"/>
              </w:rPr>
              <w:t>самостійна робота слухачів</w:t>
            </w:r>
          </w:p>
        </w:tc>
      </w:tr>
      <w:tr w:rsidR="00A56CB1" w:rsidRPr="00F954D3" w14:paraId="4E867D96" w14:textId="77777777">
        <w:tc>
          <w:tcPr>
            <w:tcW w:w="3086" w:type="dxa"/>
            <w:tcBorders>
              <w:top w:val="single" w:sz="6" w:space="0" w:color="000000"/>
              <w:left w:val="single" w:sz="6" w:space="0" w:color="000000"/>
              <w:bottom w:val="single" w:sz="6" w:space="0" w:color="000000"/>
              <w:right w:val="single" w:sz="6" w:space="0" w:color="000000"/>
            </w:tcBorders>
          </w:tcPr>
          <w:p w14:paraId="5FC14DBF" w14:textId="601EF2F2" w:rsidR="00620B17" w:rsidRPr="00F954D3" w:rsidRDefault="00620B17" w:rsidP="00620B17">
            <w:pPr>
              <w:ind w:hanging="2"/>
              <w:jc w:val="center"/>
              <w:rPr>
                <w:rFonts w:ascii="Times New Roman" w:hAnsi="Times New Roman" w:cs="Times New Roman"/>
                <w:b/>
              </w:rPr>
            </w:pPr>
            <w:r w:rsidRPr="00F954D3">
              <w:rPr>
                <w:rFonts w:ascii="Times New Roman" w:hAnsi="Times New Roman" w:cs="Times New Roman"/>
                <w:b/>
                <w:sz w:val="24"/>
                <w:szCs w:val="24"/>
              </w:rPr>
              <w:t>1</w:t>
            </w:r>
          </w:p>
        </w:tc>
        <w:tc>
          <w:tcPr>
            <w:tcW w:w="1246" w:type="dxa"/>
            <w:vAlign w:val="center"/>
          </w:tcPr>
          <w:p w14:paraId="15D08257" w14:textId="1E5B0EF3" w:rsidR="00620B17" w:rsidRPr="00F954D3" w:rsidRDefault="00620B17" w:rsidP="00620B17">
            <w:pPr>
              <w:ind w:hanging="2"/>
              <w:jc w:val="center"/>
              <w:rPr>
                <w:rFonts w:ascii="Times New Roman" w:hAnsi="Times New Roman" w:cs="Times New Roman"/>
                <w:b/>
              </w:rPr>
            </w:pPr>
            <w:r w:rsidRPr="00F954D3">
              <w:rPr>
                <w:rFonts w:ascii="Times New Roman" w:hAnsi="Times New Roman" w:cs="Times New Roman"/>
                <w:b/>
                <w:sz w:val="24"/>
                <w:szCs w:val="24"/>
              </w:rPr>
              <w:t>2</w:t>
            </w:r>
          </w:p>
        </w:tc>
        <w:tc>
          <w:tcPr>
            <w:tcW w:w="1283" w:type="dxa"/>
            <w:vAlign w:val="center"/>
          </w:tcPr>
          <w:p w14:paraId="7B24F0EF" w14:textId="26593C5F" w:rsidR="00620B17" w:rsidRPr="00F954D3" w:rsidRDefault="00620B17" w:rsidP="00620B17">
            <w:pPr>
              <w:ind w:hanging="2"/>
              <w:jc w:val="center"/>
              <w:rPr>
                <w:rFonts w:ascii="Times New Roman" w:eastAsia="Times New Roman" w:hAnsi="Times New Roman" w:cs="Times New Roman"/>
                <w:b/>
              </w:rPr>
            </w:pPr>
            <w:r w:rsidRPr="00F954D3">
              <w:rPr>
                <w:rFonts w:ascii="Times New Roman" w:eastAsia="Times New Roman" w:hAnsi="Times New Roman" w:cs="Times New Roman"/>
                <w:b/>
                <w:sz w:val="24"/>
                <w:szCs w:val="24"/>
              </w:rPr>
              <w:t>3</w:t>
            </w:r>
          </w:p>
        </w:tc>
        <w:tc>
          <w:tcPr>
            <w:tcW w:w="1402" w:type="dxa"/>
            <w:vAlign w:val="center"/>
          </w:tcPr>
          <w:p w14:paraId="533BFCE8" w14:textId="486DD5EA" w:rsidR="00620B17" w:rsidRPr="00F954D3" w:rsidRDefault="00620B17" w:rsidP="00620B17">
            <w:pPr>
              <w:ind w:hanging="2"/>
              <w:jc w:val="center"/>
              <w:rPr>
                <w:rFonts w:ascii="Times New Roman" w:eastAsia="Times New Roman" w:hAnsi="Times New Roman" w:cs="Times New Roman"/>
                <w:b/>
              </w:rPr>
            </w:pPr>
            <w:r w:rsidRPr="00F954D3">
              <w:rPr>
                <w:rFonts w:ascii="Times New Roman" w:eastAsia="Times New Roman" w:hAnsi="Times New Roman" w:cs="Times New Roman"/>
                <w:b/>
                <w:sz w:val="24"/>
                <w:szCs w:val="24"/>
              </w:rPr>
              <w:t>4</w:t>
            </w:r>
          </w:p>
        </w:tc>
        <w:tc>
          <w:tcPr>
            <w:tcW w:w="1318" w:type="dxa"/>
            <w:vAlign w:val="center"/>
          </w:tcPr>
          <w:p w14:paraId="3F622254" w14:textId="38B43DD6" w:rsidR="00620B17" w:rsidRPr="00F954D3" w:rsidRDefault="00620B17" w:rsidP="00620B17">
            <w:pPr>
              <w:ind w:hanging="2"/>
              <w:jc w:val="center"/>
              <w:rPr>
                <w:rFonts w:ascii="Times New Roman" w:eastAsia="Times New Roman" w:hAnsi="Times New Roman" w:cs="Times New Roman"/>
                <w:b/>
              </w:rPr>
            </w:pPr>
            <w:r w:rsidRPr="00F954D3">
              <w:rPr>
                <w:rFonts w:ascii="Times New Roman" w:eastAsia="Times New Roman" w:hAnsi="Times New Roman" w:cs="Times New Roman"/>
                <w:b/>
                <w:sz w:val="24"/>
                <w:szCs w:val="24"/>
              </w:rPr>
              <w:t>5</w:t>
            </w:r>
          </w:p>
        </w:tc>
        <w:tc>
          <w:tcPr>
            <w:tcW w:w="1413" w:type="dxa"/>
            <w:vAlign w:val="center"/>
          </w:tcPr>
          <w:p w14:paraId="32CBC662" w14:textId="75B50DAF" w:rsidR="00620B17" w:rsidRPr="00F954D3" w:rsidRDefault="00620B17" w:rsidP="00620B17">
            <w:pPr>
              <w:ind w:hanging="2"/>
              <w:jc w:val="center"/>
              <w:rPr>
                <w:rFonts w:ascii="Times New Roman" w:eastAsia="Times New Roman" w:hAnsi="Times New Roman" w:cs="Times New Roman"/>
                <w:b/>
              </w:rPr>
            </w:pPr>
            <w:r w:rsidRPr="00F954D3">
              <w:rPr>
                <w:rFonts w:ascii="Times New Roman" w:eastAsia="Times New Roman" w:hAnsi="Times New Roman" w:cs="Times New Roman"/>
                <w:b/>
                <w:sz w:val="24"/>
                <w:szCs w:val="24"/>
              </w:rPr>
              <w:t>6</w:t>
            </w:r>
          </w:p>
        </w:tc>
      </w:tr>
      <w:tr w:rsidR="00A56CB1" w:rsidRPr="00F954D3" w14:paraId="754925E5" w14:textId="77777777">
        <w:tc>
          <w:tcPr>
            <w:tcW w:w="3086" w:type="dxa"/>
            <w:tcBorders>
              <w:top w:val="single" w:sz="6" w:space="0" w:color="000000"/>
              <w:left w:val="single" w:sz="6" w:space="0" w:color="000000"/>
              <w:bottom w:val="single" w:sz="6" w:space="0" w:color="000000"/>
              <w:right w:val="single" w:sz="6" w:space="0" w:color="000000"/>
            </w:tcBorders>
          </w:tcPr>
          <w:p w14:paraId="0000008B" w14:textId="1EBFFECD" w:rsidR="00320EA8" w:rsidRPr="00F954D3" w:rsidRDefault="006768D2" w:rsidP="00C01FCD">
            <w:pPr>
              <w:ind w:hanging="2"/>
              <w:rPr>
                <w:rFonts w:ascii="Times New Roman" w:eastAsia="Times New Roman" w:hAnsi="Times New Roman" w:cs="Times New Roman"/>
              </w:rPr>
            </w:pPr>
            <w:sdt>
              <w:sdtPr>
                <w:rPr>
                  <w:sz w:val="24"/>
                  <w:szCs w:val="24"/>
                </w:rPr>
                <w:tag w:val="goog_rdk_1"/>
                <w:id w:val="-1424716227"/>
              </w:sdtPr>
              <w:sdtEndPr/>
              <w:sdtContent/>
            </w:sdt>
            <w:r w:rsidR="000E721F" w:rsidRPr="00F954D3">
              <w:rPr>
                <w:rFonts w:ascii="Times New Roman" w:eastAsia="Times New Roman" w:hAnsi="Times New Roman" w:cs="Times New Roman"/>
                <w:sz w:val="24"/>
                <w:szCs w:val="24"/>
              </w:rPr>
              <w:t xml:space="preserve">Тема 1. </w:t>
            </w:r>
            <w:r w:rsidR="002D1810" w:rsidRPr="00F954D3">
              <w:rPr>
                <w:rFonts w:ascii="Times New Roman" w:eastAsia="Times New Roman" w:hAnsi="Times New Roman" w:cs="Times New Roman"/>
                <w:sz w:val="24"/>
                <w:szCs w:val="24"/>
              </w:rPr>
              <w:t>Вступ до професії. Загальні засади антикорупційної діяльності організації</w:t>
            </w:r>
          </w:p>
        </w:tc>
        <w:tc>
          <w:tcPr>
            <w:tcW w:w="1246" w:type="dxa"/>
            <w:vAlign w:val="center"/>
          </w:tcPr>
          <w:p w14:paraId="0000008C" w14:textId="52653A35" w:rsidR="00320EA8" w:rsidRPr="00F954D3" w:rsidRDefault="002D181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3</w:t>
            </w:r>
          </w:p>
        </w:tc>
        <w:tc>
          <w:tcPr>
            <w:tcW w:w="1283" w:type="dxa"/>
            <w:vAlign w:val="center"/>
          </w:tcPr>
          <w:p w14:paraId="0000008D" w14:textId="77777777" w:rsidR="00320EA8" w:rsidRPr="00F954D3" w:rsidRDefault="00320EA8">
            <w:pPr>
              <w:ind w:hanging="2"/>
              <w:jc w:val="center"/>
              <w:rPr>
                <w:rFonts w:ascii="Times New Roman" w:eastAsia="Times New Roman" w:hAnsi="Times New Roman" w:cs="Times New Roman"/>
              </w:rPr>
            </w:pPr>
          </w:p>
        </w:tc>
        <w:tc>
          <w:tcPr>
            <w:tcW w:w="1402" w:type="dxa"/>
            <w:vAlign w:val="center"/>
          </w:tcPr>
          <w:p w14:paraId="0000008E" w14:textId="39914476" w:rsidR="00320EA8" w:rsidRPr="00F954D3" w:rsidRDefault="002D181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2</w:t>
            </w:r>
          </w:p>
        </w:tc>
        <w:tc>
          <w:tcPr>
            <w:tcW w:w="1318" w:type="dxa"/>
            <w:vAlign w:val="center"/>
          </w:tcPr>
          <w:p w14:paraId="0000008F" w14:textId="77777777" w:rsidR="00320EA8" w:rsidRPr="00F954D3" w:rsidRDefault="00320EA8">
            <w:pPr>
              <w:ind w:hanging="2"/>
              <w:jc w:val="center"/>
              <w:rPr>
                <w:rFonts w:ascii="Times New Roman" w:eastAsia="Times New Roman" w:hAnsi="Times New Roman" w:cs="Times New Roman"/>
              </w:rPr>
            </w:pPr>
          </w:p>
        </w:tc>
        <w:tc>
          <w:tcPr>
            <w:tcW w:w="1413" w:type="dxa"/>
            <w:vAlign w:val="center"/>
          </w:tcPr>
          <w:p w14:paraId="00000090" w14:textId="2CA8F24E" w:rsidR="00320EA8" w:rsidRPr="00F954D3" w:rsidRDefault="002D181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1</w:t>
            </w:r>
          </w:p>
        </w:tc>
      </w:tr>
      <w:tr w:rsidR="00A56CB1" w:rsidRPr="00F954D3" w14:paraId="3D382C4F" w14:textId="77777777">
        <w:tc>
          <w:tcPr>
            <w:tcW w:w="3086" w:type="dxa"/>
            <w:tcBorders>
              <w:top w:val="single" w:sz="6" w:space="0" w:color="000000"/>
              <w:left w:val="single" w:sz="6" w:space="0" w:color="000000"/>
              <w:bottom w:val="single" w:sz="6" w:space="0" w:color="000000"/>
              <w:right w:val="single" w:sz="6" w:space="0" w:color="000000"/>
            </w:tcBorders>
          </w:tcPr>
          <w:p w14:paraId="00000091" w14:textId="61C9364F" w:rsidR="00320EA8" w:rsidRPr="00F954D3" w:rsidRDefault="006768D2" w:rsidP="00C01FCD">
            <w:pPr>
              <w:ind w:hanging="2"/>
              <w:rPr>
                <w:rFonts w:ascii="Times New Roman" w:eastAsia="Times New Roman" w:hAnsi="Times New Roman" w:cs="Times New Roman"/>
                <w:color w:val="FF0000"/>
              </w:rPr>
            </w:pPr>
            <w:sdt>
              <w:sdtPr>
                <w:rPr>
                  <w:color w:val="FF0000"/>
                  <w:sz w:val="24"/>
                  <w:szCs w:val="24"/>
                </w:rPr>
                <w:tag w:val="goog_rdk_2"/>
                <w:id w:val="612328448"/>
              </w:sdtPr>
              <w:sdtEndPr/>
              <w:sdtContent/>
            </w:sdt>
            <w:r w:rsidR="000E721F" w:rsidRPr="00F954D3">
              <w:rPr>
                <w:rFonts w:ascii="Times New Roman" w:eastAsia="Times New Roman" w:hAnsi="Times New Roman" w:cs="Times New Roman"/>
                <w:sz w:val="24"/>
                <w:szCs w:val="24"/>
              </w:rPr>
              <w:t xml:space="preserve">Тема 2. </w:t>
            </w:r>
            <w:r w:rsidR="002D1810" w:rsidRPr="00F954D3">
              <w:rPr>
                <w:rFonts w:ascii="Times New Roman" w:eastAsia="Times New Roman" w:hAnsi="Times New Roman" w:cs="Times New Roman"/>
                <w:sz w:val="24"/>
                <w:szCs w:val="24"/>
              </w:rPr>
              <w:t>Забезпечення уповноваженим формування антикорупційної обізнаності</w:t>
            </w:r>
          </w:p>
        </w:tc>
        <w:tc>
          <w:tcPr>
            <w:tcW w:w="1246" w:type="dxa"/>
            <w:vAlign w:val="center"/>
          </w:tcPr>
          <w:p w14:paraId="00000092" w14:textId="77777777" w:rsidR="00320EA8" w:rsidRPr="00F954D3" w:rsidRDefault="000E721F">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4</w:t>
            </w:r>
          </w:p>
        </w:tc>
        <w:tc>
          <w:tcPr>
            <w:tcW w:w="1283" w:type="dxa"/>
            <w:vAlign w:val="center"/>
          </w:tcPr>
          <w:p w14:paraId="00000093" w14:textId="77777777" w:rsidR="00320EA8" w:rsidRPr="00F954D3" w:rsidRDefault="00320EA8">
            <w:pPr>
              <w:ind w:hanging="2"/>
              <w:jc w:val="center"/>
              <w:rPr>
                <w:rFonts w:ascii="Times New Roman" w:eastAsia="Times New Roman" w:hAnsi="Times New Roman" w:cs="Times New Roman"/>
              </w:rPr>
            </w:pPr>
          </w:p>
        </w:tc>
        <w:tc>
          <w:tcPr>
            <w:tcW w:w="1402" w:type="dxa"/>
            <w:vAlign w:val="center"/>
          </w:tcPr>
          <w:p w14:paraId="00000094" w14:textId="3E4BD0B0" w:rsidR="00320EA8" w:rsidRPr="00F954D3" w:rsidRDefault="002D181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3</w:t>
            </w:r>
          </w:p>
        </w:tc>
        <w:tc>
          <w:tcPr>
            <w:tcW w:w="1318" w:type="dxa"/>
            <w:vAlign w:val="center"/>
          </w:tcPr>
          <w:p w14:paraId="00000095" w14:textId="77777777" w:rsidR="00320EA8" w:rsidRPr="00F954D3" w:rsidRDefault="00320EA8">
            <w:pPr>
              <w:ind w:hanging="2"/>
              <w:jc w:val="center"/>
              <w:rPr>
                <w:rFonts w:ascii="Times New Roman" w:eastAsia="Times New Roman" w:hAnsi="Times New Roman" w:cs="Times New Roman"/>
              </w:rPr>
            </w:pPr>
          </w:p>
        </w:tc>
        <w:tc>
          <w:tcPr>
            <w:tcW w:w="1413" w:type="dxa"/>
            <w:vAlign w:val="center"/>
          </w:tcPr>
          <w:p w14:paraId="00000096" w14:textId="7D91CFEB" w:rsidR="00320EA8" w:rsidRPr="00F954D3" w:rsidRDefault="002D181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1</w:t>
            </w:r>
          </w:p>
        </w:tc>
      </w:tr>
      <w:tr w:rsidR="00A56CB1" w:rsidRPr="00F954D3" w14:paraId="0AD71F26" w14:textId="77777777">
        <w:tc>
          <w:tcPr>
            <w:tcW w:w="3086" w:type="dxa"/>
            <w:tcBorders>
              <w:top w:val="single" w:sz="6" w:space="0" w:color="000000"/>
              <w:left w:val="single" w:sz="6" w:space="0" w:color="000000"/>
              <w:bottom w:val="single" w:sz="6" w:space="0" w:color="000000"/>
              <w:right w:val="single" w:sz="6" w:space="0" w:color="000000"/>
            </w:tcBorders>
          </w:tcPr>
          <w:p w14:paraId="00000097" w14:textId="174C8300" w:rsidR="00320EA8" w:rsidRPr="00F954D3" w:rsidRDefault="006768D2" w:rsidP="00C01FCD">
            <w:pPr>
              <w:ind w:hanging="2"/>
              <w:rPr>
                <w:rFonts w:ascii="Times New Roman" w:eastAsia="Times New Roman" w:hAnsi="Times New Roman" w:cs="Times New Roman"/>
              </w:rPr>
            </w:pPr>
            <w:sdt>
              <w:sdtPr>
                <w:rPr>
                  <w:sz w:val="24"/>
                  <w:szCs w:val="24"/>
                </w:rPr>
                <w:tag w:val="goog_rdk_3"/>
                <w:id w:val="1578236335"/>
              </w:sdtPr>
              <w:sdtEndPr/>
              <w:sdtContent/>
            </w:sdt>
            <w:r w:rsidR="000E721F" w:rsidRPr="00F954D3">
              <w:rPr>
                <w:rFonts w:ascii="Times New Roman" w:eastAsia="Times New Roman" w:hAnsi="Times New Roman" w:cs="Times New Roman"/>
                <w:sz w:val="24"/>
                <w:szCs w:val="24"/>
              </w:rPr>
              <w:t xml:space="preserve">Тема 3. </w:t>
            </w:r>
            <w:r w:rsidR="002D1810" w:rsidRPr="00F954D3">
              <w:rPr>
                <w:rFonts w:ascii="Times New Roman" w:eastAsia="Times New Roman" w:hAnsi="Times New Roman" w:cs="Times New Roman"/>
                <w:sz w:val="24"/>
                <w:szCs w:val="24"/>
              </w:rPr>
              <w:t>Організація уповноваженим функції з управління корупційними ризиками у діяльності організації</w:t>
            </w:r>
          </w:p>
        </w:tc>
        <w:tc>
          <w:tcPr>
            <w:tcW w:w="1246" w:type="dxa"/>
            <w:vAlign w:val="center"/>
          </w:tcPr>
          <w:p w14:paraId="00000098" w14:textId="5A146E15" w:rsidR="00320EA8" w:rsidRPr="00F954D3" w:rsidRDefault="002D181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4</w:t>
            </w:r>
          </w:p>
        </w:tc>
        <w:tc>
          <w:tcPr>
            <w:tcW w:w="1283" w:type="dxa"/>
            <w:vAlign w:val="center"/>
          </w:tcPr>
          <w:p w14:paraId="00000099" w14:textId="77777777" w:rsidR="00320EA8" w:rsidRPr="00F954D3" w:rsidRDefault="00320EA8">
            <w:pPr>
              <w:ind w:hanging="2"/>
              <w:jc w:val="center"/>
              <w:rPr>
                <w:rFonts w:ascii="Times New Roman" w:eastAsia="Times New Roman" w:hAnsi="Times New Roman" w:cs="Times New Roman"/>
              </w:rPr>
            </w:pPr>
          </w:p>
        </w:tc>
        <w:tc>
          <w:tcPr>
            <w:tcW w:w="1402" w:type="dxa"/>
            <w:vAlign w:val="center"/>
          </w:tcPr>
          <w:p w14:paraId="0000009A" w14:textId="303417D6" w:rsidR="00320EA8" w:rsidRPr="00F954D3" w:rsidRDefault="002D181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3</w:t>
            </w:r>
          </w:p>
        </w:tc>
        <w:tc>
          <w:tcPr>
            <w:tcW w:w="1318" w:type="dxa"/>
            <w:vAlign w:val="center"/>
          </w:tcPr>
          <w:p w14:paraId="0000009B" w14:textId="77777777" w:rsidR="00320EA8" w:rsidRPr="00F954D3" w:rsidRDefault="00320EA8">
            <w:pPr>
              <w:ind w:hanging="2"/>
              <w:jc w:val="center"/>
              <w:rPr>
                <w:rFonts w:ascii="Times New Roman" w:eastAsia="Times New Roman" w:hAnsi="Times New Roman" w:cs="Times New Roman"/>
              </w:rPr>
            </w:pPr>
          </w:p>
        </w:tc>
        <w:tc>
          <w:tcPr>
            <w:tcW w:w="1413" w:type="dxa"/>
            <w:vAlign w:val="center"/>
          </w:tcPr>
          <w:p w14:paraId="0000009C" w14:textId="1BDB97F1" w:rsidR="00320EA8" w:rsidRPr="00F954D3" w:rsidRDefault="002D181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1</w:t>
            </w:r>
          </w:p>
        </w:tc>
      </w:tr>
      <w:tr w:rsidR="002D1810" w:rsidRPr="00F954D3" w14:paraId="4BC32389" w14:textId="77777777" w:rsidTr="00DE08CE">
        <w:tc>
          <w:tcPr>
            <w:tcW w:w="3086" w:type="dxa"/>
            <w:tcBorders>
              <w:top w:val="single" w:sz="6" w:space="0" w:color="000000"/>
              <w:left w:val="single" w:sz="6" w:space="0" w:color="000000"/>
              <w:bottom w:val="single" w:sz="6" w:space="0" w:color="000000"/>
              <w:right w:val="single" w:sz="6" w:space="0" w:color="000000"/>
            </w:tcBorders>
          </w:tcPr>
          <w:p w14:paraId="0036FF4B" w14:textId="26568E96" w:rsidR="002D1810" w:rsidRPr="00F954D3" w:rsidRDefault="002D1810" w:rsidP="002D1810">
            <w:pPr>
              <w:ind w:hanging="2"/>
              <w:rPr>
                <w:highlight w:val="yellow"/>
              </w:rPr>
            </w:pPr>
            <w:r w:rsidRPr="00F954D3">
              <w:rPr>
                <w:rFonts w:ascii="Times New Roman" w:eastAsia="Times New Roman" w:hAnsi="Times New Roman" w:cs="Times New Roman"/>
                <w:sz w:val="24"/>
                <w:szCs w:val="24"/>
              </w:rPr>
              <w:t xml:space="preserve">Тема 4. </w:t>
            </w:r>
            <w:r w:rsidR="00535F4B" w:rsidRPr="00F954D3">
              <w:rPr>
                <w:rFonts w:ascii="Times New Roman" w:eastAsia="Times New Roman" w:hAnsi="Times New Roman" w:cs="Times New Roman"/>
                <w:sz w:val="24"/>
                <w:szCs w:val="24"/>
              </w:rPr>
              <w:t>Візування уповноваженим проєктів актів організації</w:t>
            </w:r>
          </w:p>
        </w:tc>
        <w:tc>
          <w:tcPr>
            <w:tcW w:w="1246" w:type="dxa"/>
            <w:shd w:val="clear" w:color="auto" w:fill="auto"/>
            <w:vAlign w:val="center"/>
          </w:tcPr>
          <w:p w14:paraId="58EC82A3" w14:textId="27AA0D09" w:rsidR="002D1810" w:rsidRPr="00F954D3" w:rsidRDefault="008E100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6</w:t>
            </w:r>
          </w:p>
        </w:tc>
        <w:tc>
          <w:tcPr>
            <w:tcW w:w="1283" w:type="dxa"/>
            <w:shd w:val="clear" w:color="auto" w:fill="auto"/>
            <w:vAlign w:val="center"/>
          </w:tcPr>
          <w:p w14:paraId="045C8F5F" w14:textId="77777777" w:rsidR="002D1810" w:rsidRPr="00F954D3" w:rsidRDefault="002D1810">
            <w:pPr>
              <w:ind w:hanging="2"/>
              <w:jc w:val="center"/>
              <w:rPr>
                <w:rFonts w:ascii="Times New Roman" w:eastAsia="Times New Roman" w:hAnsi="Times New Roman" w:cs="Times New Roman"/>
              </w:rPr>
            </w:pPr>
          </w:p>
        </w:tc>
        <w:tc>
          <w:tcPr>
            <w:tcW w:w="1402" w:type="dxa"/>
            <w:shd w:val="clear" w:color="auto" w:fill="auto"/>
            <w:vAlign w:val="center"/>
          </w:tcPr>
          <w:p w14:paraId="6DF4DD71" w14:textId="3BCBA6AA" w:rsidR="002D1810" w:rsidRPr="00F954D3" w:rsidRDefault="00201888">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6</w:t>
            </w:r>
          </w:p>
        </w:tc>
        <w:tc>
          <w:tcPr>
            <w:tcW w:w="1318" w:type="dxa"/>
            <w:shd w:val="clear" w:color="auto" w:fill="auto"/>
            <w:vAlign w:val="center"/>
          </w:tcPr>
          <w:p w14:paraId="65E01F26" w14:textId="77777777" w:rsidR="002D1810" w:rsidRPr="00F954D3" w:rsidRDefault="002D1810">
            <w:pPr>
              <w:ind w:hanging="2"/>
              <w:jc w:val="center"/>
              <w:rPr>
                <w:rFonts w:ascii="Times New Roman" w:eastAsia="Times New Roman" w:hAnsi="Times New Roman" w:cs="Times New Roman"/>
                <w:highlight w:val="yellow"/>
              </w:rPr>
            </w:pPr>
          </w:p>
        </w:tc>
        <w:tc>
          <w:tcPr>
            <w:tcW w:w="1413" w:type="dxa"/>
            <w:vAlign w:val="center"/>
          </w:tcPr>
          <w:p w14:paraId="6217F29C" w14:textId="77777777" w:rsidR="002D1810" w:rsidRPr="00F954D3" w:rsidRDefault="002D1810">
            <w:pPr>
              <w:ind w:hanging="2"/>
              <w:jc w:val="center"/>
              <w:rPr>
                <w:rFonts w:ascii="Times New Roman" w:eastAsia="Times New Roman" w:hAnsi="Times New Roman" w:cs="Times New Roman"/>
                <w:highlight w:val="yellow"/>
              </w:rPr>
            </w:pPr>
          </w:p>
        </w:tc>
      </w:tr>
      <w:tr w:rsidR="002D1810" w:rsidRPr="00F954D3" w14:paraId="2989D6F0" w14:textId="77777777">
        <w:tc>
          <w:tcPr>
            <w:tcW w:w="3086" w:type="dxa"/>
            <w:tcBorders>
              <w:top w:val="single" w:sz="6" w:space="0" w:color="000000"/>
              <w:left w:val="single" w:sz="6" w:space="0" w:color="000000"/>
              <w:bottom w:val="single" w:sz="6" w:space="0" w:color="000000"/>
              <w:right w:val="single" w:sz="6" w:space="0" w:color="000000"/>
            </w:tcBorders>
          </w:tcPr>
          <w:p w14:paraId="147EAE80" w14:textId="756F921B" w:rsidR="002D1810" w:rsidRPr="00F954D3" w:rsidRDefault="00201888" w:rsidP="00201888">
            <w:pPr>
              <w:ind w:hanging="2"/>
              <w:rPr>
                <w:rFonts w:ascii="Times New Roman" w:eastAsia="Times New Roman" w:hAnsi="Times New Roman" w:cs="Times New Roman"/>
                <w:highlight w:val="yellow"/>
              </w:rPr>
            </w:pPr>
            <w:r w:rsidRPr="00F954D3">
              <w:rPr>
                <w:rFonts w:ascii="Times New Roman" w:eastAsia="Times New Roman" w:hAnsi="Times New Roman" w:cs="Times New Roman"/>
                <w:sz w:val="24"/>
                <w:szCs w:val="24"/>
              </w:rPr>
              <w:t xml:space="preserve">Тема 5. Заходи виявлення та запобігання конфлікту інтересів та порушенню інших </w:t>
            </w:r>
            <w:proofErr w:type="spellStart"/>
            <w:r w:rsidRPr="00F954D3">
              <w:rPr>
                <w:rFonts w:ascii="Times New Roman" w:eastAsia="Times New Roman" w:hAnsi="Times New Roman" w:cs="Times New Roman"/>
                <w:sz w:val="24"/>
                <w:szCs w:val="24"/>
              </w:rPr>
              <w:t>антикорупційних</w:t>
            </w:r>
            <w:proofErr w:type="spellEnd"/>
            <w:r w:rsidRPr="00F954D3">
              <w:rPr>
                <w:rFonts w:ascii="Times New Roman" w:eastAsia="Times New Roman" w:hAnsi="Times New Roman" w:cs="Times New Roman"/>
                <w:sz w:val="24"/>
                <w:szCs w:val="24"/>
              </w:rPr>
              <w:t xml:space="preserve"> обмежень у діяльності організації та її персоналу</w:t>
            </w:r>
          </w:p>
        </w:tc>
        <w:tc>
          <w:tcPr>
            <w:tcW w:w="1246" w:type="dxa"/>
            <w:vAlign w:val="center"/>
          </w:tcPr>
          <w:p w14:paraId="5AF911FB" w14:textId="05DCFCC7" w:rsidR="002D1810" w:rsidRPr="00F954D3" w:rsidRDefault="008E1000">
            <w:pPr>
              <w:ind w:hanging="2"/>
              <w:jc w:val="center"/>
              <w:rPr>
                <w:rFonts w:ascii="Times New Roman" w:eastAsia="Times New Roman" w:hAnsi="Times New Roman" w:cs="Times New Roman"/>
                <w:highlight w:val="yellow"/>
              </w:rPr>
            </w:pPr>
            <w:r w:rsidRPr="00F954D3">
              <w:rPr>
                <w:rFonts w:ascii="Times New Roman" w:eastAsia="Times New Roman" w:hAnsi="Times New Roman" w:cs="Times New Roman"/>
                <w:sz w:val="24"/>
                <w:szCs w:val="24"/>
              </w:rPr>
              <w:t>4</w:t>
            </w:r>
          </w:p>
        </w:tc>
        <w:tc>
          <w:tcPr>
            <w:tcW w:w="1283" w:type="dxa"/>
            <w:vAlign w:val="center"/>
          </w:tcPr>
          <w:p w14:paraId="2033ADD7" w14:textId="77777777" w:rsidR="002D1810" w:rsidRPr="00F954D3" w:rsidRDefault="002D1810">
            <w:pPr>
              <w:ind w:hanging="2"/>
              <w:jc w:val="center"/>
              <w:rPr>
                <w:rFonts w:ascii="Times New Roman" w:eastAsia="Times New Roman" w:hAnsi="Times New Roman" w:cs="Times New Roman"/>
                <w:highlight w:val="yellow"/>
              </w:rPr>
            </w:pPr>
          </w:p>
        </w:tc>
        <w:tc>
          <w:tcPr>
            <w:tcW w:w="1402" w:type="dxa"/>
            <w:vAlign w:val="center"/>
          </w:tcPr>
          <w:p w14:paraId="79A0DAE8" w14:textId="23584175" w:rsidR="002D1810" w:rsidRPr="00F954D3" w:rsidRDefault="008E100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3</w:t>
            </w:r>
          </w:p>
        </w:tc>
        <w:tc>
          <w:tcPr>
            <w:tcW w:w="1318" w:type="dxa"/>
            <w:vAlign w:val="center"/>
          </w:tcPr>
          <w:p w14:paraId="2AFAF343" w14:textId="77777777" w:rsidR="002D1810" w:rsidRPr="00F954D3" w:rsidRDefault="002D1810">
            <w:pPr>
              <w:ind w:hanging="2"/>
              <w:jc w:val="center"/>
              <w:rPr>
                <w:rFonts w:ascii="Times New Roman" w:eastAsia="Times New Roman" w:hAnsi="Times New Roman" w:cs="Times New Roman"/>
              </w:rPr>
            </w:pPr>
          </w:p>
        </w:tc>
        <w:tc>
          <w:tcPr>
            <w:tcW w:w="1413" w:type="dxa"/>
            <w:vAlign w:val="center"/>
          </w:tcPr>
          <w:p w14:paraId="78532A47" w14:textId="0BD3F48F" w:rsidR="002D1810" w:rsidRPr="00F954D3" w:rsidRDefault="008E100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1</w:t>
            </w:r>
          </w:p>
        </w:tc>
      </w:tr>
      <w:tr w:rsidR="008E1000" w:rsidRPr="00F954D3" w14:paraId="710A293D" w14:textId="77777777">
        <w:tc>
          <w:tcPr>
            <w:tcW w:w="3086" w:type="dxa"/>
            <w:tcBorders>
              <w:top w:val="single" w:sz="6" w:space="0" w:color="000000"/>
              <w:left w:val="single" w:sz="6" w:space="0" w:color="000000"/>
              <w:bottom w:val="single" w:sz="6" w:space="0" w:color="000000"/>
              <w:right w:val="single" w:sz="6" w:space="0" w:color="000000"/>
            </w:tcBorders>
          </w:tcPr>
          <w:p w14:paraId="37956C97" w14:textId="3AA37106" w:rsidR="008E1000" w:rsidRPr="00F954D3" w:rsidRDefault="008E1000" w:rsidP="00201888">
            <w:pPr>
              <w:ind w:hanging="2"/>
              <w:rPr>
                <w:rFonts w:ascii="Times New Roman" w:eastAsia="Times New Roman" w:hAnsi="Times New Roman" w:cs="Times New Roman"/>
              </w:rPr>
            </w:pPr>
            <w:r w:rsidRPr="00F954D3">
              <w:rPr>
                <w:rFonts w:ascii="Times New Roman" w:eastAsia="Times New Roman" w:hAnsi="Times New Roman" w:cs="Times New Roman"/>
                <w:sz w:val="24"/>
                <w:szCs w:val="24"/>
              </w:rPr>
              <w:t>Тема 6. Забезпечення дотримання вимог фінансового контролю працівниками організації</w:t>
            </w:r>
          </w:p>
        </w:tc>
        <w:tc>
          <w:tcPr>
            <w:tcW w:w="1246" w:type="dxa"/>
            <w:vAlign w:val="center"/>
          </w:tcPr>
          <w:p w14:paraId="7A73A815" w14:textId="2B33D20A" w:rsidR="008E1000" w:rsidRPr="00F954D3" w:rsidRDefault="008E100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3</w:t>
            </w:r>
          </w:p>
        </w:tc>
        <w:tc>
          <w:tcPr>
            <w:tcW w:w="1283" w:type="dxa"/>
            <w:vAlign w:val="center"/>
          </w:tcPr>
          <w:p w14:paraId="4204158E" w14:textId="77777777" w:rsidR="008E1000" w:rsidRPr="00F954D3" w:rsidRDefault="008E1000">
            <w:pPr>
              <w:ind w:hanging="2"/>
              <w:jc w:val="center"/>
              <w:rPr>
                <w:rFonts w:ascii="Times New Roman" w:eastAsia="Times New Roman" w:hAnsi="Times New Roman" w:cs="Times New Roman"/>
                <w:highlight w:val="yellow"/>
              </w:rPr>
            </w:pPr>
          </w:p>
        </w:tc>
        <w:tc>
          <w:tcPr>
            <w:tcW w:w="1402" w:type="dxa"/>
            <w:vAlign w:val="center"/>
          </w:tcPr>
          <w:p w14:paraId="31BBC007" w14:textId="7E0DA1D2" w:rsidR="008E1000" w:rsidRPr="00F954D3" w:rsidRDefault="008E100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2</w:t>
            </w:r>
          </w:p>
        </w:tc>
        <w:tc>
          <w:tcPr>
            <w:tcW w:w="1318" w:type="dxa"/>
            <w:vAlign w:val="center"/>
          </w:tcPr>
          <w:p w14:paraId="0AC2A569" w14:textId="77777777" w:rsidR="008E1000" w:rsidRPr="00F954D3" w:rsidRDefault="008E1000">
            <w:pPr>
              <w:ind w:hanging="2"/>
              <w:jc w:val="center"/>
              <w:rPr>
                <w:rFonts w:ascii="Times New Roman" w:eastAsia="Times New Roman" w:hAnsi="Times New Roman" w:cs="Times New Roman"/>
              </w:rPr>
            </w:pPr>
          </w:p>
        </w:tc>
        <w:tc>
          <w:tcPr>
            <w:tcW w:w="1413" w:type="dxa"/>
            <w:vAlign w:val="center"/>
          </w:tcPr>
          <w:p w14:paraId="685070F4" w14:textId="6C05ED79" w:rsidR="008E1000" w:rsidRPr="00F954D3" w:rsidRDefault="008E100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1</w:t>
            </w:r>
          </w:p>
        </w:tc>
      </w:tr>
      <w:tr w:rsidR="002D1810" w:rsidRPr="00F954D3" w14:paraId="123E2DC0" w14:textId="77777777">
        <w:tc>
          <w:tcPr>
            <w:tcW w:w="3086" w:type="dxa"/>
            <w:tcBorders>
              <w:top w:val="single" w:sz="6" w:space="0" w:color="000000"/>
              <w:left w:val="single" w:sz="6" w:space="0" w:color="000000"/>
              <w:bottom w:val="single" w:sz="6" w:space="0" w:color="000000"/>
              <w:right w:val="single" w:sz="6" w:space="0" w:color="000000"/>
            </w:tcBorders>
          </w:tcPr>
          <w:p w14:paraId="0FA835BA" w14:textId="70EBDFCE" w:rsidR="002D1810" w:rsidRPr="00F954D3" w:rsidRDefault="008E1000" w:rsidP="002D1810">
            <w:pPr>
              <w:ind w:hanging="2"/>
              <w:rPr>
                <w:rFonts w:ascii="Times New Roman" w:eastAsia="Times New Roman" w:hAnsi="Times New Roman" w:cs="Times New Roman"/>
                <w:highlight w:val="yellow"/>
              </w:rPr>
            </w:pPr>
            <w:r w:rsidRPr="00F954D3">
              <w:rPr>
                <w:rFonts w:ascii="Times New Roman" w:eastAsia="Times New Roman" w:hAnsi="Times New Roman" w:cs="Times New Roman"/>
                <w:sz w:val="24"/>
                <w:szCs w:val="24"/>
              </w:rPr>
              <w:t>Тема 7. Організація роботи з повідомленнями про корупцію та викривачами</w:t>
            </w:r>
          </w:p>
        </w:tc>
        <w:tc>
          <w:tcPr>
            <w:tcW w:w="1246" w:type="dxa"/>
            <w:vAlign w:val="center"/>
          </w:tcPr>
          <w:p w14:paraId="4321E38E" w14:textId="23F5DB26" w:rsidR="002D1810" w:rsidRPr="00F954D3" w:rsidRDefault="008E100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4</w:t>
            </w:r>
          </w:p>
        </w:tc>
        <w:tc>
          <w:tcPr>
            <w:tcW w:w="1283" w:type="dxa"/>
            <w:vAlign w:val="center"/>
          </w:tcPr>
          <w:p w14:paraId="0623A744" w14:textId="77777777" w:rsidR="002D1810" w:rsidRPr="00F954D3" w:rsidRDefault="002D1810">
            <w:pPr>
              <w:ind w:hanging="2"/>
              <w:jc w:val="center"/>
              <w:rPr>
                <w:rFonts w:ascii="Times New Roman" w:eastAsia="Times New Roman" w:hAnsi="Times New Roman" w:cs="Times New Roman"/>
              </w:rPr>
            </w:pPr>
          </w:p>
        </w:tc>
        <w:tc>
          <w:tcPr>
            <w:tcW w:w="1402" w:type="dxa"/>
            <w:vAlign w:val="center"/>
          </w:tcPr>
          <w:p w14:paraId="20D485AA" w14:textId="29E4F747" w:rsidR="002D1810" w:rsidRPr="00F954D3" w:rsidRDefault="008E100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3</w:t>
            </w:r>
          </w:p>
        </w:tc>
        <w:tc>
          <w:tcPr>
            <w:tcW w:w="1318" w:type="dxa"/>
            <w:vAlign w:val="center"/>
          </w:tcPr>
          <w:p w14:paraId="141899CF" w14:textId="77777777" w:rsidR="002D1810" w:rsidRPr="00F954D3" w:rsidRDefault="002D1810">
            <w:pPr>
              <w:ind w:hanging="2"/>
              <w:jc w:val="center"/>
              <w:rPr>
                <w:rFonts w:ascii="Times New Roman" w:eastAsia="Times New Roman" w:hAnsi="Times New Roman" w:cs="Times New Roman"/>
              </w:rPr>
            </w:pPr>
          </w:p>
        </w:tc>
        <w:tc>
          <w:tcPr>
            <w:tcW w:w="1413" w:type="dxa"/>
            <w:vAlign w:val="center"/>
          </w:tcPr>
          <w:p w14:paraId="0ED165E1" w14:textId="4FEF3AA8" w:rsidR="002D1810" w:rsidRPr="00F954D3" w:rsidRDefault="008E1000">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1</w:t>
            </w:r>
          </w:p>
        </w:tc>
      </w:tr>
      <w:tr w:rsidR="00A56CB1" w:rsidRPr="00F954D3" w14:paraId="79D2B6E3" w14:textId="77777777">
        <w:trPr>
          <w:trHeight w:val="515"/>
        </w:trPr>
        <w:tc>
          <w:tcPr>
            <w:tcW w:w="3086" w:type="dxa"/>
            <w:tcBorders>
              <w:bottom w:val="single" w:sz="4" w:space="0" w:color="000000"/>
            </w:tcBorders>
          </w:tcPr>
          <w:p w14:paraId="0000009D" w14:textId="77777777" w:rsidR="00320EA8" w:rsidRPr="00F954D3" w:rsidRDefault="000E721F" w:rsidP="00C01FCD">
            <w:pPr>
              <w:ind w:hanging="2"/>
              <w:rPr>
                <w:rFonts w:ascii="Times New Roman" w:eastAsia="Times New Roman" w:hAnsi="Times New Roman" w:cs="Times New Roman"/>
              </w:rPr>
            </w:pPr>
            <w:r w:rsidRPr="00F954D3">
              <w:rPr>
                <w:rFonts w:ascii="Times New Roman" w:eastAsia="Times New Roman" w:hAnsi="Times New Roman" w:cs="Times New Roman"/>
                <w:sz w:val="24"/>
                <w:szCs w:val="24"/>
              </w:rPr>
              <w:t>Підсумковий контроль результатів навчання</w:t>
            </w:r>
          </w:p>
        </w:tc>
        <w:tc>
          <w:tcPr>
            <w:tcW w:w="1246" w:type="dxa"/>
            <w:tcBorders>
              <w:bottom w:val="single" w:sz="4" w:space="0" w:color="000000"/>
            </w:tcBorders>
            <w:vAlign w:val="center"/>
          </w:tcPr>
          <w:p w14:paraId="0000009E" w14:textId="77777777" w:rsidR="00320EA8" w:rsidRPr="00F954D3" w:rsidRDefault="000E721F">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2</w:t>
            </w:r>
          </w:p>
        </w:tc>
        <w:tc>
          <w:tcPr>
            <w:tcW w:w="1283" w:type="dxa"/>
            <w:tcBorders>
              <w:bottom w:val="single" w:sz="4" w:space="0" w:color="000000"/>
            </w:tcBorders>
            <w:vAlign w:val="center"/>
          </w:tcPr>
          <w:p w14:paraId="0000009F" w14:textId="77777777" w:rsidR="00320EA8" w:rsidRPr="00F954D3" w:rsidRDefault="00320EA8">
            <w:pPr>
              <w:ind w:hanging="2"/>
              <w:jc w:val="center"/>
              <w:rPr>
                <w:rFonts w:ascii="Times New Roman" w:eastAsia="Times New Roman" w:hAnsi="Times New Roman" w:cs="Times New Roman"/>
              </w:rPr>
            </w:pPr>
          </w:p>
        </w:tc>
        <w:tc>
          <w:tcPr>
            <w:tcW w:w="1402" w:type="dxa"/>
            <w:tcBorders>
              <w:bottom w:val="single" w:sz="4" w:space="0" w:color="000000"/>
            </w:tcBorders>
            <w:vAlign w:val="center"/>
          </w:tcPr>
          <w:p w14:paraId="000000A0" w14:textId="77777777" w:rsidR="00320EA8" w:rsidRPr="00F954D3" w:rsidRDefault="000E721F">
            <w:pPr>
              <w:ind w:hanging="2"/>
              <w:jc w:val="center"/>
              <w:rPr>
                <w:rFonts w:ascii="Times New Roman" w:eastAsia="Times New Roman" w:hAnsi="Times New Roman" w:cs="Times New Roman"/>
              </w:rPr>
            </w:pPr>
            <w:r w:rsidRPr="00F954D3">
              <w:rPr>
                <w:rFonts w:ascii="Times New Roman" w:eastAsia="Times New Roman" w:hAnsi="Times New Roman" w:cs="Times New Roman"/>
                <w:sz w:val="24"/>
                <w:szCs w:val="24"/>
              </w:rPr>
              <w:t>2</w:t>
            </w:r>
          </w:p>
        </w:tc>
        <w:tc>
          <w:tcPr>
            <w:tcW w:w="1318" w:type="dxa"/>
            <w:tcBorders>
              <w:bottom w:val="single" w:sz="4" w:space="0" w:color="000000"/>
            </w:tcBorders>
            <w:vAlign w:val="center"/>
          </w:tcPr>
          <w:p w14:paraId="000000A1" w14:textId="77777777" w:rsidR="00320EA8" w:rsidRPr="00F954D3" w:rsidRDefault="00320EA8">
            <w:pPr>
              <w:ind w:hanging="2"/>
              <w:jc w:val="center"/>
              <w:rPr>
                <w:rFonts w:ascii="Times New Roman" w:eastAsia="Times New Roman" w:hAnsi="Times New Roman" w:cs="Times New Roman"/>
              </w:rPr>
            </w:pPr>
          </w:p>
        </w:tc>
        <w:tc>
          <w:tcPr>
            <w:tcW w:w="1413" w:type="dxa"/>
            <w:tcBorders>
              <w:bottom w:val="single" w:sz="4" w:space="0" w:color="000000"/>
            </w:tcBorders>
            <w:vAlign w:val="center"/>
          </w:tcPr>
          <w:p w14:paraId="000000A2" w14:textId="77777777" w:rsidR="00320EA8" w:rsidRPr="00F954D3" w:rsidRDefault="00320EA8">
            <w:pPr>
              <w:ind w:hanging="2"/>
              <w:jc w:val="center"/>
              <w:rPr>
                <w:rFonts w:ascii="Times New Roman" w:eastAsia="Times New Roman" w:hAnsi="Times New Roman" w:cs="Times New Roman"/>
              </w:rPr>
            </w:pPr>
          </w:p>
        </w:tc>
      </w:tr>
      <w:tr w:rsidR="008E1000" w:rsidRPr="00F954D3" w14:paraId="23BF2A9D" w14:textId="77777777">
        <w:trPr>
          <w:trHeight w:val="290"/>
        </w:trPr>
        <w:tc>
          <w:tcPr>
            <w:tcW w:w="3086" w:type="dxa"/>
            <w:tcBorders>
              <w:top w:val="single" w:sz="4" w:space="0" w:color="000000"/>
              <w:left w:val="single" w:sz="4" w:space="0" w:color="000000"/>
              <w:bottom w:val="single" w:sz="4" w:space="0" w:color="000000"/>
              <w:right w:val="single" w:sz="4" w:space="0" w:color="000000"/>
            </w:tcBorders>
          </w:tcPr>
          <w:p w14:paraId="000000A3" w14:textId="77777777" w:rsidR="00320EA8" w:rsidRPr="00F954D3" w:rsidRDefault="000E721F">
            <w:pPr>
              <w:ind w:hanging="2"/>
              <w:rPr>
                <w:rFonts w:ascii="Times New Roman" w:eastAsia="Times New Roman" w:hAnsi="Times New Roman" w:cs="Times New Roman"/>
              </w:rPr>
            </w:pPr>
            <w:r w:rsidRPr="00F954D3">
              <w:rPr>
                <w:rFonts w:ascii="Times New Roman" w:eastAsia="Times New Roman" w:hAnsi="Times New Roman" w:cs="Times New Roman"/>
                <w:b/>
                <w:sz w:val="24"/>
                <w:szCs w:val="24"/>
              </w:rPr>
              <w:t>РАЗОМ</w:t>
            </w:r>
          </w:p>
        </w:tc>
        <w:tc>
          <w:tcPr>
            <w:tcW w:w="1246" w:type="dxa"/>
            <w:tcBorders>
              <w:top w:val="single" w:sz="4" w:space="0" w:color="000000"/>
              <w:left w:val="single" w:sz="4" w:space="0" w:color="000000"/>
              <w:bottom w:val="single" w:sz="4" w:space="0" w:color="000000"/>
              <w:right w:val="single" w:sz="4" w:space="0" w:color="000000"/>
            </w:tcBorders>
            <w:vAlign w:val="center"/>
          </w:tcPr>
          <w:p w14:paraId="000000A4" w14:textId="77777777" w:rsidR="00320EA8" w:rsidRPr="00F954D3" w:rsidRDefault="000E721F">
            <w:pPr>
              <w:ind w:hanging="2"/>
              <w:jc w:val="center"/>
              <w:rPr>
                <w:rFonts w:ascii="Times New Roman" w:eastAsia="Times New Roman" w:hAnsi="Times New Roman" w:cs="Times New Roman"/>
              </w:rPr>
            </w:pPr>
            <w:r w:rsidRPr="00F954D3">
              <w:rPr>
                <w:rFonts w:ascii="Times New Roman" w:eastAsia="Times New Roman" w:hAnsi="Times New Roman" w:cs="Times New Roman"/>
                <w:b/>
                <w:sz w:val="24"/>
                <w:szCs w:val="24"/>
              </w:rPr>
              <w:t>30 / 1</w:t>
            </w:r>
          </w:p>
        </w:tc>
        <w:tc>
          <w:tcPr>
            <w:tcW w:w="1283" w:type="dxa"/>
            <w:tcBorders>
              <w:top w:val="single" w:sz="4" w:space="0" w:color="000000"/>
              <w:left w:val="single" w:sz="4" w:space="0" w:color="000000"/>
              <w:bottom w:val="single" w:sz="4" w:space="0" w:color="000000"/>
              <w:right w:val="single" w:sz="4" w:space="0" w:color="000000"/>
            </w:tcBorders>
            <w:vAlign w:val="center"/>
          </w:tcPr>
          <w:p w14:paraId="000000A5" w14:textId="77777777" w:rsidR="00320EA8" w:rsidRPr="00F954D3" w:rsidRDefault="00320EA8">
            <w:pPr>
              <w:ind w:hanging="2"/>
              <w:jc w:val="center"/>
              <w:rPr>
                <w:rFonts w:ascii="Times New Roman" w:eastAsia="Times New Roman" w:hAnsi="Times New Roman" w:cs="Times New Roman"/>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00000A6" w14:textId="77777777" w:rsidR="00320EA8" w:rsidRPr="00F954D3" w:rsidRDefault="000E721F">
            <w:pPr>
              <w:ind w:hanging="2"/>
              <w:jc w:val="center"/>
              <w:rPr>
                <w:rFonts w:ascii="Times New Roman" w:eastAsia="Times New Roman" w:hAnsi="Times New Roman" w:cs="Times New Roman"/>
              </w:rPr>
            </w:pPr>
            <w:r w:rsidRPr="00F954D3">
              <w:rPr>
                <w:rFonts w:ascii="Times New Roman" w:eastAsia="Times New Roman" w:hAnsi="Times New Roman" w:cs="Times New Roman"/>
                <w:b/>
                <w:sz w:val="24"/>
                <w:szCs w:val="24"/>
              </w:rPr>
              <w:t>24</w:t>
            </w:r>
          </w:p>
        </w:tc>
        <w:tc>
          <w:tcPr>
            <w:tcW w:w="1318" w:type="dxa"/>
            <w:tcBorders>
              <w:top w:val="single" w:sz="4" w:space="0" w:color="000000"/>
              <w:left w:val="single" w:sz="4" w:space="0" w:color="000000"/>
              <w:bottom w:val="single" w:sz="4" w:space="0" w:color="000000"/>
              <w:right w:val="single" w:sz="4" w:space="0" w:color="000000"/>
            </w:tcBorders>
            <w:vAlign w:val="center"/>
          </w:tcPr>
          <w:p w14:paraId="000000A7" w14:textId="77777777" w:rsidR="00320EA8" w:rsidRPr="00F954D3" w:rsidRDefault="00320EA8">
            <w:pPr>
              <w:ind w:hanging="2"/>
              <w:jc w:val="center"/>
              <w:rPr>
                <w:rFonts w:ascii="Times New Roman" w:eastAsia="Times New Roman" w:hAnsi="Times New Roman" w:cs="Times New Roman"/>
              </w:rPr>
            </w:pPr>
          </w:p>
        </w:tc>
        <w:tc>
          <w:tcPr>
            <w:tcW w:w="1413" w:type="dxa"/>
            <w:tcBorders>
              <w:top w:val="single" w:sz="4" w:space="0" w:color="000000"/>
              <w:left w:val="single" w:sz="4" w:space="0" w:color="000000"/>
              <w:bottom w:val="single" w:sz="4" w:space="0" w:color="000000"/>
              <w:right w:val="single" w:sz="4" w:space="0" w:color="000000"/>
            </w:tcBorders>
            <w:vAlign w:val="center"/>
          </w:tcPr>
          <w:p w14:paraId="000000A8" w14:textId="77777777" w:rsidR="00320EA8" w:rsidRPr="00F954D3" w:rsidRDefault="000E721F">
            <w:pPr>
              <w:ind w:hanging="2"/>
              <w:jc w:val="center"/>
              <w:rPr>
                <w:rFonts w:ascii="Times New Roman" w:eastAsia="Times New Roman" w:hAnsi="Times New Roman" w:cs="Times New Roman"/>
              </w:rPr>
            </w:pPr>
            <w:r w:rsidRPr="00F954D3">
              <w:rPr>
                <w:rFonts w:ascii="Times New Roman" w:eastAsia="Times New Roman" w:hAnsi="Times New Roman" w:cs="Times New Roman"/>
                <w:b/>
                <w:sz w:val="24"/>
                <w:szCs w:val="24"/>
              </w:rPr>
              <w:t xml:space="preserve">6 </w:t>
            </w:r>
          </w:p>
        </w:tc>
      </w:tr>
    </w:tbl>
    <w:p w14:paraId="000000A9" w14:textId="77777777" w:rsidR="00320EA8" w:rsidRPr="00A56CB1" w:rsidRDefault="00320EA8">
      <w:pPr>
        <w:widowControl w:val="0"/>
        <w:rPr>
          <w:rFonts w:ascii="Times New Roman" w:eastAsia="Times New Roman" w:hAnsi="Times New Roman" w:cs="Times New Roman"/>
          <w:color w:val="FF0000"/>
          <w:sz w:val="24"/>
          <w:szCs w:val="24"/>
        </w:rPr>
      </w:pPr>
    </w:p>
    <w:p w14:paraId="41F6E17A" w14:textId="77777777" w:rsidR="00697BCA" w:rsidRPr="00697BCA" w:rsidRDefault="00697BCA">
      <w:pPr>
        <w:widowControl w:val="0"/>
        <w:pBdr>
          <w:top w:val="nil"/>
          <w:left w:val="nil"/>
          <w:bottom w:val="nil"/>
          <w:right w:val="nil"/>
          <w:between w:val="nil"/>
        </w:pBdr>
        <w:ind w:left="540"/>
        <w:jc w:val="center"/>
        <w:rPr>
          <w:rFonts w:ascii="Times New Roman" w:eastAsia="Times New Roman" w:hAnsi="Times New Roman" w:cs="Times New Roman"/>
          <w:b/>
          <w:sz w:val="24"/>
          <w:szCs w:val="24"/>
        </w:rPr>
      </w:pPr>
    </w:p>
    <w:p w14:paraId="000000AB" w14:textId="77777777" w:rsidR="00320EA8" w:rsidRPr="00F954D3" w:rsidRDefault="000E721F" w:rsidP="00F954D3">
      <w:pPr>
        <w:widowControl w:val="0"/>
        <w:pBdr>
          <w:top w:val="nil"/>
          <w:left w:val="nil"/>
          <w:bottom w:val="nil"/>
          <w:right w:val="nil"/>
          <w:between w:val="nil"/>
        </w:pBdr>
        <w:ind w:left="540"/>
        <w:jc w:val="center"/>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ЗМІСТ ПРОГРАМИ</w:t>
      </w:r>
    </w:p>
    <w:p w14:paraId="000000AC" w14:textId="77777777" w:rsidR="00320EA8" w:rsidRPr="00F954D3" w:rsidRDefault="00320EA8" w:rsidP="00F954D3">
      <w:pPr>
        <w:widowControl w:val="0"/>
        <w:pBdr>
          <w:top w:val="nil"/>
          <w:left w:val="nil"/>
          <w:bottom w:val="nil"/>
          <w:right w:val="nil"/>
          <w:between w:val="nil"/>
        </w:pBdr>
        <w:ind w:firstLine="709"/>
        <w:jc w:val="both"/>
        <w:rPr>
          <w:rFonts w:ascii="Times New Roman" w:eastAsia="Times New Roman" w:hAnsi="Times New Roman" w:cs="Times New Roman"/>
          <w:sz w:val="24"/>
          <w:szCs w:val="24"/>
        </w:rPr>
      </w:pPr>
    </w:p>
    <w:p w14:paraId="000000AD" w14:textId="3B71F8BC" w:rsidR="00320EA8" w:rsidRPr="00F954D3" w:rsidRDefault="000E721F" w:rsidP="00F954D3">
      <w:pPr>
        <w:widowControl w:val="0"/>
        <w:ind w:firstLine="709"/>
        <w:jc w:val="both"/>
        <w:rPr>
          <w:rFonts w:ascii="Times New Roman" w:eastAsia="Times New Roman" w:hAnsi="Times New Roman" w:cs="Times New Roman"/>
          <w:b/>
          <w:sz w:val="24"/>
          <w:szCs w:val="24"/>
        </w:rPr>
      </w:pPr>
      <w:r w:rsidRPr="00F954D3">
        <w:rPr>
          <w:rFonts w:ascii="Times New Roman" w:eastAsia="Times New Roman" w:hAnsi="Times New Roman" w:cs="Times New Roman"/>
          <w:b/>
          <w:sz w:val="24"/>
          <w:szCs w:val="24"/>
        </w:rPr>
        <w:t xml:space="preserve">Тема 1. </w:t>
      </w:r>
      <w:r w:rsidR="008E1000" w:rsidRPr="00F954D3">
        <w:rPr>
          <w:rFonts w:ascii="Times New Roman" w:eastAsia="Times New Roman" w:hAnsi="Times New Roman" w:cs="Times New Roman"/>
          <w:b/>
          <w:sz w:val="24"/>
          <w:szCs w:val="24"/>
        </w:rPr>
        <w:t>Вступ до професії. Загальні засади антикорупційної діяльності організації</w:t>
      </w:r>
    </w:p>
    <w:p w14:paraId="3DDA6B9C" w14:textId="1DF772ED" w:rsidR="00697BCA" w:rsidRPr="00F954D3" w:rsidRDefault="00697BCA"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Поняття «антикорупційний уповноважений» або «уповноважена особи з питань запобігання та виявлення корупції», співвідношення з поняттям «</w:t>
      </w:r>
      <w:proofErr w:type="spellStart"/>
      <w:r w:rsidRPr="00F954D3">
        <w:rPr>
          <w:rFonts w:ascii="Times New Roman" w:eastAsia="Times New Roman" w:hAnsi="Times New Roman" w:cs="Times New Roman"/>
          <w:sz w:val="24"/>
          <w:szCs w:val="24"/>
        </w:rPr>
        <w:t>комплаєнс</w:t>
      </w:r>
      <w:proofErr w:type="spellEnd"/>
      <w:r w:rsidRPr="00F954D3">
        <w:rPr>
          <w:rFonts w:ascii="Times New Roman" w:eastAsia="Times New Roman" w:hAnsi="Times New Roman" w:cs="Times New Roman"/>
          <w:sz w:val="24"/>
          <w:szCs w:val="24"/>
        </w:rPr>
        <w:t xml:space="preserve">-офіцер». </w:t>
      </w:r>
    </w:p>
    <w:p w14:paraId="7F5F2160" w14:textId="6299087C" w:rsidR="00697BCA" w:rsidRPr="00F954D3" w:rsidRDefault="00697BCA"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Нормативні основи забезпечення антикорупційної роботи в організації. Професійний стандарт «Уповноважений з антикорупційної діяльності». Вимоги до утворення та гарантії діяльності антикорупційного уповноваженого. Система функцій антикорупційного уповноваженого.</w:t>
      </w:r>
    </w:p>
    <w:p w14:paraId="7F905AAE" w14:textId="77777777" w:rsidR="00697BCA" w:rsidRPr="00F954D3" w:rsidRDefault="00697BCA"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Міжнародні стандарти забезпечення антикорупційної діяльності організації. Ключові кроки до розбудови антикорупційної роботи в організації. </w:t>
      </w:r>
    </w:p>
    <w:p w14:paraId="5FF3BA52" w14:textId="77777777" w:rsidR="00697BCA" w:rsidRPr="00F954D3" w:rsidRDefault="00697BCA"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Взаємодія антикорупційного уповноваженого всередині органу. Внутрішні </w:t>
      </w:r>
      <w:proofErr w:type="spellStart"/>
      <w:r w:rsidRPr="00F954D3">
        <w:rPr>
          <w:rFonts w:ascii="Times New Roman" w:eastAsia="Times New Roman" w:hAnsi="Times New Roman" w:cs="Times New Roman"/>
          <w:sz w:val="24"/>
          <w:szCs w:val="24"/>
        </w:rPr>
        <w:t>стейкхолдери</w:t>
      </w:r>
      <w:proofErr w:type="spellEnd"/>
      <w:r w:rsidRPr="00F954D3">
        <w:rPr>
          <w:rFonts w:ascii="Times New Roman" w:eastAsia="Times New Roman" w:hAnsi="Times New Roman" w:cs="Times New Roman"/>
          <w:sz w:val="24"/>
          <w:szCs w:val="24"/>
        </w:rPr>
        <w:t xml:space="preserve"> антикорупційного уповноваженого. Роль керівника організації в забезпеченні антикорупційної діяльності організації. Засади забезпечення інтегрованості антикорупційного уповноваженого до бізнес-процесів організації. </w:t>
      </w:r>
    </w:p>
    <w:p w14:paraId="405D7727" w14:textId="77777777" w:rsidR="00697BCA" w:rsidRPr="00F954D3" w:rsidRDefault="00697BCA"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Функція з координації антикорупційної роботи підпорядкованих організацій та установ. Елементи та форми забезпечення координації роботи підпорядкованих організацій та установ.</w:t>
      </w:r>
    </w:p>
    <w:p w14:paraId="000000B2" w14:textId="23E76E0A" w:rsidR="00320EA8" w:rsidRPr="00F954D3" w:rsidRDefault="000E721F"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 xml:space="preserve">Форма проведення навчальних занять та методи навчання: </w:t>
      </w:r>
      <w:proofErr w:type="spellStart"/>
      <w:r w:rsidRPr="00F954D3">
        <w:rPr>
          <w:rFonts w:ascii="Times New Roman" w:eastAsia="Times New Roman" w:hAnsi="Times New Roman" w:cs="Times New Roman"/>
          <w:sz w:val="24"/>
          <w:szCs w:val="24"/>
        </w:rPr>
        <w:t>відеолекції</w:t>
      </w:r>
      <w:proofErr w:type="spellEnd"/>
      <w:r w:rsidRPr="00F954D3">
        <w:rPr>
          <w:rFonts w:ascii="Times New Roman" w:eastAsia="Times New Roman" w:hAnsi="Times New Roman" w:cs="Times New Roman"/>
          <w:sz w:val="24"/>
          <w:szCs w:val="24"/>
        </w:rPr>
        <w:t xml:space="preserve">, інформаційні матеріали, опрацювання обов’язкової літератури, </w:t>
      </w:r>
      <w:r w:rsidR="00697BCA" w:rsidRPr="00F954D3">
        <w:rPr>
          <w:rFonts w:ascii="Times New Roman" w:eastAsia="Times New Roman" w:hAnsi="Times New Roman" w:cs="Times New Roman"/>
          <w:sz w:val="24"/>
          <w:szCs w:val="24"/>
        </w:rPr>
        <w:t xml:space="preserve">дискусія, </w:t>
      </w:r>
      <w:r w:rsidRPr="00F954D3">
        <w:rPr>
          <w:rFonts w:ascii="Times New Roman" w:eastAsia="Times New Roman" w:hAnsi="Times New Roman" w:cs="Times New Roman"/>
          <w:sz w:val="24"/>
          <w:szCs w:val="24"/>
        </w:rPr>
        <w:t>онлайн-тестування.</w:t>
      </w:r>
    </w:p>
    <w:p w14:paraId="431C71EE" w14:textId="38B40ACC" w:rsidR="00E046EC" w:rsidRPr="00F954D3" w:rsidRDefault="004B748F" w:rsidP="00F954D3">
      <w:pPr>
        <w:widowControl w:val="0"/>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Перелік питань, які виносяться на самостійну роботу:</w:t>
      </w:r>
      <w:r w:rsidR="00E046EC" w:rsidRPr="00F954D3">
        <w:rPr>
          <w:rFonts w:ascii="Times New Roman" w:eastAsia="Times New Roman" w:hAnsi="Times New Roman" w:cs="Times New Roman"/>
          <w:sz w:val="24"/>
          <w:szCs w:val="24"/>
        </w:rPr>
        <w:t xml:space="preserve"> </w:t>
      </w:r>
      <w:r w:rsidR="00697BCA" w:rsidRPr="00F954D3">
        <w:rPr>
          <w:rFonts w:ascii="Times New Roman" w:eastAsia="Times New Roman" w:hAnsi="Times New Roman" w:cs="Times New Roman"/>
          <w:sz w:val="24"/>
          <w:szCs w:val="24"/>
        </w:rPr>
        <w:t>Аналітичний огляд впровадження концепції «</w:t>
      </w:r>
      <w:proofErr w:type="spellStart"/>
      <w:r w:rsidR="00697BCA" w:rsidRPr="00F954D3">
        <w:rPr>
          <w:rFonts w:ascii="Times New Roman" w:eastAsia="Times New Roman" w:hAnsi="Times New Roman" w:cs="Times New Roman"/>
          <w:sz w:val="24"/>
          <w:szCs w:val="24"/>
        </w:rPr>
        <w:t>Tone</w:t>
      </w:r>
      <w:proofErr w:type="spellEnd"/>
      <w:r w:rsidR="00697BCA" w:rsidRPr="00F954D3">
        <w:rPr>
          <w:rFonts w:ascii="Times New Roman" w:eastAsia="Times New Roman" w:hAnsi="Times New Roman" w:cs="Times New Roman"/>
          <w:sz w:val="24"/>
          <w:szCs w:val="24"/>
        </w:rPr>
        <w:t xml:space="preserve"> </w:t>
      </w:r>
      <w:proofErr w:type="spellStart"/>
      <w:r w:rsidR="00697BCA" w:rsidRPr="00F954D3">
        <w:rPr>
          <w:rFonts w:ascii="Times New Roman" w:eastAsia="Times New Roman" w:hAnsi="Times New Roman" w:cs="Times New Roman"/>
          <w:sz w:val="24"/>
          <w:szCs w:val="24"/>
        </w:rPr>
        <w:t>at</w:t>
      </w:r>
      <w:proofErr w:type="spellEnd"/>
      <w:r w:rsidR="00697BCA" w:rsidRPr="00F954D3">
        <w:rPr>
          <w:rFonts w:ascii="Times New Roman" w:eastAsia="Times New Roman" w:hAnsi="Times New Roman" w:cs="Times New Roman"/>
          <w:sz w:val="24"/>
          <w:szCs w:val="24"/>
        </w:rPr>
        <w:t xml:space="preserve"> </w:t>
      </w:r>
      <w:proofErr w:type="spellStart"/>
      <w:r w:rsidR="00697BCA" w:rsidRPr="00F954D3">
        <w:rPr>
          <w:rFonts w:ascii="Times New Roman" w:eastAsia="Times New Roman" w:hAnsi="Times New Roman" w:cs="Times New Roman"/>
          <w:sz w:val="24"/>
          <w:szCs w:val="24"/>
        </w:rPr>
        <w:t>the</w:t>
      </w:r>
      <w:proofErr w:type="spellEnd"/>
      <w:r w:rsidR="00697BCA" w:rsidRPr="00F954D3">
        <w:rPr>
          <w:rFonts w:ascii="Times New Roman" w:eastAsia="Times New Roman" w:hAnsi="Times New Roman" w:cs="Times New Roman"/>
          <w:sz w:val="24"/>
          <w:szCs w:val="24"/>
        </w:rPr>
        <w:t xml:space="preserve"> </w:t>
      </w:r>
      <w:proofErr w:type="spellStart"/>
      <w:r w:rsidR="00697BCA" w:rsidRPr="00F954D3">
        <w:rPr>
          <w:rFonts w:ascii="Times New Roman" w:eastAsia="Times New Roman" w:hAnsi="Times New Roman" w:cs="Times New Roman"/>
          <w:sz w:val="24"/>
          <w:szCs w:val="24"/>
        </w:rPr>
        <w:t>top</w:t>
      </w:r>
      <w:proofErr w:type="spellEnd"/>
      <w:r w:rsidR="00697BCA" w:rsidRPr="00F954D3">
        <w:rPr>
          <w:rFonts w:ascii="Times New Roman" w:eastAsia="Times New Roman" w:hAnsi="Times New Roman" w:cs="Times New Roman"/>
          <w:sz w:val="24"/>
          <w:szCs w:val="24"/>
        </w:rPr>
        <w:t>»: «Роль лідера у протидії корупції».</w:t>
      </w:r>
    </w:p>
    <w:p w14:paraId="311A513D" w14:textId="77777777" w:rsidR="00E046EC" w:rsidRPr="00F954D3" w:rsidRDefault="00E046EC" w:rsidP="00F954D3">
      <w:pPr>
        <w:widowControl w:val="0"/>
        <w:pBdr>
          <w:top w:val="nil"/>
          <w:left w:val="nil"/>
          <w:bottom w:val="nil"/>
          <w:right w:val="nil"/>
          <w:between w:val="nil"/>
        </w:pBdr>
        <w:ind w:firstLine="709"/>
        <w:jc w:val="both"/>
        <w:rPr>
          <w:rFonts w:ascii="Times New Roman" w:eastAsia="Times New Roman" w:hAnsi="Times New Roman" w:cs="Times New Roman"/>
          <w:color w:val="FF0000"/>
          <w:sz w:val="24"/>
          <w:szCs w:val="24"/>
        </w:rPr>
      </w:pPr>
    </w:p>
    <w:p w14:paraId="000000B4" w14:textId="1F649D27" w:rsidR="00320EA8" w:rsidRPr="00F954D3" w:rsidRDefault="000E721F" w:rsidP="00F954D3">
      <w:pPr>
        <w:widowControl w:val="0"/>
        <w:pBdr>
          <w:top w:val="nil"/>
          <w:left w:val="nil"/>
          <w:bottom w:val="nil"/>
          <w:right w:val="nil"/>
          <w:between w:val="nil"/>
        </w:pBdr>
        <w:ind w:firstLine="709"/>
        <w:jc w:val="both"/>
        <w:rPr>
          <w:rFonts w:ascii="Times New Roman" w:eastAsia="Times New Roman" w:hAnsi="Times New Roman" w:cs="Times New Roman"/>
          <w:b/>
          <w:sz w:val="24"/>
          <w:szCs w:val="24"/>
        </w:rPr>
      </w:pPr>
      <w:r w:rsidRPr="00F954D3">
        <w:rPr>
          <w:rFonts w:ascii="Times New Roman" w:eastAsia="Times New Roman" w:hAnsi="Times New Roman" w:cs="Times New Roman"/>
          <w:b/>
          <w:sz w:val="24"/>
          <w:szCs w:val="24"/>
        </w:rPr>
        <w:t>Тема 2.</w:t>
      </w:r>
      <w:r w:rsidRPr="00F954D3">
        <w:rPr>
          <w:rFonts w:ascii="Times New Roman" w:eastAsia="Times New Roman" w:hAnsi="Times New Roman" w:cs="Times New Roman"/>
          <w:b/>
          <w:sz w:val="24"/>
          <w:szCs w:val="24"/>
          <w:highlight w:val="white"/>
        </w:rPr>
        <w:t xml:space="preserve"> </w:t>
      </w:r>
      <w:r w:rsidR="00697BCA" w:rsidRPr="00F954D3">
        <w:rPr>
          <w:rFonts w:ascii="Times New Roman" w:eastAsia="Times New Roman" w:hAnsi="Times New Roman" w:cs="Times New Roman"/>
          <w:b/>
          <w:sz w:val="24"/>
          <w:szCs w:val="24"/>
        </w:rPr>
        <w:t>Забезпечення уповноваженим формування антикорупційної обізнаності</w:t>
      </w:r>
    </w:p>
    <w:p w14:paraId="519DF7A5" w14:textId="3B23E635" w:rsidR="00697BCA" w:rsidRPr="00F954D3" w:rsidRDefault="00697BCA" w:rsidP="00F954D3">
      <w:pPr>
        <w:widowControl w:val="0"/>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Вимоги міжнародних стандартів із забезпечення заходів із формування обізнаності. Форми заходів із формування обізнаності в національному законодавстві та професійному стандарті «Уповноважений з антикорупційної діяльності». </w:t>
      </w:r>
    </w:p>
    <w:p w14:paraId="343246B0" w14:textId="77777777" w:rsidR="00697BCA" w:rsidRPr="00F954D3" w:rsidRDefault="00697BCA" w:rsidP="00F954D3">
      <w:pPr>
        <w:widowControl w:val="0"/>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Мета та форми заходів із формування обізнаності, складові елементи кожної наведених форм заходів формування обізнаності. Методи розробки ефективних заходів з формування обізнаності персоналу. Сучасні підходи до навчання дорослих. Облік заходів з формування обізнаності.</w:t>
      </w:r>
    </w:p>
    <w:p w14:paraId="07CEAE4D" w14:textId="77777777" w:rsidR="00697BCA" w:rsidRPr="00F954D3" w:rsidRDefault="00697BCA" w:rsidP="00F954D3">
      <w:pPr>
        <w:widowControl w:val="0"/>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Антикорупційна комунікації організації. Нормативні основи та рекомендації забезпечення антикорупційної комунікації через веб-сайт-організації. </w:t>
      </w:r>
    </w:p>
    <w:p w14:paraId="442EBAA4" w14:textId="77777777" w:rsidR="00697BCA" w:rsidRPr="00F954D3" w:rsidRDefault="00697BCA" w:rsidP="00F954D3">
      <w:pPr>
        <w:widowControl w:val="0"/>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Поради до розробки антикорупційних рубрик та розділів на веб-сайті організації. </w:t>
      </w:r>
    </w:p>
    <w:p w14:paraId="1441DE34" w14:textId="77777777" w:rsidR="00697BCA" w:rsidRPr="00F954D3" w:rsidRDefault="000E721F" w:rsidP="00F954D3">
      <w:pPr>
        <w:widowControl w:val="0"/>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 xml:space="preserve">Форма проведення навчальних занять та методи навчання: </w:t>
      </w:r>
      <w:r w:rsidR="00697BCA" w:rsidRPr="00F954D3">
        <w:rPr>
          <w:rFonts w:ascii="Times New Roman" w:eastAsia="Times New Roman" w:hAnsi="Times New Roman" w:cs="Times New Roman"/>
          <w:sz w:val="24"/>
          <w:szCs w:val="24"/>
        </w:rPr>
        <w:t xml:space="preserve">лекція, робота у групах, рольова гра. </w:t>
      </w:r>
    </w:p>
    <w:p w14:paraId="713C6925" w14:textId="3DF61B3A" w:rsidR="00697BCA" w:rsidRPr="00F954D3" w:rsidRDefault="00697BCA" w:rsidP="00F954D3">
      <w:pPr>
        <w:widowControl w:val="0"/>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 xml:space="preserve">Перелік питань, які виносяться на самостійну роботу: </w:t>
      </w:r>
      <w:r w:rsidRPr="00F954D3">
        <w:rPr>
          <w:rFonts w:ascii="Times New Roman" w:eastAsia="Times New Roman" w:hAnsi="Times New Roman" w:cs="Times New Roman"/>
          <w:sz w:val="24"/>
          <w:szCs w:val="24"/>
        </w:rPr>
        <w:t xml:space="preserve">Аналітичний огляд ефективної комунікації антикорупційного уповноваженого «Ефективна комунікація антикорупційного уповноваженого на </w:t>
      </w:r>
      <w:proofErr w:type="spellStart"/>
      <w:r w:rsidRPr="00F954D3">
        <w:rPr>
          <w:rFonts w:ascii="Times New Roman" w:eastAsia="Times New Roman" w:hAnsi="Times New Roman" w:cs="Times New Roman"/>
          <w:sz w:val="24"/>
          <w:szCs w:val="24"/>
        </w:rPr>
        <w:t>вебсайті</w:t>
      </w:r>
      <w:proofErr w:type="spellEnd"/>
      <w:r w:rsidRPr="00F954D3">
        <w:rPr>
          <w:rFonts w:ascii="Times New Roman" w:eastAsia="Times New Roman" w:hAnsi="Times New Roman" w:cs="Times New Roman"/>
          <w:sz w:val="24"/>
          <w:szCs w:val="24"/>
        </w:rPr>
        <w:t xml:space="preserve"> організації публічного сектору».</w:t>
      </w:r>
    </w:p>
    <w:p w14:paraId="257F4B9A" w14:textId="77777777" w:rsidR="00697BCA" w:rsidRPr="00F954D3" w:rsidRDefault="00697BCA" w:rsidP="00F954D3">
      <w:pPr>
        <w:widowControl w:val="0"/>
        <w:pBdr>
          <w:top w:val="nil"/>
          <w:left w:val="nil"/>
          <w:bottom w:val="nil"/>
          <w:right w:val="nil"/>
          <w:between w:val="nil"/>
        </w:pBdr>
        <w:ind w:firstLine="709"/>
        <w:jc w:val="both"/>
        <w:rPr>
          <w:rFonts w:ascii="Times New Roman" w:eastAsia="Times New Roman" w:hAnsi="Times New Roman" w:cs="Times New Roman"/>
          <w:b/>
          <w:color w:val="FF0000"/>
          <w:sz w:val="24"/>
          <w:szCs w:val="24"/>
        </w:rPr>
      </w:pPr>
    </w:p>
    <w:p w14:paraId="61C9150B" w14:textId="77777777" w:rsidR="00697BCA" w:rsidRPr="00F954D3" w:rsidRDefault="000E721F" w:rsidP="00F954D3">
      <w:pPr>
        <w:widowControl w:val="0"/>
        <w:pBdr>
          <w:top w:val="nil"/>
          <w:left w:val="nil"/>
          <w:bottom w:val="nil"/>
          <w:right w:val="nil"/>
          <w:between w:val="nil"/>
        </w:pBdr>
        <w:ind w:firstLine="709"/>
        <w:jc w:val="both"/>
        <w:rPr>
          <w:rFonts w:ascii="Times New Roman" w:eastAsia="Times New Roman" w:hAnsi="Times New Roman" w:cs="Times New Roman"/>
          <w:b/>
          <w:sz w:val="24"/>
          <w:szCs w:val="24"/>
        </w:rPr>
      </w:pPr>
      <w:r w:rsidRPr="00F954D3">
        <w:rPr>
          <w:rFonts w:ascii="Times New Roman" w:eastAsia="Times New Roman" w:hAnsi="Times New Roman" w:cs="Times New Roman"/>
          <w:b/>
          <w:sz w:val="24"/>
          <w:szCs w:val="24"/>
        </w:rPr>
        <w:t>Тема 3.</w:t>
      </w:r>
      <w:r w:rsidRPr="00F954D3">
        <w:rPr>
          <w:rFonts w:ascii="Times New Roman" w:eastAsia="Times New Roman" w:hAnsi="Times New Roman" w:cs="Times New Roman"/>
          <w:b/>
          <w:sz w:val="24"/>
          <w:szCs w:val="24"/>
          <w:highlight w:val="white"/>
        </w:rPr>
        <w:t xml:space="preserve"> </w:t>
      </w:r>
      <w:r w:rsidR="00697BCA" w:rsidRPr="00F954D3">
        <w:rPr>
          <w:rFonts w:ascii="Times New Roman" w:eastAsia="Times New Roman" w:hAnsi="Times New Roman" w:cs="Times New Roman"/>
          <w:b/>
          <w:sz w:val="24"/>
          <w:szCs w:val="24"/>
        </w:rPr>
        <w:t xml:space="preserve">Організація уповноваженим функції з управління корупційними ризиками у діяльності організації </w:t>
      </w:r>
    </w:p>
    <w:p w14:paraId="6EF30C59" w14:textId="6A0264AE" w:rsidR="00697BCA" w:rsidRPr="00F954D3" w:rsidRDefault="00697BCA" w:rsidP="00F954D3">
      <w:pPr>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Вимоги оновленої методології управління корупційними ризиками. Мета та переваги управління корупційними ризиками. Інтеграція системи управління ризиками в організацію. Цикл управління корупційними ризиками. </w:t>
      </w:r>
      <w:proofErr w:type="spellStart"/>
      <w:r w:rsidRPr="00F954D3">
        <w:rPr>
          <w:rFonts w:ascii="Times New Roman" w:eastAsia="Times New Roman" w:hAnsi="Times New Roman" w:cs="Times New Roman"/>
          <w:sz w:val="24"/>
          <w:szCs w:val="24"/>
        </w:rPr>
        <w:t>Самооцінювання</w:t>
      </w:r>
      <w:proofErr w:type="spellEnd"/>
      <w:r w:rsidRPr="00F954D3">
        <w:rPr>
          <w:rFonts w:ascii="Times New Roman" w:eastAsia="Times New Roman" w:hAnsi="Times New Roman" w:cs="Times New Roman"/>
          <w:sz w:val="24"/>
          <w:szCs w:val="24"/>
        </w:rPr>
        <w:t xml:space="preserve"> та зовнішнє оцінювання корупційних ризиків.</w:t>
      </w:r>
    </w:p>
    <w:p w14:paraId="7D2DB3E1" w14:textId="5BB93A06" w:rsidR="00697BCA" w:rsidRPr="00F954D3" w:rsidRDefault="00697BCA" w:rsidP="00F954D3">
      <w:pPr>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Розподіл ролей учасників процесу. Роль уповноваженого в управлінні корупційними ризиками. Підготовчий етап циклу роботи з оцінки корупційних ризиків. Особливості формування робочої групи. Розмежування функцій антикорупційного уповноваженого та робочої групи. Роль інших працівників організації. Роль зовнішніх </w:t>
      </w:r>
      <w:proofErr w:type="spellStart"/>
      <w:r w:rsidRPr="00F954D3">
        <w:rPr>
          <w:rFonts w:ascii="Times New Roman" w:eastAsia="Times New Roman" w:hAnsi="Times New Roman" w:cs="Times New Roman"/>
          <w:sz w:val="24"/>
          <w:szCs w:val="24"/>
        </w:rPr>
        <w:t>стейкхолдерів</w:t>
      </w:r>
      <w:proofErr w:type="spellEnd"/>
      <w:r w:rsidRPr="00F954D3">
        <w:rPr>
          <w:rFonts w:ascii="Times New Roman" w:eastAsia="Times New Roman" w:hAnsi="Times New Roman" w:cs="Times New Roman"/>
          <w:sz w:val="24"/>
          <w:szCs w:val="24"/>
        </w:rPr>
        <w:t xml:space="preserve"> організації.</w:t>
      </w:r>
    </w:p>
    <w:p w14:paraId="5D5AC130" w14:textId="77777777" w:rsidR="00697BCA" w:rsidRPr="00F954D3" w:rsidRDefault="00697BCA" w:rsidP="00F954D3">
      <w:pPr>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Дослідження середовища організації та визначення обсягу оцінювання корупційних ризиків. Фактори середовища організації. Збір та аналіз інформації про фактори середовища організації. Встановлення внутрішніх та зовнішніх </w:t>
      </w:r>
      <w:proofErr w:type="spellStart"/>
      <w:r w:rsidRPr="00F954D3">
        <w:rPr>
          <w:rFonts w:ascii="Times New Roman" w:eastAsia="Times New Roman" w:hAnsi="Times New Roman" w:cs="Times New Roman"/>
          <w:sz w:val="24"/>
          <w:szCs w:val="24"/>
        </w:rPr>
        <w:t>стейкхолдерів</w:t>
      </w:r>
      <w:proofErr w:type="spellEnd"/>
      <w:r w:rsidRPr="00F954D3">
        <w:rPr>
          <w:rFonts w:ascii="Times New Roman" w:eastAsia="Times New Roman" w:hAnsi="Times New Roman" w:cs="Times New Roman"/>
          <w:sz w:val="24"/>
          <w:szCs w:val="24"/>
        </w:rPr>
        <w:t xml:space="preserve"> (</w:t>
      </w:r>
      <w:proofErr w:type="spellStart"/>
      <w:r w:rsidRPr="00F954D3">
        <w:rPr>
          <w:rFonts w:ascii="Times New Roman" w:eastAsia="Times New Roman" w:hAnsi="Times New Roman" w:cs="Times New Roman"/>
          <w:sz w:val="24"/>
          <w:szCs w:val="24"/>
        </w:rPr>
        <w:t>мапування</w:t>
      </w:r>
      <w:proofErr w:type="spellEnd"/>
      <w:r w:rsidRPr="00F954D3">
        <w:rPr>
          <w:rFonts w:ascii="Times New Roman" w:eastAsia="Times New Roman" w:hAnsi="Times New Roman" w:cs="Times New Roman"/>
          <w:sz w:val="24"/>
          <w:szCs w:val="24"/>
        </w:rPr>
        <w:t>).</w:t>
      </w:r>
    </w:p>
    <w:p w14:paraId="7DB2316A" w14:textId="77777777" w:rsidR="00697BCA" w:rsidRPr="00F954D3" w:rsidRDefault="00697BCA" w:rsidP="00F954D3">
      <w:pPr>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Елементи корупційного ризику. Методи та способи ідентифікації корупційних ризиків. Формування ризик-реєстру. Аналіз та визначення рівнів корупційних ризиків. Розробка та запровадження заходів мінімізації корупційних ризиків. Підготовка та затвердження антикорупційної програми.</w:t>
      </w:r>
    </w:p>
    <w:p w14:paraId="381EADB0" w14:textId="7D74D1E4" w:rsidR="00697BCA" w:rsidRPr="00F954D3" w:rsidRDefault="00697BCA" w:rsidP="00F954D3">
      <w:pPr>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Здійснення аналізу контрагентів у публічних </w:t>
      </w:r>
      <w:proofErr w:type="spellStart"/>
      <w:r w:rsidRPr="00F954D3">
        <w:rPr>
          <w:rFonts w:ascii="Times New Roman" w:eastAsia="Times New Roman" w:hAnsi="Times New Roman" w:cs="Times New Roman"/>
          <w:sz w:val="24"/>
          <w:szCs w:val="24"/>
        </w:rPr>
        <w:t>закупівлях</w:t>
      </w:r>
      <w:proofErr w:type="spellEnd"/>
      <w:r w:rsidRPr="00F954D3">
        <w:rPr>
          <w:rFonts w:ascii="Times New Roman" w:eastAsia="Times New Roman" w:hAnsi="Times New Roman" w:cs="Times New Roman"/>
          <w:sz w:val="24"/>
          <w:szCs w:val="24"/>
        </w:rPr>
        <w:t xml:space="preserve">. Співвідношення понять: </w:t>
      </w:r>
      <w:proofErr w:type="spellStart"/>
      <w:r w:rsidRPr="00F954D3">
        <w:rPr>
          <w:rFonts w:ascii="Times New Roman" w:eastAsia="Times New Roman" w:hAnsi="Times New Roman" w:cs="Times New Roman"/>
          <w:sz w:val="24"/>
          <w:szCs w:val="24"/>
        </w:rPr>
        <w:t>Due</w:t>
      </w:r>
      <w:proofErr w:type="spellEnd"/>
      <w:r w:rsidRPr="00F954D3">
        <w:rPr>
          <w:rFonts w:ascii="Times New Roman" w:eastAsia="Times New Roman" w:hAnsi="Times New Roman" w:cs="Times New Roman"/>
          <w:sz w:val="24"/>
          <w:szCs w:val="24"/>
        </w:rPr>
        <w:t xml:space="preserve"> </w:t>
      </w:r>
      <w:proofErr w:type="spellStart"/>
      <w:r w:rsidRPr="00F954D3">
        <w:rPr>
          <w:rFonts w:ascii="Times New Roman" w:eastAsia="Times New Roman" w:hAnsi="Times New Roman" w:cs="Times New Roman"/>
          <w:sz w:val="24"/>
          <w:szCs w:val="24"/>
        </w:rPr>
        <w:t>Diligence</w:t>
      </w:r>
      <w:proofErr w:type="spellEnd"/>
      <w:r w:rsidRPr="00F954D3">
        <w:rPr>
          <w:rFonts w:ascii="Times New Roman" w:eastAsia="Times New Roman" w:hAnsi="Times New Roman" w:cs="Times New Roman"/>
          <w:sz w:val="24"/>
          <w:szCs w:val="24"/>
        </w:rPr>
        <w:t xml:space="preserve"> та аналіз контрагентів. Переваги здійснення аналізу контрагентів. Види договорів у публічних </w:t>
      </w:r>
      <w:proofErr w:type="spellStart"/>
      <w:r w:rsidRPr="00F954D3">
        <w:rPr>
          <w:rFonts w:ascii="Times New Roman" w:eastAsia="Times New Roman" w:hAnsi="Times New Roman" w:cs="Times New Roman"/>
          <w:sz w:val="24"/>
          <w:szCs w:val="24"/>
        </w:rPr>
        <w:t>закупівлях</w:t>
      </w:r>
      <w:proofErr w:type="spellEnd"/>
      <w:r w:rsidRPr="00F954D3">
        <w:rPr>
          <w:rFonts w:ascii="Times New Roman" w:eastAsia="Times New Roman" w:hAnsi="Times New Roman" w:cs="Times New Roman"/>
          <w:sz w:val="24"/>
          <w:szCs w:val="24"/>
        </w:rPr>
        <w:t xml:space="preserve">. Особливості публічних </w:t>
      </w:r>
      <w:proofErr w:type="spellStart"/>
      <w:r w:rsidRPr="00F954D3">
        <w:rPr>
          <w:rFonts w:ascii="Times New Roman" w:eastAsia="Times New Roman" w:hAnsi="Times New Roman" w:cs="Times New Roman"/>
          <w:sz w:val="24"/>
          <w:szCs w:val="24"/>
        </w:rPr>
        <w:t>закупівель</w:t>
      </w:r>
      <w:proofErr w:type="spellEnd"/>
      <w:r w:rsidRPr="00F954D3">
        <w:rPr>
          <w:rFonts w:ascii="Times New Roman" w:eastAsia="Times New Roman" w:hAnsi="Times New Roman" w:cs="Times New Roman"/>
          <w:sz w:val="24"/>
          <w:szCs w:val="24"/>
        </w:rPr>
        <w:t xml:space="preserve"> в умовах воєнного стану.</w:t>
      </w:r>
    </w:p>
    <w:p w14:paraId="000000BD" w14:textId="0BFA0E49" w:rsidR="00320EA8" w:rsidRPr="00F954D3" w:rsidRDefault="00697BCA" w:rsidP="00F954D3">
      <w:pPr>
        <w:pBdr>
          <w:top w:val="nil"/>
          <w:left w:val="nil"/>
          <w:bottom w:val="nil"/>
          <w:right w:val="nil"/>
          <w:between w:val="nil"/>
        </w:pBdr>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Алгоритм дій для забезпечення здійснення аналізу контрагентів в організації. Взаємодія антикорупційного уповноваженого з іншими учасниками здійснення процесу публічних </w:t>
      </w:r>
      <w:proofErr w:type="spellStart"/>
      <w:r w:rsidRPr="00F954D3">
        <w:rPr>
          <w:rFonts w:ascii="Times New Roman" w:eastAsia="Times New Roman" w:hAnsi="Times New Roman" w:cs="Times New Roman"/>
          <w:sz w:val="24"/>
          <w:szCs w:val="24"/>
        </w:rPr>
        <w:t>закупівель</w:t>
      </w:r>
      <w:proofErr w:type="spellEnd"/>
      <w:r w:rsidRPr="00F954D3">
        <w:rPr>
          <w:rFonts w:ascii="Times New Roman" w:eastAsia="Times New Roman" w:hAnsi="Times New Roman" w:cs="Times New Roman"/>
          <w:sz w:val="24"/>
          <w:szCs w:val="24"/>
        </w:rPr>
        <w:t xml:space="preserve">. Індикатори корупційних ризиків у публічних </w:t>
      </w:r>
      <w:proofErr w:type="spellStart"/>
      <w:r w:rsidRPr="00F954D3">
        <w:rPr>
          <w:rFonts w:ascii="Times New Roman" w:eastAsia="Times New Roman" w:hAnsi="Times New Roman" w:cs="Times New Roman"/>
          <w:sz w:val="24"/>
          <w:szCs w:val="24"/>
        </w:rPr>
        <w:t>закупівлях</w:t>
      </w:r>
      <w:proofErr w:type="spellEnd"/>
      <w:r w:rsidRPr="00F954D3">
        <w:rPr>
          <w:rFonts w:ascii="Times New Roman" w:eastAsia="Times New Roman" w:hAnsi="Times New Roman" w:cs="Times New Roman"/>
          <w:sz w:val="24"/>
          <w:szCs w:val="24"/>
        </w:rPr>
        <w:t xml:space="preserve">. Оформлення результатів перевірки контрагентів. Типові схеми у публічних </w:t>
      </w:r>
      <w:proofErr w:type="spellStart"/>
      <w:r w:rsidRPr="00F954D3">
        <w:rPr>
          <w:rFonts w:ascii="Times New Roman" w:eastAsia="Times New Roman" w:hAnsi="Times New Roman" w:cs="Times New Roman"/>
          <w:sz w:val="24"/>
          <w:szCs w:val="24"/>
        </w:rPr>
        <w:t>закупівлях</w:t>
      </w:r>
      <w:proofErr w:type="spellEnd"/>
      <w:r w:rsidR="000E721F" w:rsidRPr="00F954D3">
        <w:rPr>
          <w:rFonts w:ascii="Times New Roman" w:eastAsia="Times New Roman" w:hAnsi="Times New Roman" w:cs="Times New Roman"/>
          <w:sz w:val="24"/>
          <w:szCs w:val="24"/>
        </w:rPr>
        <w:t>.</w:t>
      </w:r>
    </w:p>
    <w:p w14:paraId="000000BE" w14:textId="29A05C57" w:rsidR="00320EA8" w:rsidRPr="00F954D3" w:rsidRDefault="000E721F" w:rsidP="00F954D3">
      <w:pPr>
        <w:widowControl w:val="0"/>
        <w:ind w:firstLine="709"/>
        <w:jc w:val="both"/>
        <w:rPr>
          <w:rFonts w:ascii="Times New Roman" w:eastAsia="Times New Roman" w:hAnsi="Times New Roman" w:cs="Times New Roman"/>
          <w:b/>
          <w:sz w:val="24"/>
          <w:szCs w:val="24"/>
        </w:rPr>
      </w:pPr>
      <w:r w:rsidRPr="00F954D3">
        <w:rPr>
          <w:rFonts w:ascii="Times New Roman" w:eastAsia="Times New Roman" w:hAnsi="Times New Roman" w:cs="Times New Roman"/>
          <w:b/>
          <w:sz w:val="24"/>
          <w:szCs w:val="24"/>
        </w:rPr>
        <w:t xml:space="preserve">Форма проведення навчальних занять та методи навчання: </w:t>
      </w:r>
      <w:r w:rsidRPr="00F954D3">
        <w:rPr>
          <w:rFonts w:ascii="Times New Roman" w:eastAsia="Times New Roman" w:hAnsi="Times New Roman" w:cs="Times New Roman"/>
          <w:sz w:val="24"/>
          <w:szCs w:val="24"/>
        </w:rPr>
        <w:t xml:space="preserve">лекція, практикум, виконання </w:t>
      </w:r>
      <w:r w:rsidR="00535F4B" w:rsidRPr="00F954D3">
        <w:rPr>
          <w:rFonts w:ascii="Times New Roman" w:eastAsia="Times New Roman" w:hAnsi="Times New Roman" w:cs="Times New Roman"/>
          <w:sz w:val="24"/>
          <w:szCs w:val="24"/>
        </w:rPr>
        <w:t xml:space="preserve">групового </w:t>
      </w:r>
      <w:r w:rsidRPr="00F954D3">
        <w:rPr>
          <w:rFonts w:ascii="Times New Roman" w:eastAsia="Times New Roman" w:hAnsi="Times New Roman" w:cs="Times New Roman"/>
          <w:sz w:val="24"/>
          <w:szCs w:val="24"/>
        </w:rPr>
        <w:t>практичного завдання, проходження онлайн-тестування.</w:t>
      </w:r>
    </w:p>
    <w:p w14:paraId="000000C0" w14:textId="30A9F41B" w:rsidR="00320EA8" w:rsidRPr="00F954D3" w:rsidRDefault="000E721F"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 xml:space="preserve">Перелік питань, які виносяться на самостійну роботу: </w:t>
      </w:r>
      <w:r w:rsidR="00535F4B" w:rsidRPr="00F954D3">
        <w:rPr>
          <w:rFonts w:ascii="Times New Roman" w:eastAsia="Times New Roman" w:hAnsi="Times New Roman" w:cs="Times New Roman"/>
          <w:sz w:val="24"/>
          <w:szCs w:val="24"/>
        </w:rPr>
        <w:t>Міжнародні стандарти ризик-менеджменту (ISO 31000). Типові Антикорупційні застереження в договорах.</w:t>
      </w:r>
    </w:p>
    <w:p w14:paraId="1CA30D12" w14:textId="77777777" w:rsidR="00535F4B" w:rsidRPr="00F954D3" w:rsidRDefault="00535F4B" w:rsidP="00F954D3">
      <w:pPr>
        <w:widowControl w:val="0"/>
        <w:ind w:firstLine="709"/>
        <w:jc w:val="both"/>
        <w:rPr>
          <w:rFonts w:ascii="Times New Roman" w:eastAsia="Times New Roman" w:hAnsi="Times New Roman" w:cs="Times New Roman"/>
          <w:sz w:val="24"/>
          <w:szCs w:val="24"/>
        </w:rPr>
      </w:pPr>
    </w:p>
    <w:p w14:paraId="6A3C7973" w14:textId="79A44CF5" w:rsidR="00535F4B" w:rsidRPr="00F954D3" w:rsidRDefault="00535F4B" w:rsidP="00F954D3">
      <w:pPr>
        <w:widowControl w:val="0"/>
        <w:ind w:firstLine="709"/>
        <w:jc w:val="both"/>
        <w:rPr>
          <w:rFonts w:ascii="Times New Roman" w:eastAsia="Times New Roman" w:hAnsi="Times New Roman" w:cs="Times New Roman"/>
          <w:b/>
          <w:sz w:val="24"/>
          <w:szCs w:val="24"/>
        </w:rPr>
      </w:pPr>
      <w:r w:rsidRPr="00F954D3">
        <w:rPr>
          <w:rFonts w:ascii="Times New Roman" w:eastAsia="Times New Roman" w:hAnsi="Times New Roman" w:cs="Times New Roman"/>
          <w:b/>
          <w:sz w:val="24"/>
          <w:szCs w:val="24"/>
        </w:rPr>
        <w:t>Тема 4. Візування уповноваженим проєктів актів організації</w:t>
      </w:r>
    </w:p>
    <w:p w14:paraId="57F484DE"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Поняття візування та механізм його проведення антикорупційним уповноваженим. </w:t>
      </w:r>
    </w:p>
    <w:p w14:paraId="5A9A30AF"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Антикорупційна експертиза проектів актів. Кращі практики антикорупційної експертизи й візування в Україні та світі.</w:t>
      </w:r>
    </w:p>
    <w:p w14:paraId="684A82F6"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proofErr w:type="spellStart"/>
      <w:r w:rsidRPr="00F954D3">
        <w:rPr>
          <w:rFonts w:ascii="Times New Roman" w:eastAsia="Times New Roman" w:hAnsi="Times New Roman" w:cs="Times New Roman"/>
          <w:sz w:val="24"/>
          <w:szCs w:val="24"/>
        </w:rPr>
        <w:t>Корупціогенні</w:t>
      </w:r>
      <w:proofErr w:type="spellEnd"/>
      <w:r w:rsidRPr="00F954D3">
        <w:rPr>
          <w:rFonts w:ascii="Times New Roman" w:eastAsia="Times New Roman" w:hAnsi="Times New Roman" w:cs="Times New Roman"/>
          <w:sz w:val="24"/>
          <w:szCs w:val="24"/>
        </w:rPr>
        <w:t xml:space="preserve"> фактори у документах всіх рівнів та про способи їх виявлення. Способи виявлення </w:t>
      </w:r>
      <w:proofErr w:type="spellStart"/>
      <w:r w:rsidRPr="00F954D3">
        <w:rPr>
          <w:rFonts w:ascii="Times New Roman" w:eastAsia="Times New Roman" w:hAnsi="Times New Roman" w:cs="Times New Roman"/>
          <w:sz w:val="24"/>
          <w:szCs w:val="24"/>
        </w:rPr>
        <w:t>корупціогенних</w:t>
      </w:r>
      <w:proofErr w:type="spellEnd"/>
      <w:r w:rsidRPr="00F954D3">
        <w:rPr>
          <w:rFonts w:ascii="Times New Roman" w:eastAsia="Times New Roman" w:hAnsi="Times New Roman" w:cs="Times New Roman"/>
          <w:sz w:val="24"/>
          <w:szCs w:val="24"/>
        </w:rPr>
        <w:t xml:space="preserve"> факторів у локальних документах організації.</w:t>
      </w:r>
    </w:p>
    <w:p w14:paraId="43CA81C2"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Алгоритми здійснення візування уповноваженим та порядок оформлення результатів візування.</w:t>
      </w:r>
    </w:p>
    <w:p w14:paraId="36392A08" w14:textId="0A949198" w:rsidR="00535F4B" w:rsidRPr="00F954D3" w:rsidRDefault="00535F4B"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Форма проведення навчальних занять та методи навчання:</w:t>
      </w:r>
      <w:r w:rsidRPr="00F954D3">
        <w:rPr>
          <w:rFonts w:ascii="Times New Roman" w:eastAsia="Times New Roman" w:hAnsi="Times New Roman" w:cs="Times New Roman"/>
          <w:sz w:val="24"/>
          <w:szCs w:val="24"/>
        </w:rPr>
        <w:t xml:space="preserve"> </w:t>
      </w:r>
      <w:r w:rsidR="003224ED" w:rsidRPr="00F954D3">
        <w:rPr>
          <w:rFonts w:ascii="Times New Roman" w:eastAsia="Times New Roman" w:hAnsi="Times New Roman" w:cs="Times New Roman"/>
          <w:sz w:val="24"/>
          <w:szCs w:val="24"/>
        </w:rPr>
        <w:t xml:space="preserve">проходження онлайн-курсу «Візуй </w:t>
      </w:r>
      <w:proofErr w:type="spellStart"/>
      <w:r w:rsidR="003224ED" w:rsidRPr="00F954D3">
        <w:rPr>
          <w:rFonts w:ascii="Times New Roman" w:eastAsia="Times New Roman" w:hAnsi="Times New Roman" w:cs="Times New Roman"/>
          <w:sz w:val="24"/>
          <w:szCs w:val="24"/>
        </w:rPr>
        <w:t>професійно</w:t>
      </w:r>
      <w:proofErr w:type="spellEnd"/>
      <w:r w:rsidR="003224ED" w:rsidRPr="00F954D3">
        <w:rPr>
          <w:rFonts w:ascii="Times New Roman" w:eastAsia="Times New Roman" w:hAnsi="Times New Roman" w:cs="Times New Roman"/>
          <w:sz w:val="24"/>
          <w:szCs w:val="24"/>
        </w:rPr>
        <w:t>».</w:t>
      </w:r>
    </w:p>
    <w:p w14:paraId="6B298F67"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p>
    <w:p w14:paraId="0A9CD34B" w14:textId="20F279E2" w:rsidR="003224ED" w:rsidRPr="00F954D3" w:rsidRDefault="003224ED" w:rsidP="00F954D3">
      <w:pPr>
        <w:widowControl w:val="0"/>
        <w:ind w:firstLine="709"/>
        <w:jc w:val="both"/>
        <w:rPr>
          <w:rFonts w:ascii="Times New Roman" w:eastAsia="Times New Roman" w:hAnsi="Times New Roman" w:cs="Times New Roman"/>
          <w:b/>
          <w:sz w:val="24"/>
          <w:szCs w:val="24"/>
        </w:rPr>
      </w:pPr>
      <w:r w:rsidRPr="00F954D3">
        <w:rPr>
          <w:rFonts w:ascii="Times New Roman" w:eastAsia="Times New Roman" w:hAnsi="Times New Roman" w:cs="Times New Roman"/>
          <w:b/>
          <w:sz w:val="24"/>
          <w:szCs w:val="24"/>
        </w:rPr>
        <w:t xml:space="preserve">Тема 5. Заходи виявлення та запобігання конфлікту інтересів та порушення інших </w:t>
      </w:r>
      <w:proofErr w:type="spellStart"/>
      <w:r w:rsidRPr="00F954D3">
        <w:rPr>
          <w:rFonts w:ascii="Times New Roman" w:eastAsia="Times New Roman" w:hAnsi="Times New Roman" w:cs="Times New Roman"/>
          <w:b/>
          <w:sz w:val="24"/>
          <w:szCs w:val="24"/>
        </w:rPr>
        <w:t>антикорупційних</w:t>
      </w:r>
      <w:proofErr w:type="spellEnd"/>
      <w:r w:rsidRPr="00F954D3">
        <w:rPr>
          <w:rFonts w:ascii="Times New Roman" w:eastAsia="Times New Roman" w:hAnsi="Times New Roman" w:cs="Times New Roman"/>
          <w:b/>
          <w:sz w:val="24"/>
          <w:szCs w:val="24"/>
        </w:rPr>
        <w:t xml:space="preserve"> обмежень у діяльності організації та її персоналу</w:t>
      </w:r>
    </w:p>
    <w:p w14:paraId="0C2B237D"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Поняття потенційного та реального конфлікту інтересів. Складові частини конфлікту інтересів: приватний інтерес, посадові обов’язки та зв’язок між ними. Типові форми конфлікту інтересів. Відповідальність за вчинення дій в умовах конфлікту інтересів.</w:t>
      </w:r>
    </w:p>
    <w:p w14:paraId="6DFD171F"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Способи моніторингу антикорупційним уповноваженим конфлікту інтересів. Порядок та форми  повідомлення про конфлікт інтересів. Заходи врегулювання конфлікту інтересів.</w:t>
      </w:r>
    </w:p>
    <w:p w14:paraId="216D009E"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Вимоги до корпоративної політики з конфлікту інтересів.</w:t>
      </w:r>
    </w:p>
    <w:p w14:paraId="7A24EFC8"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Інші заборони та обмеження на державній службі та службі в органах місцевого самоврядування.</w:t>
      </w:r>
      <w:r w:rsidRPr="00F954D3">
        <w:rPr>
          <w:rFonts w:ascii="Times New Roman" w:eastAsia="Times New Roman" w:hAnsi="Times New Roman" w:cs="Times New Roman"/>
          <w:b/>
          <w:sz w:val="24"/>
          <w:szCs w:val="24"/>
        </w:rPr>
        <w:t xml:space="preserve"> </w:t>
      </w:r>
      <w:r w:rsidRPr="00F954D3">
        <w:rPr>
          <w:rFonts w:ascii="Times New Roman" w:eastAsia="Times New Roman" w:hAnsi="Times New Roman" w:cs="Times New Roman"/>
          <w:sz w:val="24"/>
          <w:szCs w:val="24"/>
        </w:rPr>
        <w:t>Способи моніторингу та реагування на порушення обмеження щодо використання службових повноважень чи свого становища, щодо одержання подарунків та алгоритм дій у разі отриманні подарунка, щодо сумісництва та суміщення з іншими видами діяльності, щодо спільної роботи близьких осіб. Обмеження після припинення діяльності, пов’язаної з виконанням функцій держави або місцевого самоврядування та способи забезпечення їх виконання</w:t>
      </w:r>
    </w:p>
    <w:p w14:paraId="49D30B09" w14:textId="53B3EF35"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Форма проведення навчальних занять та методи навчання:</w:t>
      </w:r>
      <w:r w:rsidRPr="00F954D3">
        <w:rPr>
          <w:rFonts w:ascii="Times New Roman" w:eastAsia="Times New Roman" w:hAnsi="Times New Roman" w:cs="Times New Roman"/>
          <w:sz w:val="24"/>
          <w:szCs w:val="24"/>
        </w:rPr>
        <w:t xml:space="preserve"> лекція, кейси, практикум, виконання групового практичного завдання, проходження онлайн-тестування.</w:t>
      </w:r>
    </w:p>
    <w:p w14:paraId="21F5757B"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Перелік питань, які виносяться на самостійну роботу:</w:t>
      </w:r>
      <w:r w:rsidRPr="00F954D3">
        <w:rPr>
          <w:rFonts w:ascii="Times New Roman" w:eastAsia="Times New Roman" w:hAnsi="Times New Roman" w:cs="Times New Roman"/>
          <w:sz w:val="24"/>
          <w:szCs w:val="24"/>
        </w:rPr>
        <w:t xml:space="preserve"> Алгоритми дій працівника у разі виявлення у нього конфлікту інтересів. Порядок звернення працівника до НАЗК із наданням висновку щодо наявності (відсутності) у нього конфлікту інтересів.</w:t>
      </w:r>
    </w:p>
    <w:p w14:paraId="346F4A1F" w14:textId="60A8C2ED"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Алгоритми дій працівника у випадку передачі йому подарунку. Порядок передачі корпоративних прав.</w:t>
      </w:r>
    </w:p>
    <w:p w14:paraId="454AF6BB"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p>
    <w:p w14:paraId="7E2EB6F9" w14:textId="5A315523"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Тема 6.</w:t>
      </w:r>
      <w:r w:rsidRPr="00F954D3">
        <w:rPr>
          <w:rFonts w:ascii="Times New Roman" w:eastAsia="Times New Roman" w:hAnsi="Times New Roman" w:cs="Times New Roman"/>
          <w:sz w:val="24"/>
          <w:szCs w:val="24"/>
        </w:rPr>
        <w:t xml:space="preserve"> </w:t>
      </w:r>
      <w:r w:rsidRPr="00F954D3">
        <w:rPr>
          <w:rFonts w:ascii="Times New Roman" w:eastAsia="Times New Roman" w:hAnsi="Times New Roman" w:cs="Times New Roman"/>
          <w:b/>
          <w:sz w:val="24"/>
          <w:szCs w:val="24"/>
        </w:rPr>
        <w:t>Забезпечення дотримання вимог фінансового контролю працівниками організації</w:t>
      </w:r>
    </w:p>
    <w:p w14:paraId="3B0993B8"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Засади організації роботи з е-декларування. Види перевірок декларацій Національним агентством з питань запобігання корупції; порядок та підстави подання декларації за повідомленням Національного агентства з питань запобігання корупції.</w:t>
      </w:r>
    </w:p>
    <w:p w14:paraId="7974CB10"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Порядок та терміни перевірки своєчасності подання е-декларацій та додаткових вимог фінансового контролю. Забезпечення взаємодії з управлінням персоналу. Облік діяльності з організації е-декларування.</w:t>
      </w:r>
    </w:p>
    <w:p w14:paraId="7E7C2E3C" w14:textId="109F211F"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Форми і методи проведення </w:t>
      </w:r>
      <w:proofErr w:type="spellStart"/>
      <w:r w:rsidRPr="00F954D3">
        <w:rPr>
          <w:rFonts w:ascii="Times New Roman" w:eastAsia="Times New Roman" w:hAnsi="Times New Roman" w:cs="Times New Roman"/>
          <w:sz w:val="24"/>
          <w:szCs w:val="24"/>
        </w:rPr>
        <w:t>розʼяснювальної</w:t>
      </w:r>
      <w:proofErr w:type="spellEnd"/>
      <w:r w:rsidRPr="00F954D3">
        <w:rPr>
          <w:rFonts w:ascii="Times New Roman" w:eastAsia="Times New Roman" w:hAnsi="Times New Roman" w:cs="Times New Roman"/>
          <w:sz w:val="24"/>
          <w:szCs w:val="24"/>
        </w:rPr>
        <w:t xml:space="preserve"> роботи щодо дотримання вимог фінансового контролю.</w:t>
      </w:r>
    </w:p>
    <w:p w14:paraId="7D06B412"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 xml:space="preserve">Форма проведення навчальних занять та методи навчання: </w:t>
      </w:r>
      <w:r w:rsidRPr="00F954D3">
        <w:rPr>
          <w:rFonts w:ascii="Times New Roman" w:eastAsia="Times New Roman" w:hAnsi="Times New Roman" w:cs="Times New Roman"/>
          <w:sz w:val="24"/>
          <w:szCs w:val="24"/>
        </w:rPr>
        <w:t>лекція, кейси, практикум, виконання групового практичного завдання, проходження онлайн-тестування.</w:t>
      </w:r>
    </w:p>
    <w:p w14:paraId="03068D8C" w14:textId="79AFE2A8" w:rsidR="00535F4B"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Перелік питань, які виносяться на самостійну роботу:</w:t>
      </w:r>
      <w:r w:rsidRPr="00F954D3">
        <w:rPr>
          <w:rFonts w:ascii="Times New Roman" w:eastAsia="Times New Roman" w:hAnsi="Times New Roman" w:cs="Times New Roman"/>
          <w:sz w:val="24"/>
          <w:szCs w:val="24"/>
        </w:rPr>
        <w:t xml:space="preserve"> Особливості декларування окремих </w:t>
      </w:r>
      <w:proofErr w:type="spellStart"/>
      <w:r w:rsidRPr="00F954D3">
        <w:rPr>
          <w:rFonts w:ascii="Times New Roman" w:eastAsia="Times New Roman" w:hAnsi="Times New Roman" w:cs="Times New Roman"/>
          <w:sz w:val="24"/>
          <w:szCs w:val="24"/>
        </w:rPr>
        <w:t>обʼєктів</w:t>
      </w:r>
      <w:proofErr w:type="spellEnd"/>
      <w:r w:rsidRPr="00F954D3">
        <w:rPr>
          <w:rFonts w:ascii="Times New Roman" w:eastAsia="Times New Roman" w:hAnsi="Times New Roman" w:cs="Times New Roman"/>
          <w:sz w:val="24"/>
          <w:szCs w:val="24"/>
        </w:rPr>
        <w:t xml:space="preserve"> в умовах воєнного стану. Відповідальність за невиконання вимог фінансового контролю.  </w:t>
      </w:r>
    </w:p>
    <w:p w14:paraId="5708CA92"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p>
    <w:p w14:paraId="71D58840" w14:textId="77777777"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Тема 7. Організація роботи з повідомленнями про корупцію та викривачами</w:t>
      </w:r>
      <w:r w:rsidRPr="00F954D3">
        <w:rPr>
          <w:rFonts w:ascii="Times New Roman" w:eastAsia="Times New Roman" w:hAnsi="Times New Roman" w:cs="Times New Roman"/>
          <w:sz w:val="24"/>
          <w:szCs w:val="24"/>
        </w:rPr>
        <w:t xml:space="preserve"> </w:t>
      </w:r>
    </w:p>
    <w:p w14:paraId="1CA2B2DB" w14:textId="4171A32B" w:rsidR="00443F29" w:rsidRPr="00F954D3" w:rsidRDefault="00443F29"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Види каналів повідомлення про факти корупційних та пов’язаних з корупцією правопорушень. Організація роботи внутрішніх каналів повідомлення. Порядок отримання та розгляду повідомлень про можливі факти корупційних або пов’язаних з корупцією правопорушень, інших порушень Закону України «Про запобігання корупції».</w:t>
      </w:r>
    </w:p>
    <w:p w14:paraId="28B43E19" w14:textId="77777777" w:rsidR="00443F29" w:rsidRPr="00F954D3" w:rsidRDefault="00443F29"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Поняття «викривач» в українському законодавстві. Умови, за яких особа стає викривачем. Співвідношення понять «викривач», «свідок», «заявник», «потерпілий». Момент набуття особою статусу викривача.</w:t>
      </w:r>
    </w:p>
    <w:p w14:paraId="25BF03F3" w14:textId="77777777" w:rsidR="00443F29" w:rsidRPr="00F954D3" w:rsidRDefault="00443F29"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Права та гарантії захисту викривачів корупції в Україні: загальний огляд. Право на отримання інформації. Право на забезпечення безпеки життя, майна та житла. Право на винагороду. Право на психологічну допомогу. Права викривача на анонімність та конфіденційність. Гарантії захисту трудових прав викривачів. Особливості звільнення викривача від юридичної відповідальності. </w:t>
      </w:r>
    </w:p>
    <w:p w14:paraId="32C73B0F" w14:textId="77777777" w:rsidR="00443F29" w:rsidRPr="00F954D3" w:rsidRDefault="00443F29"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 xml:space="preserve">Забезпечення механізмів заохочення до викривання: матеріальні та моральні. Просвітницька робота із формування та поширення культури викривання всередині організації. </w:t>
      </w:r>
    </w:p>
    <w:p w14:paraId="409DE457" w14:textId="203171F6" w:rsidR="003224ED" w:rsidRPr="00F954D3" w:rsidRDefault="003224ED" w:rsidP="00F954D3">
      <w:pPr>
        <w:widowControl w:val="0"/>
        <w:ind w:firstLine="709"/>
        <w:jc w:val="both"/>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 xml:space="preserve">Форма проведення навчальних занять та методи навчання: </w:t>
      </w:r>
      <w:r w:rsidRPr="00F954D3">
        <w:rPr>
          <w:rFonts w:ascii="Times New Roman" w:eastAsia="Times New Roman" w:hAnsi="Times New Roman" w:cs="Times New Roman"/>
          <w:sz w:val="24"/>
          <w:szCs w:val="24"/>
        </w:rPr>
        <w:t>лекція, кейси, практикум, виконання групового практичного завдання, проходження онлайн-тестування.</w:t>
      </w:r>
    </w:p>
    <w:p w14:paraId="6B9740B6" w14:textId="48738B5B" w:rsidR="003224ED" w:rsidRPr="00F954D3" w:rsidRDefault="003224ED" w:rsidP="00F954D3">
      <w:pPr>
        <w:widowControl w:val="0"/>
        <w:ind w:firstLine="709"/>
        <w:jc w:val="both"/>
        <w:rPr>
          <w:rFonts w:ascii="Times New Roman" w:eastAsia="Times New Roman" w:hAnsi="Times New Roman" w:cs="Times New Roman"/>
          <w:color w:val="FF0000"/>
          <w:sz w:val="24"/>
          <w:szCs w:val="24"/>
        </w:rPr>
      </w:pPr>
      <w:r w:rsidRPr="00F954D3">
        <w:rPr>
          <w:rFonts w:ascii="Times New Roman" w:eastAsia="Times New Roman" w:hAnsi="Times New Roman" w:cs="Times New Roman"/>
          <w:b/>
          <w:sz w:val="24"/>
          <w:szCs w:val="24"/>
        </w:rPr>
        <w:t>Перелік питань, які виносяться на самостійну роботу:</w:t>
      </w:r>
      <w:r w:rsidRPr="00F954D3">
        <w:rPr>
          <w:rFonts w:ascii="Times New Roman" w:eastAsia="Times New Roman" w:hAnsi="Times New Roman" w:cs="Times New Roman"/>
          <w:sz w:val="24"/>
          <w:szCs w:val="24"/>
        </w:rPr>
        <w:t xml:space="preserve"> </w:t>
      </w:r>
      <w:r w:rsidR="00443F29" w:rsidRPr="00F954D3">
        <w:rPr>
          <w:rFonts w:ascii="Times New Roman" w:eastAsia="Times New Roman" w:hAnsi="Times New Roman" w:cs="Times New Roman"/>
          <w:sz w:val="24"/>
          <w:szCs w:val="24"/>
        </w:rPr>
        <w:t>Міжнародні стандарти захисту викривачів. Директива (ЄС) 2019/1937 Європейського парламенту і ради ЄС від 23.10.2019 про захист осіб, що повідомляють про порушення права Союзу.</w:t>
      </w:r>
    </w:p>
    <w:p w14:paraId="249A85B9" w14:textId="77777777" w:rsidR="003224ED" w:rsidRPr="00F954D3" w:rsidRDefault="003224ED" w:rsidP="00F954D3">
      <w:pPr>
        <w:widowControl w:val="0"/>
        <w:ind w:firstLine="709"/>
        <w:jc w:val="both"/>
        <w:rPr>
          <w:rFonts w:ascii="Times New Roman" w:eastAsia="Times New Roman" w:hAnsi="Times New Roman" w:cs="Times New Roman"/>
          <w:color w:val="FF0000"/>
          <w:sz w:val="24"/>
          <w:szCs w:val="24"/>
        </w:rPr>
      </w:pPr>
    </w:p>
    <w:p w14:paraId="000000C2" w14:textId="77777777" w:rsidR="00320EA8" w:rsidRPr="00F954D3" w:rsidRDefault="000E721F" w:rsidP="00F954D3">
      <w:pPr>
        <w:widowControl w:val="0"/>
        <w:pBdr>
          <w:top w:val="nil"/>
          <w:left w:val="nil"/>
          <w:bottom w:val="nil"/>
          <w:right w:val="nil"/>
          <w:between w:val="nil"/>
        </w:pBdr>
        <w:jc w:val="center"/>
        <w:rPr>
          <w:rFonts w:ascii="Times New Roman" w:eastAsia="Times New Roman" w:hAnsi="Times New Roman" w:cs="Times New Roman"/>
          <w:sz w:val="24"/>
          <w:szCs w:val="24"/>
        </w:rPr>
      </w:pPr>
      <w:r w:rsidRPr="00F954D3">
        <w:rPr>
          <w:rFonts w:ascii="Times New Roman" w:eastAsia="Times New Roman" w:hAnsi="Times New Roman" w:cs="Times New Roman"/>
          <w:b/>
          <w:sz w:val="24"/>
          <w:szCs w:val="24"/>
        </w:rPr>
        <w:t>ОЦІНЮВАННЯ РЕЗУЛЬТАТІВ НАВЧАННЯ</w:t>
      </w:r>
    </w:p>
    <w:p w14:paraId="000000C3" w14:textId="77777777" w:rsidR="00320EA8" w:rsidRPr="00F954D3" w:rsidRDefault="00320EA8" w:rsidP="00F954D3">
      <w:pPr>
        <w:widowControl w:val="0"/>
        <w:pBdr>
          <w:top w:val="nil"/>
          <w:left w:val="nil"/>
          <w:bottom w:val="nil"/>
          <w:right w:val="nil"/>
          <w:between w:val="nil"/>
        </w:pBdr>
        <w:jc w:val="center"/>
        <w:rPr>
          <w:rFonts w:ascii="Times New Roman" w:eastAsia="Times New Roman" w:hAnsi="Times New Roman" w:cs="Times New Roman"/>
          <w:color w:val="FF0000"/>
          <w:sz w:val="24"/>
          <w:szCs w:val="24"/>
        </w:rPr>
      </w:pPr>
    </w:p>
    <w:p w14:paraId="38B8069E" w14:textId="77777777" w:rsidR="00443F29" w:rsidRPr="00F954D3" w:rsidRDefault="00443F29" w:rsidP="00F954D3">
      <w:pPr>
        <w:widowControl w:val="0"/>
        <w:tabs>
          <w:tab w:val="left" w:pos="993"/>
        </w:tabs>
        <w:ind w:firstLine="709"/>
        <w:jc w:val="both"/>
        <w:rPr>
          <w:rFonts w:ascii="Times New Roman" w:eastAsia="Times New Roman" w:hAnsi="Times New Roman" w:cs="Times New Roman"/>
          <w:color w:val="000000"/>
          <w:sz w:val="24"/>
          <w:szCs w:val="24"/>
          <w:highlight w:val="white"/>
        </w:rPr>
      </w:pPr>
      <w:r w:rsidRPr="00F954D3">
        <w:rPr>
          <w:rFonts w:ascii="Times New Roman" w:eastAsia="Times New Roman" w:hAnsi="Times New Roman" w:cs="Times New Roman"/>
          <w:color w:val="000000"/>
          <w:sz w:val="24"/>
          <w:szCs w:val="24"/>
          <w:highlight w:val="white"/>
        </w:rPr>
        <w:t>Документ (сертифікат) про підвищення кваліфікації учаснику навчання видається за умови:</w:t>
      </w:r>
    </w:p>
    <w:p w14:paraId="43948838" w14:textId="24121CA9" w:rsidR="00443F29" w:rsidRPr="00F954D3" w:rsidRDefault="00443F29" w:rsidP="00F954D3">
      <w:pPr>
        <w:widowControl w:val="0"/>
        <w:tabs>
          <w:tab w:val="left" w:pos="993"/>
        </w:tabs>
        <w:ind w:firstLine="709"/>
        <w:jc w:val="both"/>
        <w:rPr>
          <w:rFonts w:ascii="Times New Roman" w:eastAsia="Times New Roman" w:hAnsi="Times New Roman" w:cs="Times New Roman"/>
          <w:color w:val="000000"/>
          <w:sz w:val="24"/>
          <w:szCs w:val="24"/>
          <w:highlight w:val="white"/>
        </w:rPr>
      </w:pPr>
      <w:r w:rsidRPr="00F954D3">
        <w:rPr>
          <w:rFonts w:ascii="Times New Roman" w:eastAsia="Times New Roman" w:hAnsi="Times New Roman" w:cs="Times New Roman"/>
          <w:color w:val="000000"/>
          <w:sz w:val="24"/>
          <w:szCs w:val="24"/>
          <w:highlight w:val="white"/>
        </w:rPr>
        <w:t xml:space="preserve">участі у </w:t>
      </w:r>
      <w:proofErr w:type="spellStart"/>
      <w:r w:rsidRPr="00F954D3">
        <w:rPr>
          <w:rFonts w:ascii="Times New Roman" w:eastAsia="Times New Roman" w:hAnsi="Times New Roman" w:cs="Times New Roman"/>
          <w:color w:val="000000"/>
          <w:sz w:val="24"/>
          <w:szCs w:val="24"/>
          <w:highlight w:val="white"/>
        </w:rPr>
        <w:t>вебінарах</w:t>
      </w:r>
      <w:proofErr w:type="spellEnd"/>
      <w:r w:rsidRPr="00F954D3">
        <w:rPr>
          <w:rFonts w:ascii="Times New Roman" w:eastAsia="Times New Roman" w:hAnsi="Times New Roman" w:cs="Times New Roman"/>
          <w:color w:val="000000"/>
          <w:sz w:val="24"/>
          <w:szCs w:val="24"/>
          <w:highlight w:val="white"/>
        </w:rPr>
        <w:t xml:space="preserve"> (в тому числі проходження онлайн курсу, частка виконання програми – 70 %). Облік відвідування здійснюється на підставі реєстраційної форми учасників навчання (реєстрації через комунікаційну систему ZOOM);</w:t>
      </w:r>
    </w:p>
    <w:p w14:paraId="343AA06A" w14:textId="77777777" w:rsidR="00443F29" w:rsidRPr="00F954D3" w:rsidRDefault="00443F29" w:rsidP="00F954D3">
      <w:pPr>
        <w:pBdr>
          <w:top w:val="nil"/>
          <w:left w:val="nil"/>
          <w:bottom w:val="nil"/>
          <w:right w:val="nil"/>
          <w:between w:val="nil"/>
        </w:pBdr>
        <w:tabs>
          <w:tab w:val="left" w:pos="0"/>
        </w:tabs>
        <w:ind w:right="62" w:firstLine="709"/>
        <w:jc w:val="both"/>
        <w:rPr>
          <w:rFonts w:ascii="Times New Roman" w:eastAsia="Times New Roman" w:hAnsi="Times New Roman" w:cs="Times New Roman"/>
          <w:color w:val="000000"/>
          <w:sz w:val="24"/>
          <w:szCs w:val="24"/>
          <w:highlight w:val="white"/>
        </w:rPr>
      </w:pPr>
      <w:r w:rsidRPr="00F954D3">
        <w:rPr>
          <w:rFonts w:ascii="Times New Roman" w:eastAsia="Times New Roman" w:hAnsi="Times New Roman" w:cs="Times New Roman"/>
          <w:color w:val="000000"/>
          <w:sz w:val="24"/>
          <w:szCs w:val="24"/>
          <w:highlight w:val="white"/>
        </w:rPr>
        <w:t xml:space="preserve">проходження поточного контролю (частка виконання програми – 10 %). Для перевірки розуміння та засвоєння матеріалу, слухачами виконуються завдання для індивідуального відпрацювання курсу. </w:t>
      </w:r>
    </w:p>
    <w:p w14:paraId="75077723" w14:textId="7E026C07" w:rsidR="00AB0CC6" w:rsidRPr="00F954D3" w:rsidRDefault="00FC0981" w:rsidP="00F954D3">
      <w:pPr>
        <w:pBdr>
          <w:top w:val="nil"/>
          <w:left w:val="nil"/>
          <w:bottom w:val="nil"/>
          <w:right w:val="nil"/>
          <w:between w:val="nil"/>
        </w:pBdr>
        <w:tabs>
          <w:tab w:val="left" w:pos="0"/>
        </w:tabs>
        <w:ind w:right="62" w:firstLine="709"/>
        <w:jc w:val="both"/>
        <w:rPr>
          <w:rFonts w:ascii="Times New Roman" w:eastAsia="Times New Roman" w:hAnsi="Times New Roman" w:cs="Times New Roman"/>
          <w:color w:val="000000"/>
          <w:sz w:val="24"/>
          <w:szCs w:val="24"/>
          <w:highlight w:val="white"/>
        </w:rPr>
      </w:pPr>
      <w:r w:rsidRPr="00F954D3">
        <w:rPr>
          <w:rFonts w:ascii="Times New Roman" w:eastAsia="Times New Roman" w:hAnsi="Times New Roman" w:cs="Times New Roman"/>
          <w:sz w:val="24"/>
          <w:szCs w:val="24"/>
        </w:rPr>
        <w:t>опрацювання обов'язкової літератури, інформаційних та інших матеріалів (підтвердження виконання даної умови відбувається шляхом участі у тренінгу та успішного виконання всіх завдань і вправ, визначених експертами)</w:t>
      </w:r>
      <w:r w:rsidR="00AB0CC6" w:rsidRPr="00F954D3">
        <w:rPr>
          <w:rFonts w:ascii="Times New Roman" w:eastAsia="Times New Roman" w:hAnsi="Times New Roman" w:cs="Times New Roman"/>
          <w:color w:val="000000"/>
          <w:sz w:val="24"/>
          <w:szCs w:val="24"/>
        </w:rPr>
        <w:t xml:space="preserve"> - 10%</w:t>
      </w:r>
    </w:p>
    <w:p w14:paraId="4828D4B4" w14:textId="5B921F56" w:rsidR="00443F29" w:rsidRPr="00F954D3" w:rsidRDefault="00443F29" w:rsidP="00F954D3">
      <w:pPr>
        <w:pBdr>
          <w:top w:val="nil"/>
          <w:left w:val="nil"/>
          <w:bottom w:val="nil"/>
          <w:right w:val="nil"/>
          <w:between w:val="nil"/>
        </w:pBdr>
        <w:tabs>
          <w:tab w:val="left" w:pos="0"/>
        </w:tabs>
        <w:ind w:right="62" w:firstLine="709"/>
        <w:jc w:val="both"/>
        <w:rPr>
          <w:rFonts w:ascii="Times New Roman" w:eastAsia="Times New Roman" w:hAnsi="Times New Roman" w:cs="Times New Roman"/>
          <w:color w:val="000000"/>
          <w:sz w:val="24"/>
          <w:szCs w:val="24"/>
          <w:highlight w:val="white"/>
        </w:rPr>
      </w:pPr>
      <w:r w:rsidRPr="00F954D3">
        <w:rPr>
          <w:rFonts w:ascii="Times New Roman" w:eastAsia="Times New Roman" w:hAnsi="Times New Roman" w:cs="Times New Roman"/>
          <w:color w:val="000000"/>
          <w:sz w:val="24"/>
          <w:szCs w:val="24"/>
          <w:highlight w:val="white"/>
        </w:rPr>
        <w:t>проходження</w:t>
      </w:r>
      <w:r w:rsidR="002A59E0" w:rsidRPr="00F954D3">
        <w:rPr>
          <w:rFonts w:ascii="Times New Roman" w:eastAsia="Times New Roman" w:hAnsi="Times New Roman" w:cs="Times New Roman"/>
          <w:color w:val="000000"/>
          <w:sz w:val="24"/>
          <w:szCs w:val="24"/>
          <w:highlight w:val="white"/>
        </w:rPr>
        <w:t xml:space="preserve"> підсумкового контролю - 1</w:t>
      </w:r>
      <w:r w:rsidRPr="00F954D3">
        <w:rPr>
          <w:rFonts w:ascii="Times New Roman" w:eastAsia="Times New Roman" w:hAnsi="Times New Roman" w:cs="Times New Roman"/>
          <w:color w:val="000000"/>
          <w:sz w:val="24"/>
          <w:szCs w:val="24"/>
          <w:highlight w:val="white"/>
        </w:rPr>
        <w:t>0%.</w:t>
      </w:r>
    </w:p>
    <w:p w14:paraId="6174E132" w14:textId="77777777" w:rsidR="00443F29" w:rsidRPr="00F954D3" w:rsidRDefault="00443F29" w:rsidP="00F954D3">
      <w:pPr>
        <w:widowControl w:val="0"/>
        <w:tabs>
          <w:tab w:val="left" w:pos="0"/>
        </w:tabs>
        <w:ind w:right="62" w:firstLine="709"/>
        <w:jc w:val="both"/>
        <w:rPr>
          <w:rFonts w:ascii="Times New Roman" w:eastAsia="Times New Roman" w:hAnsi="Times New Roman" w:cs="Times New Roman"/>
          <w:color w:val="000000"/>
          <w:sz w:val="24"/>
          <w:szCs w:val="24"/>
          <w:highlight w:val="white"/>
        </w:rPr>
      </w:pPr>
      <w:r w:rsidRPr="00F954D3">
        <w:rPr>
          <w:rFonts w:ascii="Times New Roman" w:eastAsia="Times New Roman" w:hAnsi="Times New Roman" w:cs="Times New Roman"/>
          <w:color w:val="000000"/>
          <w:sz w:val="24"/>
          <w:szCs w:val="24"/>
          <w:highlight w:val="white"/>
        </w:rPr>
        <w:t>Учасник (учасниця) професійного навчання, який (яка) виконав (виконала) програму в обсязі не менше 75% отримує сертифікат про підвищення кваліфікації.</w:t>
      </w:r>
    </w:p>
    <w:p w14:paraId="000000CD" w14:textId="77777777" w:rsidR="00320EA8" w:rsidRPr="00F954D3" w:rsidRDefault="00320EA8" w:rsidP="00F954D3">
      <w:pPr>
        <w:widowControl w:val="0"/>
        <w:pBdr>
          <w:top w:val="nil"/>
          <w:left w:val="nil"/>
          <w:bottom w:val="nil"/>
          <w:right w:val="nil"/>
          <w:between w:val="nil"/>
        </w:pBdr>
        <w:tabs>
          <w:tab w:val="left" w:pos="1800"/>
        </w:tabs>
        <w:ind w:right="62" w:hanging="720"/>
        <w:rPr>
          <w:rFonts w:ascii="Times New Roman" w:eastAsia="Times New Roman" w:hAnsi="Times New Roman" w:cs="Times New Roman"/>
          <w:sz w:val="24"/>
          <w:szCs w:val="24"/>
        </w:rPr>
      </w:pPr>
    </w:p>
    <w:p w14:paraId="0327AC39" w14:textId="77777777" w:rsidR="001D34A6" w:rsidRPr="00F954D3" w:rsidRDefault="001D34A6" w:rsidP="00F954D3">
      <w:pPr>
        <w:widowControl w:val="0"/>
        <w:pBdr>
          <w:top w:val="nil"/>
          <w:left w:val="nil"/>
          <w:bottom w:val="nil"/>
          <w:right w:val="nil"/>
          <w:between w:val="nil"/>
        </w:pBdr>
        <w:jc w:val="center"/>
        <w:rPr>
          <w:rFonts w:ascii="Times New Roman" w:eastAsia="Times New Roman" w:hAnsi="Times New Roman" w:cs="Times New Roman"/>
          <w:b/>
          <w:sz w:val="24"/>
          <w:szCs w:val="24"/>
        </w:rPr>
      </w:pPr>
    </w:p>
    <w:p w14:paraId="2406BD2F" w14:textId="77777777" w:rsidR="001D34A6" w:rsidRDefault="001D34A6" w:rsidP="00F954D3">
      <w:pPr>
        <w:widowControl w:val="0"/>
        <w:pBdr>
          <w:top w:val="nil"/>
          <w:left w:val="nil"/>
          <w:bottom w:val="nil"/>
          <w:right w:val="nil"/>
          <w:between w:val="nil"/>
        </w:pBdr>
        <w:jc w:val="center"/>
        <w:rPr>
          <w:rFonts w:ascii="Times New Roman" w:eastAsia="Times New Roman" w:hAnsi="Times New Roman" w:cs="Times New Roman"/>
          <w:b/>
          <w:sz w:val="24"/>
          <w:szCs w:val="24"/>
        </w:rPr>
      </w:pPr>
    </w:p>
    <w:p w14:paraId="4BC377BD" w14:textId="77777777" w:rsidR="004569D6" w:rsidRPr="00F954D3" w:rsidRDefault="004569D6" w:rsidP="00F954D3">
      <w:pPr>
        <w:widowControl w:val="0"/>
        <w:pBdr>
          <w:top w:val="nil"/>
          <w:left w:val="nil"/>
          <w:bottom w:val="nil"/>
          <w:right w:val="nil"/>
          <w:between w:val="nil"/>
        </w:pBdr>
        <w:jc w:val="center"/>
        <w:rPr>
          <w:rFonts w:ascii="Times New Roman" w:eastAsia="Times New Roman" w:hAnsi="Times New Roman" w:cs="Times New Roman"/>
          <w:b/>
          <w:sz w:val="24"/>
          <w:szCs w:val="24"/>
        </w:rPr>
      </w:pPr>
    </w:p>
    <w:p w14:paraId="000000CF" w14:textId="1282E881" w:rsidR="00320EA8" w:rsidRPr="00F954D3" w:rsidRDefault="003A2307" w:rsidP="00F954D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F954D3">
        <w:rPr>
          <w:rFonts w:ascii="Times New Roman" w:eastAsia="Times New Roman" w:hAnsi="Times New Roman" w:cs="Times New Roman"/>
          <w:b/>
          <w:sz w:val="24"/>
          <w:szCs w:val="24"/>
        </w:rPr>
        <w:t>ЛІТЕРАТУРА, ІНФОРМАЦІЙНІ РЕСУРСИ, ОБОВ’ЯЗКОВІ ДЛЯ ОПРАЦЮВАННЯ. ПЕРЕЛІК НОРМАТИВНО-ПРАВОВИХ АКТІВ</w:t>
      </w:r>
    </w:p>
    <w:p w14:paraId="31D3466B" w14:textId="77777777" w:rsidR="003A2307" w:rsidRPr="00F954D3" w:rsidRDefault="003A2307" w:rsidP="00F954D3">
      <w:pPr>
        <w:widowControl w:val="0"/>
        <w:pBdr>
          <w:top w:val="nil"/>
          <w:left w:val="nil"/>
          <w:bottom w:val="nil"/>
          <w:right w:val="nil"/>
          <w:between w:val="nil"/>
        </w:pBdr>
        <w:jc w:val="center"/>
        <w:rPr>
          <w:rFonts w:ascii="Times New Roman" w:eastAsia="Times New Roman" w:hAnsi="Times New Roman" w:cs="Times New Roman"/>
          <w:sz w:val="24"/>
          <w:szCs w:val="24"/>
        </w:rPr>
      </w:pPr>
    </w:p>
    <w:p w14:paraId="000000D0" w14:textId="77777777" w:rsidR="00320EA8" w:rsidRPr="00F954D3" w:rsidRDefault="000E721F" w:rsidP="00F954D3">
      <w:pPr>
        <w:widowControl w:val="0"/>
        <w:pBdr>
          <w:top w:val="nil"/>
          <w:left w:val="nil"/>
          <w:bottom w:val="nil"/>
          <w:right w:val="nil"/>
          <w:between w:val="nil"/>
        </w:pBdr>
        <w:jc w:val="center"/>
        <w:rPr>
          <w:rFonts w:ascii="Times New Roman" w:eastAsia="Times New Roman" w:hAnsi="Times New Roman" w:cs="Times New Roman"/>
          <w:b/>
          <w:sz w:val="24"/>
          <w:szCs w:val="24"/>
        </w:rPr>
      </w:pPr>
      <w:r w:rsidRPr="00F954D3">
        <w:rPr>
          <w:rFonts w:ascii="Times New Roman" w:eastAsia="Times New Roman" w:hAnsi="Times New Roman" w:cs="Times New Roman"/>
          <w:b/>
          <w:sz w:val="24"/>
          <w:szCs w:val="24"/>
        </w:rPr>
        <w:t>Законодавче та нормативно-правове забезпечення</w:t>
      </w:r>
    </w:p>
    <w:p w14:paraId="044DD30C" w14:textId="2D54841E" w:rsidR="006F7BBA" w:rsidRPr="00F954D3" w:rsidRDefault="004569D6"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7BBA" w:rsidRPr="00F954D3">
        <w:rPr>
          <w:rFonts w:ascii="Times New Roman" w:eastAsia="Times New Roman" w:hAnsi="Times New Roman" w:cs="Times New Roman"/>
          <w:sz w:val="24"/>
          <w:szCs w:val="24"/>
        </w:rPr>
        <w:t>. Про ратифікацію Конвенції Організації Об’єднаних Націй проти корупції: Закон України від 18 жовтня 2006 р. № 251-V. [Електронний ресурс]. – Режим доступу: URL: https://zakon.rada.gov.ua/laws/show/251-16</w:t>
      </w:r>
    </w:p>
    <w:p w14:paraId="38A6287C" w14:textId="79BADE55" w:rsidR="006F7BBA" w:rsidRPr="00F954D3" w:rsidRDefault="004569D6"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F7BBA" w:rsidRPr="00F954D3">
        <w:rPr>
          <w:rFonts w:ascii="Times New Roman" w:eastAsia="Times New Roman" w:hAnsi="Times New Roman" w:cs="Times New Roman"/>
          <w:sz w:val="24"/>
          <w:szCs w:val="24"/>
        </w:rPr>
        <w:t>. Про ратифікацію Цивільної конвенції про боротьбу з корупцією: Закон України від 16 березня 2005 р. № 2476-IV (зі змінами). [Електронний ресурс]. – Режим доступу: URL: https://zakon.rada.gov.ua/laws/show/2476-15</w:t>
      </w:r>
    </w:p>
    <w:p w14:paraId="596BEE91" w14:textId="7091B452" w:rsidR="006F7BBA" w:rsidRPr="00F954D3" w:rsidRDefault="004569D6"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F7BBA" w:rsidRPr="00F954D3">
        <w:rPr>
          <w:rFonts w:ascii="Times New Roman" w:eastAsia="Times New Roman" w:hAnsi="Times New Roman" w:cs="Times New Roman"/>
          <w:sz w:val="24"/>
          <w:szCs w:val="24"/>
        </w:rPr>
        <w:t>. Про ратифікацію Кримінальної конвенції про боротьбу з корупцією: Закон України від 18 жовтня 2006 р. № 252-V. [Електронний ресурс]. – Режим доступу: URL: https://zakon.rada.gov.ua/laws/show/252-16</w:t>
      </w:r>
    </w:p>
    <w:p w14:paraId="12B4123E" w14:textId="75269392" w:rsidR="006F7BBA" w:rsidRPr="00F954D3" w:rsidRDefault="004569D6"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F7BBA" w:rsidRPr="00F954D3">
        <w:rPr>
          <w:rFonts w:ascii="Times New Roman" w:eastAsia="Times New Roman" w:hAnsi="Times New Roman" w:cs="Times New Roman"/>
          <w:sz w:val="24"/>
          <w:szCs w:val="24"/>
        </w:rPr>
        <w:t>. Кодекс України про адміністративні правопорушення: Кодекс України від 07 грудня 1984 р. № 8073-Х (зі змінами і доповненнями). [Електронний ресурс]. – Режим доступу: URL: https://zakon.rada.gov.ua/laws/show/80731-10</w:t>
      </w:r>
    </w:p>
    <w:p w14:paraId="212C9F87" w14:textId="2ECF3FA1" w:rsidR="006F7BBA" w:rsidRPr="00F954D3" w:rsidRDefault="00540246"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F7BBA" w:rsidRPr="00F954D3">
        <w:rPr>
          <w:rFonts w:ascii="Times New Roman" w:eastAsia="Times New Roman" w:hAnsi="Times New Roman" w:cs="Times New Roman"/>
          <w:sz w:val="24"/>
          <w:szCs w:val="24"/>
        </w:rPr>
        <w:t>. Кримінальний кодекс України: Кодекс України 05 квітня 2001 р. № 2341-ІІІ (зі змінами і доповненнями). [Електронний ресурс]. – Режим доступу: URL: https://zakon5.rada.gov.ua/laws/show/2341-14</w:t>
      </w:r>
    </w:p>
    <w:p w14:paraId="47F0D110" w14:textId="365E8285" w:rsidR="006F7BBA" w:rsidRPr="00F954D3" w:rsidRDefault="00540246"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7BBA" w:rsidRPr="00F954D3">
        <w:rPr>
          <w:rFonts w:ascii="Times New Roman" w:eastAsia="Times New Roman" w:hAnsi="Times New Roman" w:cs="Times New Roman"/>
          <w:sz w:val="24"/>
          <w:szCs w:val="24"/>
        </w:rPr>
        <w:t xml:space="preserve">. Кримінальний процесуальний кодекс України: Кодекс України від 13 квітня 2012 р. № 4651-VI (зі змінами і доповненнями). [Електронний ресурс]. – Режим доступу: URL: https://zakon.rada.gov.ua/laws/show/4651-17   </w:t>
      </w:r>
    </w:p>
    <w:p w14:paraId="7C91368A" w14:textId="444D3312" w:rsidR="006F7BBA" w:rsidRPr="00F954D3" w:rsidRDefault="00540246"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F7BBA" w:rsidRPr="00F954D3">
        <w:rPr>
          <w:rFonts w:ascii="Times New Roman" w:eastAsia="Times New Roman" w:hAnsi="Times New Roman" w:cs="Times New Roman"/>
          <w:sz w:val="24"/>
          <w:szCs w:val="24"/>
        </w:rPr>
        <w:t>. Про запобігання корупції: Закон України від 14 жовтня 2014 р. № 1700-VII (зі змінами). [Електронний ресурс]. – Режим доступу: https://zakon.rada.gov.ua/laws/show/1700-18</w:t>
      </w:r>
    </w:p>
    <w:p w14:paraId="69E64344" w14:textId="3A0C50C1" w:rsidR="006F7BBA" w:rsidRPr="00F954D3" w:rsidRDefault="00540246"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F7BBA" w:rsidRPr="00F954D3">
        <w:rPr>
          <w:rFonts w:ascii="Times New Roman" w:eastAsia="Times New Roman" w:hAnsi="Times New Roman" w:cs="Times New Roman"/>
          <w:sz w:val="24"/>
          <w:szCs w:val="24"/>
        </w:rPr>
        <w:t xml:space="preserve">. Про засади державної антикорупційної політики на 2021-2025 </w:t>
      </w:r>
      <w:proofErr w:type="spellStart"/>
      <w:r w:rsidR="006F7BBA" w:rsidRPr="00F954D3">
        <w:rPr>
          <w:rFonts w:ascii="Times New Roman" w:eastAsia="Times New Roman" w:hAnsi="Times New Roman" w:cs="Times New Roman"/>
          <w:sz w:val="24"/>
          <w:szCs w:val="24"/>
        </w:rPr>
        <w:t>рр</w:t>
      </w:r>
      <w:proofErr w:type="spellEnd"/>
      <w:r w:rsidR="006F7BBA" w:rsidRPr="00F954D3">
        <w:rPr>
          <w:rFonts w:ascii="Times New Roman" w:eastAsia="Times New Roman" w:hAnsi="Times New Roman" w:cs="Times New Roman"/>
          <w:sz w:val="24"/>
          <w:szCs w:val="24"/>
        </w:rPr>
        <w:t xml:space="preserve">: Закон України від 20 червня 2022 р. № 2322-ІХ. [Електронний ресурс]. – Режим доступу: https://zakon.rada.gov.ua/laws/show/2322-20#Text </w:t>
      </w:r>
    </w:p>
    <w:p w14:paraId="0823BF14" w14:textId="02A0474E" w:rsidR="006F7BBA" w:rsidRPr="00F954D3" w:rsidRDefault="00540246"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F7BBA" w:rsidRPr="00F954D3">
        <w:rPr>
          <w:rFonts w:ascii="Times New Roman" w:eastAsia="Times New Roman" w:hAnsi="Times New Roman" w:cs="Times New Roman"/>
          <w:sz w:val="24"/>
          <w:szCs w:val="24"/>
        </w:rPr>
        <w:t xml:space="preserve">. Про затвердження Державної антикорупційної програми на 2023-2025 роки: Постанова КМУ від 4 березня 2023 р. № 220. [Електронний ресурс]. – Режим доступу: URL: https://zakon.rada.gov.ua/laws/show/220-2023-п#Text </w:t>
      </w:r>
    </w:p>
    <w:p w14:paraId="5E6612D1" w14:textId="70CE5E49" w:rsidR="006F7BBA" w:rsidRPr="00F954D3" w:rsidRDefault="006F7BBA"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sidRPr="00F954D3">
        <w:rPr>
          <w:rFonts w:ascii="Times New Roman" w:eastAsia="Times New Roman" w:hAnsi="Times New Roman" w:cs="Times New Roman"/>
          <w:sz w:val="24"/>
          <w:szCs w:val="24"/>
        </w:rPr>
        <w:t>1</w:t>
      </w:r>
      <w:r w:rsidR="00540246">
        <w:rPr>
          <w:rFonts w:ascii="Times New Roman" w:eastAsia="Times New Roman" w:hAnsi="Times New Roman" w:cs="Times New Roman"/>
          <w:sz w:val="24"/>
          <w:szCs w:val="24"/>
        </w:rPr>
        <w:t>0</w:t>
      </w:r>
      <w:r w:rsidRPr="00F954D3">
        <w:rPr>
          <w:rFonts w:ascii="Times New Roman" w:eastAsia="Times New Roman" w:hAnsi="Times New Roman" w:cs="Times New Roman"/>
          <w:sz w:val="24"/>
          <w:szCs w:val="24"/>
        </w:rPr>
        <w:t>. Про Національну раду з питань антикорупційної політики: Указ Президента України від 14 жовтня 2014 р. № 808/2014 (зі змінами). [Електронний ресурс]. – Режим доступу: URL: https://zakon2.rada.gov.ua/laws/show/808/2014</w:t>
      </w:r>
    </w:p>
    <w:p w14:paraId="0CECD0BE" w14:textId="0B39DEF6" w:rsidR="006F7BBA" w:rsidRPr="00F954D3" w:rsidRDefault="00540246"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F7BBA" w:rsidRPr="00F954D3">
        <w:rPr>
          <w:rFonts w:ascii="Times New Roman" w:eastAsia="Times New Roman" w:hAnsi="Times New Roman" w:cs="Times New Roman"/>
          <w:sz w:val="24"/>
          <w:szCs w:val="24"/>
        </w:rPr>
        <w:t>. Про Стратегію сталого розвитку «Україна – 2020»: Указ Президента України від 12 січня 2015 р. № 5/2015. [Електронний ресурс]. – Режим доступу: URL: https://zakon1.rada.gov.ua/laws/show/5/2015</w:t>
      </w:r>
    </w:p>
    <w:p w14:paraId="7410C351" w14:textId="4D6E4BAE" w:rsidR="006F7BBA" w:rsidRPr="00F954D3" w:rsidRDefault="00A15642"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6F7BBA" w:rsidRPr="00F954D3">
        <w:rPr>
          <w:rFonts w:ascii="Times New Roman" w:eastAsia="Times New Roman" w:hAnsi="Times New Roman" w:cs="Times New Roman"/>
          <w:sz w:val="24"/>
          <w:szCs w:val="24"/>
        </w:rPr>
        <w:t>.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 Постанова Кабінету Міністрів України від 25 березня 2015 р. № 171 (зі змінами). [Електронний ресурс]. – Режим доступу: URL: https://zakon.rada.gov.ua/laws/show/171-2015-%D0%BF</w:t>
      </w:r>
    </w:p>
    <w:p w14:paraId="4221E067" w14:textId="70AE79FB" w:rsidR="006F7BBA" w:rsidRPr="00F954D3" w:rsidRDefault="00A15642"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F7BBA" w:rsidRPr="00F954D3">
        <w:rPr>
          <w:rFonts w:ascii="Times New Roman" w:eastAsia="Times New Roman" w:hAnsi="Times New Roman" w:cs="Times New Roman"/>
          <w:sz w:val="24"/>
          <w:szCs w:val="24"/>
        </w:rPr>
        <w:t xml:space="preserve">. Про затвердження Порядку формування, ведення та оприлюднення (надання) інформації Єдиного державного реєстру декларацій осіб, уповноважених на виконання функцій держави або місцевого </w:t>
      </w:r>
      <w:proofErr w:type="spellStart"/>
      <w:r w:rsidR="006F7BBA" w:rsidRPr="00F954D3">
        <w:rPr>
          <w:rFonts w:ascii="Times New Roman" w:eastAsia="Times New Roman" w:hAnsi="Times New Roman" w:cs="Times New Roman"/>
          <w:sz w:val="24"/>
          <w:szCs w:val="24"/>
        </w:rPr>
        <w:t>самоврядуванн</w:t>
      </w:r>
      <w:proofErr w:type="spellEnd"/>
      <w:r w:rsidR="006F7BBA" w:rsidRPr="00F954D3">
        <w:rPr>
          <w:rFonts w:ascii="Times New Roman" w:eastAsia="Times New Roman" w:hAnsi="Times New Roman" w:cs="Times New Roman"/>
          <w:sz w:val="24"/>
          <w:szCs w:val="24"/>
        </w:rPr>
        <w:t xml:space="preserve"> // Наказ Національного агентства з питань запобігання корупції 23 липня 2021 року № 448/21. [Електронний ресурс]. – Режим доступу: URL: https://zakon.rada.gov.ua/laws/show/z0986-21#n7</w:t>
      </w:r>
    </w:p>
    <w:p w14:paraId="28AAB180" w14:textId="1A1EDDB0" w:rsidR="006F7BBA" w:rsidRPr="00F954D3" w:rsidRDefault="00A15642" w:rsidP="00F954D3">
      <w:pPr>
        <w:widowControl w:val="0"/>
        <w:pBdr>
          <w:top w:val="nil"/>
          <w:left w:val="nil"/>
          <w:bottom w:val="nil"/>
          <w:right w:val="nil"/>
          <w:between w:val="nil"/>
        </w:pBd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6F7BBA" w:rsidRPr="00F954D3">
        <w:rPr>
          <w:rFonts w:ascii="Times New Roman" w:eastAsia="Times New Roman" w:hAnsi="Times New Roman" w:cs="Times New Roman"/>
          <w:sz w:val="24"/>
          <w:szCs w:val="24"/>
        </w:rPr>
        <w:t xml:space="preserve"> Директива (ЄС) 2019/1937 Європейського парламенту і ради ЄС від 23.10.2019 про захист осіб, які повідомляють про порушення законодавства Союзу.  [Електронний ресурс]. – Режим доступу: URL: https://eur-lex.europa.eu/legal-content/EN/TXT/?uri=CELEX%3A32019L1937 </w:t>
      </w:r>
    </w:p>
    <w:p w14:paraId="2D2B6A94" w14:textId="77777777" w:rsidR="00A15642" w:rsidRDefault="00A15642" w:rsidP="00F954D3">
      <w:pPr>
        <w:widowControl w:val="0"/>
        <w:pBdr>
          <w:top w:val="nil"/>
          <w:left w:val="nil"/>
          <w:bottom w:val="nil"/>
          <w:right w:val="nil"/>
          <w:between w:val="nil"/>
        </w:pBdr>
        <w:ind w:left="2946"/>
        <w:jc w:val="both"/>
        <w:rPr>
          <w:rFonts w:ascii="Times New Roman" w:eastAsia="Times New Roman" w:hAnsi="Times New Roman" w:cs="Times New Roman"/>
          <w:b/>
          <w:sz w:val="24"/>
          <w:szCs w:val="24"/>
        </w:rPr>
      </w:pPr>
    </w:p>
    <w:p w14:paraId="000000E0" w14:textId="1C1C5E46" w:rsidR="00320EA8" w:rsidRPr="00F954D3" w:rsidRDefault="006F7BBA" w:rsidP="00F954D3">
      <w:pPr>
        <w:widowControl w:val="0"/>
        <w:pBdr>
          <w:top w:val="nil"/>
          <w:left w:val="nil"/>
          <w:bottom w:val="nil"/>
          <w:right w:val="nil"/>
          <w:between w:val="nil"/>
        </w:pBdr>
        <w:ind w:left="2946"/>
        <w:jc w:val="both"/>
        <w:rPr>
          <w:rFonts w:ascii="Times New Roman" w:eastAsia="Times New Roman" w:hAnsi="Times New Roman" w:cs="Times New Roman"/>
          <w:b/>
          <w:sz w:val="24"/>
          <w:szCs w:val="24"/>
        </w:rPr>
      </w:pPr>
      <w:r w:rsidRPr="00F954D3">
        <w:rPr>
          <w:rFonts w:ascii="Times New Roman" w:eastAsia="Times New Roman" w:hAnsi="Times New Roman" w:cs="Times New Roman"/>
          <w:b/>
          <w:sz w:val="24"/>
          <w:szCs w:val="24"/>
        </w:rPr>
        <w:t>Навчально-методичні матеріали</w:t>
      </w:r>
    </w:p>
    <w:p w14:paraId="33292D1E" w14:textId="77777777" w:rsidR="006F7BBA" w:rsidRPr="00F954D3" w:rsidRDefault="006F7BBA" w:rsidP="00F954D3">
      <w:pPr>
        <w:widowControl w:val="0"/>
        <w:numPr>
          <w:ilvl w:val="0"/>
          <w:numId w:val="3"/>
        </w:numPr>
        <w:ind w:left="0" w:firstLine="708"/>
        <w:jc w:val="both"/>
        <w:rPr>
          <w:rFonts w:ascii="Times New Roman" w:eastAsia="Calibri" w:hAnsi="Times New Roman" w:cs="Times New Roman"/>
          <w:color w:val="000000"/>
          <w:sz w:val="24"/>
          <w:szCs w:val="24"/>
          <w:highlight w:val="white"/>
        </w:rPr>
      </w:pPr>
      <w:r w:rsidRPr="00F954D3">
        <w:rPr>
          <w:rFonts w:ascii="Times New Roman" w:eastAsia="Times New Roman" w:hAnsi="Times New Roman" w:cs="Times New Roman"/>
          <w:color w:val="000000"/>
          <w:sz w:val="24"/>
          <w:szCs w:val="24"/>
          <w:highlight w:val="white"/>
        </w:rPr>
        <w:t xml:space="preserve">Науково-практичний коментар законодавства України про захист викривачів корупції / за </w:t>
      </w:r>
      <w:proofErr w:type="spellStart"/>
      <w:r w:rsidRPr="00F954D3">
        <w:rPr>
          <w:rFonts w:ascii="Times New Roman" w:eastAsia="Times New Roman" w:hAnsi="Times New Roman" w:cs="Times New Roman"/>
          <w:color w:val="000000"/>
          <w:sz w:val="24"/>
          <w:szCs w:val="24"/>
          <w:highlight w:val="white"/>
        </w:rPr>
        <w:t>заг</w:t>
      </w:r>
      <w:proofErr w:type="spellEnd"/>
      <w:r w:rsidRPr="00F954D3">
        <w:rPr>
          <w:rFonts w:ascii="Times New Roman" w:eastAsia="Times New Roman" w:hAnsi="Times New Roman" w:cs="Times New Roman"/>
          <w:color w:val="000000"/>
          <w:sz w:val="24"/>
          <w:szCs w:val="24"/>
          <w:highlight w:val="white"/>
        </w:rPr>
        <w:t xml:space="preserve">. ред. О. Нестеренко. – Київ: ТОВ РЕД ЗЕТ, 2021. </w:t>
      </w:r>
      <w:r w:rsidRPr="00F954D3">
        <w:rPr>
          <w:rFonts w:ascii="Times New Roman" w:eastAsia="Times New Roman" w:hAnsi="Times New Roman" w:cs="Times New Roman"/>
          <w:color w:val="000000"/>
          <w:sz w:val="24"/>
          <w:szCs w:val="24"/>
        </w:rPr>
        <w:t>[Електронний ресурс]. – Режим доступу: URL:</w:t>
      </w:r>
      <w:r w:rsidRPr="00F954D3">
        <w:rPr>
          <w:rFonts w:ascii="Times New Roman" w:eastAsia="Times New Roman" w:hAnsi="Times New Roman" w:cs="Times New Roman"/>
          <w:color w:val="000000"/>
          <w:sz w:val="24"/>
          <w:szCs w:val="24"/>
          <w:highlight w:val="white"/>
        </w:rPr>
        <w:t xml:space="preserve"> </w:t>
      </w:r>
      <w:hyperlink r:id="rId9">
        <w:r w:rsidRPr="00F954D3">
          <w:rPr>
            <w:rFonts w:ascii="Times New Roman" w:eastAsia="Times New Roman" w:hAnsi="Times New Roman" w:cs="Times New Roman"/>
            <w:color w:val="1155CC"/>
            <w:sz w:val="24"/>
            <w:szCs w:val="24"/>
            <w:highlight w:val="white"/>
            <w:u w:val="single"/>
          </w:rPr>
          <w:t>https://acrec.org.ua/wp-content/uploads/2021/11/comments_upd.pdf</w:t>
        </w:r>
      </w:hyperlink>
      <w:r w:rsidRPr="00F954D3">
        <w:rPr>
          <w:rFonts w:ascii="Times New Roman" w:eastAsia="Times New Roman" w:hAnsi="Times New Roman" w:cs="Times New Roman"/>
          <w:color w:val="000000"/>
          <w:sz w:val="24"/>
          <w:szCs w:val="24"/>
          <w:highlight w:val="white"/>
        </w:rPr>
        <w:t>.</w:t>
      </w:r>
    </w:p>
    <w:p w14:paraId="4DB4A633" w14:textId="77777777" w:rsidR="006F7BBA" w:rsidRPr="00F954D3" w:rsidRDefault="006F7BBA" w:rsidP="00F954D3">
      <w:pPr>
        <w:widowControl w:val="0"/>
        <w:numPr>
          <w:ilvl w:val="0"/>
          <w:numId w:val="3"/>
        </w:numPr>
        <w:ind w:left="0" w:firstLine="708"/>
        <w:jc w:val="both"/>
        <w:rPr>
          <w:rFonts w:ascii="Times New Roman" w:eastAsia="Calibri" w:hAnsi="Times New Roman" w:cs="Times New Roman"/>
          <w:color w:val="000000"/>
          <w:sz w:val="24"/>
          <w:szCs w:val="24"/>
          <w:highlight w:val="white"/>
        </w:rPr>
      </w:pPr>
      <w:r w:rsidRPr="00F954D3">
        <w:rPr>
          <w:rFonts w:ascii="Times New Roman" w:eastAsia="Times New Roman" w:hAnsi="Times New Roman" w:cs="Times New Roman"/>
          <w:color w:val="000000"/>
          <w:sz w:val="24"/>
          <w:szCs w:val="24"/>
          <w:highlight w:val="white"/>
        </w:rPr>
        <w:t>Посібник ОЕСР з питань врегулювання конфліктів інтересів на державній службі-2003</w:t>
      </w:r>
      <w:r w:rsidRPr="00F954D3">
        <w:rPr>
          <w:rFonts w:ascii="Times New Roman" w:eastAsia="Calibri" w:hAnsi="Times New Roman" w:cs="Times New Roman"/>
          <w:color w:val="000000"/>
          <w:sz w:val="24"/>
          <w:szCs w:val="24"/>
        </w:rPr>
        <w:t xml:space="preserve"> </w:t>
      </w:r>
      <w:r w:rsidRPr="00F954D3">
        <w:rPr>
          <w:rFonts w:ascii="Times New Roman" w:eastAsia="Times New Roman" w:hAnsi="Times New Roman" w:cs="Times New Roman"/>
          <w:color w:val="000000"/>
          <w:sz w:val="24"/>
          <w:szCs w:val="24"/>
        </w:rPr>
        <w:t xml:space="preserve">[Електронний ресурс]. – Режим доступу: URL: </w:t>
      </w:r>
      <w:hyperlink r:id="rId10">
        <w:r w:rsidRPr="00F954D3">
          <w:rPr>
            <w:rFonts w:ascii="Times New Roman" w:eastAsia="Times New Roman" w:hAnsi="Times New Roman" w:cs="Times New Roman"/>
            <w:color w:val="1155CC"/>
            <w:sz w:val="24"/>
            <w:szCs w:val="24"/>
            <w:highlight w:val="white"/>
            <w:u w:val="single"/>
          </w:rPr>
          <w:t>https://www.oecd.org/gov/ethics/49106140.pdf</w:t>
        </w:r>
      </w:hyperlink>
    </w:p>
    <w:p w14:paraId="2658C540" w14:textId="77777777" w:rsidR="006F7BBA" w:rsidRPr="00F954D3" w:rsidRDefault="006F7BBA" w:rsidP="00F954D3">
      <w:pPr>
        <w:widowControl w:val="0"/>
        <w:numPr>
          <w:ilvl w:val="0"/>
          <w:numId w:val="3"/>
        </w:numPr>
        <w:ind w:left="0" w:firstLine="708"/>
        <w:jc w:val="both"/>
        <w:rPr>
          <w:rFonts w:ascii="Times New Roman" w:eastAsia="Times New Roman" w:hAnsi="Times New Roman" w:cs="Times New Roman"/>
          <w:color w:val="000000"/>
          <w:sz w:val="24"/>
          <w:szCs w:val="24"/>
          <w:highlight w:val="white"/>
        </w:rPr>
      </w:pPr>
      <w:r w:rsidRPr="00F954D3">
        <w:rPr>
          <w:rFonts w:ascii="Times New Roman" w:eastAsia="Times New Roman" w:hAnsi="Times New Roman" w:cs="Times New Roman"/>
          <w:color w:val="000000"/>
          <w:sz w:val="24"/>
          <w:szCs w:val="24"/>
          <w:highlight w:val="white"/>
        </w:rPr>
        <w:t>Практичний посібник щодо роботи з викривачами для уповноважених підрозділів (уповноважених осіб) з питань запобігання та виявлення корупції. - К., 2021.</w:t>
      </w:r>
    </w:p>
    <w:p w14:paraId="3693F01B" w14:textId="77777777" w:rsidR="006F7BBA" w:rsidRPr="00F954D3" w:rsidRDefault="006F7BBA" w:rsidP="00F954D3">
      <w:pPr>
        <w:widowControl w:val="0"/>
        <w:numPr>
          <w:ilvl w:val="0"/>
          <w:numId w:val="3"/>
        </w:numPr>
        <w:ind w:left="0" w:firstLine="708"/>
        <w:jc w:val="both"/>
        <w:rPr>
          <w:rFonts w:ascii="Times New Roman" w:eastAsia="Calibri" w:hAnsi="Times New Roman" w:cs="Times New Roman"/>
          <w:color w:val="000000"/>
          <w:sz w:val="24"/>
          <w:szCs w:val="24"/>
          <w:highlight w:val="white"/>
        </w:rPr>
      </w:pPr>
      <w:r w:rsidRPr="00F954D3">
        <w:rPr>
          <w:rFonts w:ascii="Times New Roman" w:eastAsia="Times New Roman" w:hAnsi="Times New Roman" w:cs="Times New Roman"/>
          <w:color w:val="000000"/>
          <w:sz w:val="24"/>
          <w:szCs w:val="24"/>
          <w:highlight w:val="white"/>
        </w:rPr>
        <w:t>Методичні рекомендації НАЗК від 21.10.2022 № 13 Щодо застосування окремих положень Закону України "Про запобігання корупції" стосовно запобігання та врегулювання конфлікту інтересів.</w:t>
      </w:r>
      <w:r w:rsidRPr="00F954D3">
        <w:rPr>
          <w:rFonts w:ascii="Times New Roman" w:eastAsia="Calibri" w:hAnsi="Times New Roman" w:cs="Times New Roman"/>
          <w:color w:val="000000"/>
          <w:sz w:val="24"/>
          <w:szCs w:val="24"/>
          <w:highlight w:val="white"/>
        </w:rPr>
        <w:t xml:space="preserve"> </w:t>
      </w:r>
      <w:r w:rsidRPr="00F954D3">
        <w:rPr>
          <w:rFonts w:ascii="Times New Roman" w:eastAsia="Times New Roman" w:hAnsi="Times New Roman" w:cs="Times New Roman"/>
          <w:color w:val="000000"/>
          <w:sz w:val="24"/>
          <w:szCs w:val="24"/>
          <w:highlight w:val="white"/>
        </w:rPr>
        <w:t>[</w:t>
      </w:r>
      <w:r w:rsidRPr="00F954D3">
        <w:rPr>
          <w:rFonts w:ascii="Times New Roman" w:eastAsia="Times New Roman" w:hAnsi="Times New Roman" w:cs="Times New Roman"/>
          <w:color w:val="000000"/>
          <w:sz w:val="24"/>
          <w:szCs w:val="24"/>
        </w:rPr>
        <w:t>Електронний ресурс]. – Режим доступу: URL:</w:t>
      </w:r>
      <w:hyperlink r:id="rId11">
        <w:r w:rsidRPr="00F954D3">
          <w:rPr>
            <w:rFonts w:ascii="Times New Roman" w:eastAsia="Times New Roman" w:hAnsi="Times New Roman" w:cs="Times New Roman"/>
            <w:color w:val="1155CC"/>
            <w:sz w:val="24"/>
            <w:szCs w:val="24"/>
            <w:highlight w:val="white"/>
            <w:u w:val="single"/>
          </w:rPr>
          <w:t>https://wiki.nazk.gov.ua/wp-content/uploads/2022/10/Metodychni-rekomendatsiyi-vid-21.10.2022-13.pdf</w:t>
        </w:r>
      </w:hyperlink>
      <w:r w:rsidRPr="00F954D3">
        <w:rPr>
          <w:rFonts w:ascii="Times New Roman" w:eastAsia="Times New Roman" w:hAnsi="Times New Roman" w:cs="Times New Roman"/>
          <w:color w:val="000000"/>
          <w:sz w:val="24"/>
          <w:szCs w:val="24"/>
          <w:highlight w:val="white"/>
        </w:rPr>
        <w:t xml:space="preserve"> </w:t>
      </w:r>
      <w:r w:rsidRPr="00F954D3">
        <w:rPr>
          <w:rFonts w:ascii="Times New Roman" w:eastAsia="Calibri" w:hAnsi="Times New Roman" w:cs="Times New Roman"/>
          <w:color w:val="000000"/>
          <w:sz w:val="24"/>
          <w:szCs w:val="24"/>
        </w:rPr>
        <w:fldChar w:fldCharType="begin"/>
      </w:r>
      <w:r w:rsidRPr="00F954D3">
        <w:rPr>
          <w:rFonts w:ascii="Times New Roman" w:eastAsia="Calibri" w:hAnsi="Times New Roman" w:cs="Times New Roman"/>
          <w:color w:val="000000"/>
          <w:sz w:val="24"/>
          <w:szCs w:val="24"/>
        </w:rPr>
        <w:instrText xml:space="preserve"> HYPERLINK "https://wiki.nazk.gov.ua/wp-content/uploads/2022/10/Metodychni-rekomendatsiyi-vid-21.10.2022-13.pdf" </w:instrText>
      </w:r>
      <w:r w:rsidRPr="00F954D3">
        <w:rPr>
          <w:rFonts w:ascii="Times New Roman" w:eastAsia="Calibri" w:hAnsi="Times New Roman" w:cs="Times New Roman"/>
          <w:color w:val="000000"/>
          <w:sz w:val="24"/>
          <w:szCs w:val="24"/>
        </w:rPr>
        <w:fldChar w:fldCharType="separate"/>
      </w:r>
    </w:p>
    <w:p w14:paraId="371F4F40" w14:textId="2A5E0D15" w:rsidR="006F7BBA" w:rsidRPr="00F954D3" w:rsidRDefault="006F7BBA" w:rsidP="00F954D3">
      <w:pPr>
        <w:widowControl w:val="0"/>
        <w:numPr>
          <w:ilvl w:val="0"/>
          <w:numId w:val="3"/>
        </w:numPr>
        <w:ind w:left="0" w:firstLine="708"/>
        <w:jc w:val="both"/>
        <w:rPr>
          <w:rFonts w:ascii="Times New Roman" w:eastAsia="Calibri" w:hAnsi="Times New Roman" w:cs="Times New Roman"/>
          <w:color w:val="000000"/>
          <w:sz w:val="24"/>
          <w:szCs w:val="24"/>
          <w:highlight w:val="white"/>
        </w:rPr>
      </w:pPr>
      <w:r w:rsidRPr="00F954D3">
        <w:rPr>
          <w:rFonts w:ascii="Times New Roman" w:eastAsia="Calibri" w:hAnsi="Times New Roman" w:cs="Times New Roman"/>
          <w:color w:val="000000"/>
          <w:sz w:val="24"/>
          <w:szCs w:val="24"/>
        </w:rPr>
        <w:fldChar w:fldCharType="end"/>
      </w:r>
      <w:r w:rsidRPr="00F954D3">
        <w:rPr>
          <w:rFonts w:ascii="Times New Roman" w:eastAsia="Times New Roman" w:hAnsi="Times New Roman" w:cs="Times New Roman"/>
          <w:color w:val="000000"/>
          <w:sz w:val="24"/>
          <w:szCs w:val="24"/>
          <w:highlight w:val="white"/>
        </w:rPr>
        <w:t xml:space="preserve">Методичні роз’яснення НАЗК від 29.12.2021 №11 Щодо застосування окремих положень Закону України «Про запобігання корупції» стосовно заходів фінансового контролю (подання декларації, повідомлення про суттєві зміни в майновому стані, повідомлення про відкриття валютного рахунку).  </w:t>
      </w:r>
      <w:r w:rsidRPr="00F954D3">
        <w:rPr>
          <w:rFonts w:ascii="Times New Roman" w:eastAsia="Times New Roman" w:hAnsi="Times New Roman" w:cs="Times New Roman"/>
          <w:color w:val="000000"/>
          <w:sz w:val="24"/>
          <w:szCs w:val="24"/>
        </w:rPr>
        <w:t xml:space="preserve">[Електронний ресурс]. – Режим доступу: URL: </w:t>
      </w:r>
      <w:hyperlink r:id="rId12">
        <w:r w:rsidRPr="00F954D3">
          <w:rPr>
            <w:rFonts w:ascii="Times New Roman" w:eastAsia="Times New Roman" w:hAnsi="Times New Roman" w:cs="Times New Roman"/>
            <w:color w:val="1155CC"/>
            <w:sz w:val="24"/>
            <w:szCs w:val="24"/>
            <w:highlight w:val="white"/>
            <w:u w:val="single"/>
          </w:rPr>
          <w:t>https://wiki.nazk.gov.ua/wp-content/uploads/2022/10/Metodychni-rekomendatsiyi-vid-21.10.2022-13.pdf</w:t>
        </w:r>
      </w:hyperlink>
      <w:r w:rsidRPr="00F954D3">
        <w:rPr>
          <w:rFonts w:ascii="Times New Roman" w:eastAsia="Times New Roman" w:hAnsi="Times New Roman" w:cs="Times New Roman"/>
          <w:color w:val="000000"/>
          <w:sz w:val="24"/>
          <w:szCs w:val="24"/>
          <w:highlight w:val="white"/>
        </w:rPr>
        <w:t xml:space="preserve"> </w:t>
      </w:r>
    </w:p>
    <w:sectPr w:rsidR="006F7BBA" w:rsidRPr="00F954D3">
      <w:headerReference w:type="default" r:id="rId13"/>
      <w:footerReference w:type="default" r:id="rId14"/>
      <w:headerReference w:type="first" r:id="rId15"/>
      <w:footerReference w:type="first" r:id="rId16"/>
      <w:pgSz w:w="11906" w:h="16838"/>
      <w:pgMar w:top="1134" w:right="567" w:bottom="1134" w:left="1701"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05ECE" w16cex:dateUtc="2023-08-23T07:32:00Z"/>
  <w16cex:commentExtensible w16cex:durableId="28905F54" w16cex:dateUtc="2023-08-23T07:35:00Z"/>
  <w16cex:commentExtensible w16cex:durableId="28905F92" w16cex:dateUtc="2023-08-23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2ED2C" w16cid:durableId="28905ECE"/>
  <w16cid:commentId w16cid:paraId="672E2951" w16cid:durableId="28905F54"/>
  <w16cid:commentId w16cid:paraId="67E5C2DD" w16cid:durableId="28905F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61952" w14:textId="77777777" w:rsidR="00161B63" w:rsidRDefault="00161B63">
      <w:r>
        <w:separator/>
      </w:r>
    </w:p>
  </w:endnote>
  <w:endnote w:type="continuationSeparator" w:id="0">
    <w:p w14:paraId="4CAA1DE1" w14:textId="77777777" w:rsidR="00161B63" w:rsidRDefault="0016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CC"/>
    <w:family w:val="swiss"/>
    <w:pitch w:val="variable"/>
    <w:sig w:usb0="00000000" w:usb1="D200FDFF" w:usb2="0A24602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3" w14:textId="77777777" w:rsidR="00320EA8" w:rsidRDefault="00320E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5" w14:textId="77777777" w:rsidR="00320EA8" w:rsidRDefault="00320E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A1E7D" w14:textId="77777777" w:rsidR="00161B63" w:rsidRDefault="00161B63">
      <w:r>
        <w:separator/>
      </w:r>
    </w:p>
  </w:footnote>
  <w:footnote w:type="continuationSeparator" w:id="0">
    <w:p w14:paraId="6CE2B46D" w14:textId="77777777" w:rsidR="00161B63" w:rsidRDefault="00161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1" w14:textId="12535C12" w:rsidR="00320EA8" w:rsidRDefault="000E721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768D2">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p w14:paraId="000000E2" w14:textId="77777777" w:rsidR="00320EA8" w:rsidRDefault="00320EA8">
    <w:pPr>
      <w:widowControl w:val="0"/>
      <w:pBdr>
        <w:top w:val="nil"/>
        <w:left w:val="nil"/>
        <w:bottom w:val="nil"/>
        <w:right w:val="nil"/>
        <w:between w:val="nil"/>
      </w:pBdr>
      <w:tabs>
        <w:tab w:val="center" w:pos="4819"/>
        <w:tab w:val="right" w:pos="9639"/>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4" w14:textId="77777777" w:rsidR="00320EA8" w:rsidRDefault="00320E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E1F2B"/>
    <w:multiLevelType w:val="multilevel"/>
    <w:tmpl w:val="C71856BA"/>
    <w:lvl w:ilvl="0">
      <w:start w:val="1"/>
      <w:numFmt w:val="decimal"/>
      <w:lvlText w:val="%1."/>
      <w:lvlJc w:val="left"/>
      <w:pPr>
        <w:ind w:left="360" w:hanging="360"/>
      </w:pPr>
      <w:rPr>
        <w:rFonts w:hint="default"/>
        <w:vertAlign w:val="baseline"/>
      </w:rPr>
    </w:lvl>
    <w:lvl w:ilvl="1">
      <w:start w:val="1"/>
      <w:numFmt w:val="lowerLetter"/>
      <w:lvlText w:val="%2."/>
      <w:lvlJc w:val="left"/>
      <w:pPr>
        <w:ind w:left="1506" w:hanging="360"/>
      </w:pPr>
      <w:rPr>
        <w:rFonts w:hint="default"/>
        <w:vertAlign w:val="baseline"/>
      </w:rPr>
    </w:lvl>
    <w:lvl w:ilvl="2">
      <w:start w:val="1"/>
      <w:numFmt w:val="lowerRoman"/>
      <w:lvlText w:val="%3."/>
      <w:lvlJc w:val="right"/>
      <w:pPr>
        <w:ind w:left="2226" w:hanging="180"/>
      </w:pPr>
      <w:rPr>
        <w:rFonts w:hint="default"/>
        <w:vertAlign w:val="baseline"/>
      </w:rPr>
    </w:lvl>
    <w:lvl w:ilvl="3">
      <w:start w:val="1"/>
      <w:numFmt w:val="decimal"/>
      <w:suff w:val="space"/>
      <w:lvlText w:val="%4."/>
      <w:lvlJc w:val="left"/>
      <w:pPr>
        <w:ind w:left="2946" w:hanging="360"/>
      </w:pPr>
      <w:rPr>
        <w:rFonts w:hint="default"/>
        <w:vertAlign w:val="baseline"/>
      </w:rPr>
    </w:lvl>
    <w:lvl w:ilvl="4">
      <w:start w:val="1"/>
      <w:numFmt w:val="lowerLetter"/>
      <w:lvlText w:val="%5."/>
      <w:lvlJc w:val="left"/>
      <w:pPr>
        <w:ind w:left="3666" w:hanging="360"/>
      </w:pPr>
      <w:rPr>
        <w:rFonts w:hint="default"/>
        <w:vertAlign w:val="baseline"/>
      </w:rPr>
    </w:lvl>
    <w:lvl w:ilvl="5">
      <w:start w:val="1"/>
      <w:numFmt w:val="lowerRoman"/>
      <w:lvlText w:val="%6."/>
      <w:lvlJc w:val="right"/>
      <w:pPr>
        <w:ind w:left="4386" w:hanging="180"/>
      </w:pPr>
      <w:rPr>
        <w:rFonts w:hint="default"/>
        <w:vertAlign w:val="baseline"/>
      </w:rPr>
    </w:lvl>
    <w:lvl w:ilvl="6">
      <w:start w:val="1"/>
      <w:numFmt w:val="decimal"/>
      <w:lvlText w:val="%7."/>
      <w:lvlJc w:val="left"/>
      <w:pPr>
        <w:ind w:left="5106" w:hanging="360"/>
      </w:pPr>
      <w:rPr>
        <w:rFonts w:hint="default"/>
        <w:vertAlign w:val="baseline"/>
      </w:rPr>
    </w:lvl>
    <w:lvl w:ilvl="7">
      <w:start w:val="1"/>
      <w:numFmt w:val="lowerLetter"/>
      <w:lvlText w:val="%8."/>
      <w:lvlJc w:val="left"/>
      <w:pPr>
        <w:ind w:left="5826" w:hanging="360"/>
      </w:pPr>
      <w:rPr>
        <w:rFonts w:hint="default"/>
        <w:vertAlign w:val="baseline"/>
      </w:rPr>
    </w:lvl>
    <w:lvl w:ilvl="8">
      <w:start w:val="1"/>
      <w:numFmt w:val="lowerRoman"/>
      <w:lvlText w:val="%9."/>
      <w:lvlJc w:val="right"/>
      <w:pPr>
        <w:ind w:left="6546" w:hanging="180"/>
      </w:pPr>
      <w:rPr>
        <w:rFonts w:hint="default"/>
        <w:vertAlign w:val="baseline"/>
      </w:rPr>
    </w:lvl>
  </w:abstractNum>
  <w:abstractNum w:abstractNumId="1" w15:restartNumberingAfterBreak="0">
    <w:nsid w:val="59E60D0F"/>
    <w:multiLevelType w:val="multilevel"/>
    <w:tmpl w:val="3CDC18F0"/>
    <w:lvl w:ilvl="0">
      <w:start w:val="1"/>
      <w:numFmt w:val="decimal"/>
      <w:lvlText w:val="%1."/>
      <w:lvlJc w:val="left"/>
      <w:pPr>
        <w:ind w:left="1429" w:hanging="360"/>
      </w:pPr>
      <w:rPr>
        <w:rFonts w:ascii="Times New Roman" w:eastAsia="Times New Roman" w:hAnsi="Times New Roman" w:cs="Times New Roman"/>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76295141"/>
    <w:multiLevelType w:val="multilevel"/>
    <w:tmpl w:val="CD18BA3A"/>
    <w:lvl w:ilvl="0">
      <w:start w:val="1"/>
      <w:numFmt w:val="decimal"/>
      <w:suff w:val="space"/>
      <w:lvlText w:val="%1."/>
      <w:lvlJc w:val="left"/>
      <w:pPr>
        <w:ind w:left="360" w:hanging="360"/>
      </w:pPr>
      <w:rPr>
        <w:rFonts w:hint="default"/>
        <w:vertAlign w:val="baseline"/>
      </w:rPr>
    </w:lvl>
    <w:lvl w:ilvl="1">
      <w:start w:val="1"/>
      <w:numFmt w:val="lowerLetter"/>
      <w:lvlText w:val="%2."/>
      <w:lvlJc w:val="left"/>
      <w:pPr>
        <w:ind w:left="1506" w:hanging="360"/>
      </w:pPr>
      <w:rPr>
        <w:rFonts w:hint="default"/>
        <w:vertAlign w:val="baseline"/>
      </w:rPr>
    </w:lvl>
    <w:lvl w:ilvl="2">
      <w:start w:val="1"/>
      <w:numFmt w:val="lowerRoman"/>
      <w:lvlText w:val="%3."/>
      <w:lvlJc w:val="right"/>
      <w:pPr>
        <w:ind w:left="2226" w:hanging="180"/>
      </w:pPr>
      <w:rPr>
        <w:rFonts w:hint="default"/>
        <w:vertAlign w:val="baseline"/>
      </w:rPr>
    </w:lvl>
    <w:lvl w:ilvl="3">
      <w:start w:val="1"/>
      <w:numFmt w:val="decimal"/>
      <w:lvlText w:val="%4."/>
      <w:lvlJc w:val="left"/>
      <w:pPr>
        <w:ind w:left="2946" w:hanging="360"/>
      </w:pPr>
      <w:rPr>
        <w:rFonts w:hint="default"/>
        <w:vertAlign w:val="baseline"/>
      </w:rPr>
    </w:lvl>
    <w:lvl w:ilvl="4">
      <w:start w:val="1"/>
      <w:numFmt w:val="lowerLetter"/>
      <w:lvlText w:val="%5."/>
      <w:lvlJc w:val="left"/>
      <w:pPr>
        <w:ind w:left="3666" w:hanging="360"/>
      </w:pPr>
      <w:rPr>
        <w:rFonts w:hint="default"/>
        <w:vertAlign w:val="baseline"/>
      </w:rPr>
    </w:lvl>
    <w:lvl w:ilvl="5">
      <w:start w:val="1"/>
      <w:numFmt w:val="lowerRoman"/>
      <w:lvlText w:val="%6."/>
      <w:lvlJc w:val="right"/>
      <w:pPr>
        <w:ind w:left="4386" w:hanging="180"/>
      </w:pPr>
      <w:rPr>
        <w:rFonts w:hint="default"/>
        <w:vertAlign w:val="baseline"/>
      </w:rPr>
    </w:lvl>
    <w:lvl w:ilvl="6">
      <w:start w:val="1"/>
      <w:numFmt w:val="decimal"/>
      <w:lvlText w:val="%7."/>
      <w:lvlJc w:val="left"/>
      <w:pPr>
        <w:ind w:left="5106" w:hanging="360"/>
      </w:pPr>
      <w:rPr>
        <w:rFonts w:hint="default"/>
        <w:vertAlign w:val="baseline"/>
      </w:rPr>
    </w:lvl>
    <w:lvl w:ilvl="7">
      <w:start w:val="1"/>
      <w:numFmt w:val="lowerLetter"/>
      <w:lvlText w:val="%8."/>
      <w:lvlJc w:val="left"/>
      <w:pPr>
        <w:ind w:left="5826" w:hanging="360"/>
      </w:pPr>
      <w:rPr>
        <w:rFonts w:hint="default"/>
        <w:vertAlign w:val="baseline"/>
      </w:rPr>
    </w:lvl>
    <w:lvl w:ilvl="8">
      <w:start w:val="1"/>
      <w:numFmt w:val="lowerRoman"/>
      <w:lvlText w:val="%9."/>
      <w:lvlJc w:val="right"/>
      <w:pPr>
        <w:ind w:left="6546" w:hanging="180"/>
      </w:pPr>
      <w:rPr>
        <w:rFonts w:hint="default"/>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A8"/>
    <w:rsid w:val="000573DD"/>
    <w:rsid w:val="000E721F"/>
    <w:rsid w:val="00150567"/>
    <w:rsid w:val="00161B63"/>
    <w:rsid w:val="00174660"/>
    <w:rsid w:val="001B690A"/>
    <w:rsid w:val="001D34A6"/>
    <w:rsid w:val="00201888"/>
    <w:rsid w:val="0023142A"/>
    <w:rsid w:val="002A5123"/>
    <w:rsid w:val="002A59E0"/>
    <w:rsid w:val="002D1810"/>
    <w:rsid w:val="00320EA8"/>
    <w:rsid w:val="003224ED"/>
    <w:rsid w:val="003611DE"/>
    <w:rsid w:val="003A2307"/>
    <w:rsid w:val="003F1EF0"/>
    <w:rsid w:val="003F4BC1"/>
    <w:rsid w:val="003F5EF1"/>
    <w:rsid w:val="004311B2"/>
    <w:rsid w:val="00443F29"/>
    <w:rsid w:val="004569D6"/>
    <w:rsid w:val="004B748F"/>
    <w:rsid w:val="00534F8E"/>
    <w:rsid w:val="00535F4B"/>
    <w:rsid w:val="00540246"/>
    <w:rsid w:val="00620B17"/>
    <w:rsid w:val="006768D2"/>
    <w:rsid w:val="00697BCA"/>
    <w:rsid w:val="006F7BBA"/>
    <w:rsid w:val="00732B0D"/>
    <w:rsid w:val="007365DC"/>
    <w:rsid w:val="00754049"/>
    <w:rsid w:val="007C54A3"/>
    <w:rsid w:val="007D547F"/>
    <w:rsid w:val="007D7D9B"/>
    <w:rsid w:val="008E1000"/>
    <w:rsid w:val="008E459D"/>
    <w:rsid w:val="00934A07"/>
    <w:rsid w:val="00943320"/>
    <w:rsid w:val="00A15642"/>
    <w:rsid w:val="00A56CB1"/>
    <w:rsid w:val="00A931A7"/>
    <w:rsid w:val="00A9338F"/>
    <w:rsid w:val="00AA67B6"/>
    <w:rsid w:val="00AB0CC6"/>
    <w:rsid w:val="00B63A1D"/>
    <w:rsid w:val="00BC54CA"/>
    <w:rsid w:val="00C01FCD"/>
    <w:rsid w:val="00C24C43"/>
    <w:rsid w:val="00C80BD6"/>
    <w:rsid w:val="00CB5F55"/>
    <w:rsid w:val="00D0218B"/>
    <w:rsid w:val="00D26A7D"/>
    <w:rsid w:val="00DE08CE"/>
    <w:rsid w:val="00DF371A"/>
    <w:rsid w:val="00E046EC"/>
    <w:rsid w:val="00E4125A"/>
    <w:rsid w:val="00E82828"/>
    <w:rsid w:val="00EA4403"/>
    <w:rsid w:val="00ED1C12"/>
    <w:rsid w:val="00ED5D47"/>
    <w:rsid w:val="00F0109C"/>
    <w:rsid w:val="00F86DBA"/>
    <w:rsid w:val="00F954D3"/>
    <w:rsid w:val="00FC0981"/>
    <w:rsid w:val="00FD3F0B"/>
    <w:rsid w:val="00FF3223"/>
    <w:rsid w:val="00FF5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EE345-C5E3-4D47-BDBE-0C4D0857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10"/>
    <w:next w:val="10"/>
    <w:pPr>
      <w:keepNext/>
      <w:keepLines/>
      <w:spacing w:before="480" w:after="12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10">
    <w:name w:val="Звичайний1"/>
    <w:pPr>
      <w:widowControl w:val="0"/>
      <w:suppressAutoHyphens/>
      <w:spacing w:line="1" w:lineRule="atLeast"/>
      <w:ind w:leftChars="-1" w:left="-1" w:hangingChars="1" w:hanging="1"/>
      <w:textDirection w:val="btLr"/>
      <w:textAlignment w:val="top"/>
      <w:outlineLvl w:val="0"/>
    </w:pPr>
    <w:rPr>
      <w:rFonts w:ascii="DejaVu Sans" w:eastAsia="Calibri" w:hAnsi="DejaVu Sans" w:cs="DejaVu Sans"/>
      <w:color w:val="000000"/>
      <w:position w:val="-1"/>
      <w:sz w:val="24"/>
      <w:szCs w:val="24"/>
      <w:lang w:eastAsia="uk-UA"/>
    </w:rPr>
  </w:style>
  <w:style w:type="character" w:customStyle="1" w:styleId="11">
    <w:name w:val="Шрифт абзацу за замовчуванням1"/>
    <w:qFormat/>
    <w:rPr>
      <w:w w:val="100"/>
      <w:position w:val="-1"/>
      <w:effect w:val="none"/>
      <w:vertAlign w:val="baseline"/>
      <w:cs w:val="0"/>
      <w:em w:val="none"/>
    </w:rPr>
  </w:style>
  <w:style w:type="table" w:customStyle="1" w:styleId="12">
    <w:name w:val="Звичайна таблиця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має списку1"/>
    <w:qFormat/>
  </w:style>
  <w:style w:type="table" w:customStyle="1" w:styleId="TableNormal0">
    <w:name w:val="Table Normal"/>
    <w:next w:val="TableNormal"/>
    <w:pPr>
      <w:widowControl w:val="0"/>
      <w:suppressAutoHyphens/>
      <w:spacing w:line="1" w:lineRule="atLeast"/>
      <w:ind w:leftChars="-1" w:left="-1" w:hangingChars="1" w:hanging="1"/>
      <w:textDirection w:val="btLr"/>
      <w:textAlignment w:val="top"/>
      <w:outlineLvl w:val="0"/>
    </w:pPr>
    <w:rPr>
      <w:position w:val="-1"/>
      <w:sz w:val="24"/>
      <w:szCs w:val="24"/>
      <w:lang w:eastAsia="uk-UA"/>
    </w:rPr>
    <w:tblPr>
      <w:tblCellMar>
        <w:top w:w="0" w:type="dxa"/>
        <w:left w:w="0" w:type="dxa"/>
        <w:bottom w:w="0" w:type="dxa"/>
        <w:right w:w="0" w:type="dxa"/>
      </w:tblCellMar>
    </w:tblPr>
  </w:style>
  <w:style w:type="paragraph" w:customStyle="1" w:styleId="14">
    <w:name w:val="Назва1"/>
    <w:basedOn w:val="10"/>
    <w:next w:val="10"/>
    <w:pPr>
      <w:keepNext/>
      <w:keepLines/>
      <w:spacing w:before="480" w:after="120"/>
    </w:pPr>
    <w:rPr>
      <w:b/>
      <w:sz w:val="72"/>
      <w:szCs w:val="72"/>
    </w:rPr>
  </w:style>
  <w:style w:type="paragraph" w:customStyle="1" w:styleId="15">
    <w:name w:val="Абзац списку1"/>
    <w:basedOn w:val="10"/>
    <w:pPr>
      <w:widowControl/>
      <w:spacing w:after="200" w:line="276" w:lineRule="auto"/>
      <w:ind w:left="720"/>
      <w:contextualSpacing/>
    </w:pPr>
    <w:rPr>
      <w:rFonts w:ascii="Calibri" w:eastAsia="Times New Roman" w:hAnsi="Calibri" w:cs="Times New Roman"/>
      <w:color w:val="auto"/>
      <w:sz w:val="22"/>
      <w:szCs w:val="22"/>
    </w:rPr>
  </w:style>
  <w:style w:type="paragraph" w:customStyle="1" w:styleId="rvps2">
    <w:name w:val="rvps2"/>
    <w:basedOn w:val="10"/>
    <w:pPr>
      <w:widowControl/>
      <w:spacing w:before="100" w:beforeAutospacing="1" w:after="100" w:afterAutospacing="1"/>
    </w:pPr>
    <w:rPr>
      <w:rFonts w:ascii="Times New Roman" w:eastAsia="Times New Roman" w:hAnsi="Times New Roman" w:cs="Times New Roman"/>
      <w:color w:val="auto"/>
      <w:lang w:val="ru-RU" w:eastAsia="ru-RU"/>
    </w:rPr>
  </w:style>
  <w:style w:type="paragraph" w:customStyle="1" w:styleId="16">
    <w:name w:val="Текст виноски1"/>
    <w:basedOn w:val="10"/>
    <w:qFormat/>
    <w:pPr>
      <w:widowControl/>
    </w:pPr>
    <w:rPr>
      <w:rFonts w:ascii="Calibri" w:eastAsia="Times New Roman" w:hAnsi="Calibri" w:cs="Times New Roman"/>
      <w:color w:val="auto"/>
      <w:sz w:val="20"/>
      <w:szCs w:val="20"/>
    </w:rPr>
  </w:style>
  <w:style w:type="character" w:customStyle="1" w:styleId="a4">
    <w:name w:val="Текст виноски Знак"/>
    <w:rPr>
      <w:rFonts w:ascii="Calibri" w:eastAsia="Times New Roman" w:hAnsi="Calibri" w:cs="Times New Roman"/>
      <w:w w:val="100"/>
      <w:position w:val="-1"/>
      <w:sz w:val="20"/>
      <w:szCs w:val="20"/>
      <w:effect w:val="none"/>
      <w:vertAlign w:val="baseline"/>
      <w:cs w:val="0"/>
      <w:em w:val="none"/>
    </w:rPr>
  </w:style>
  <w:style w:type="character" w:customStyle="1" w:styleId="17">
    <w:name w:val="Знак примітки1"/>
    <w:qFormat/>
    <w:rPr>
      <w:w w:val="100"/>
      <w:position w:val="-1"/>
      <w:sz w:val="16"/>
      <w:szCs w:val="16"/>
      <w:effect w:val="none"/>
      <w:vertAlign w:val="baseline"/>
      <w:cs w:val="0"/>
      <w:em w:val="none"/>
    </w:rPr>
  </w:style>
  <w:style w:type="paragraph" w:customStyle="1" w:styleId="18">
    <w:name w:val="Текст примітки1"/>
    <w:basedOn w:val="10"/>
    <w:qFormat/>
    <w:pPr>
      <w:widowControl/>
      <w:spacing w:after="160" w:line="259" w:lineRule="auto"/>
    </w:pPr>
    <w:rPr>
      <w:rFonts w:ascii="Calibri" w:hAnsi="Calibri" w:cs="Times New Roman"/>
      <w:color w:val="auto"/>
      <w:sz w:val="20"/>
      <w:szCs w:val="20"/>
      <w:lang w:eastAsia="en-US"/>
    </w:rPr>
  </w:style>
  <w:style w:type="character" w:customStyle="1" w:styleId="a5">
    <w:name w:val="Текст примітки Знак"/>
    <w:rPr>
      <w:rFonts w:ascii="Calibri" w:eastAsia="Calibri" w:hAnsi="Calibri" w:cs="Times New Roman"/>
      <w:w w:val="100"/>
      <w:position w:val="-1"/>
      <w:sz w:val="20"/>
      <w:szCs w:val="20"/>
      <w:effect w:val="none"/>
      <w:vertAlign w:val="baseline"/>
      <w:cs w:val="0"/>
      <w:em w:val="none"/>
      <w:lang w:val="uk-UA"/>
    </w:rPr>
  </w:style>
  <w:style w:type="paragraph" w:customStyle="1" w:styleId="19">
    <w:name w:val="Текст у виносці1"/>
    <w:basedOn w:val="10"/>
    <w:qFormat/>
    <w:rPr>
      <w:rFonts w:ascii="Segoe UI" w:hAnsi="Segoe UI" w:cs="Segoe UI"/>
      <w:sz w:val="18"/>
      <w:szCs w:val="18"/>
    </w:rPr>
  </w:style>
  <w:style w:type="character" w:customStyle="1" w:styleId="a6">
    <w:name w:val="Текст у виносці Знак"/>
    <w:rPr>
      <w:rFonts w:ascii="Segoe UI" w:eastAsia="Calibri" w:hAnsi="Segoe UI" w:cs="Segoe UI"/>
      <w:color w:val="000000"/>
      <w:w w:val="100"/>
      <w:position w:val="-1"/>
      <w:sz w:val="18"/>
      <w:szCs w:val="18"/>
      <w:effect w:val="none"/>
      <w:vertAlign w:val="baseline"/>
      <w:cs w:val="0"/>
      <w:em w:val="none"/>
      <w:lang w:val="uk-UA" w:eastAsia="uk-UA"/>
    </w:rPr>
  </w:style>
  <w:style w:type="character" w:customStyle="1" w:styleId="1a">
    <w:name w:val="Гіперпосилання1"/>
    <w:qFormat/>
    <w:rPr>
      <w:color w:val="0000FF"/>
      <w:w w:val="100"/>
      <w:position w:val="-1"/>
      <w:u w:val="single"/>
      <w:effect w:val="none"/>
      <w:vertAlign w:val="baseline"/>
      <w:cs w:val="0"/>
      <w:em w:val="none"/>
    </w:rPr>
  </w:style>
  <w:style w:type="paragraph" w:customStyle="1" w:styleId="1b">
    <w:name w:val="Тема примітки1"/>
    <w:basedOn w:val="18"/>
    <w:next w:val="18"/>
    <w:qFormat/>
    <w:pPr>
      <w:widowControl w:val="0"/>
      <w:spacing w:after="0" w:line="240" w:lineRule="auto"/>
    </w:pPr>
    <w:rPr>
      <w:rFonts w:ascii="DejaVu Sans" w:hAnsi="DejaVu Sans" w:cs="DejaVu Sans"/>
      <w:b/>
      <w:bCs/>
      <w:color w:val="000000"/>
      <w:lang w:eastAsia="uk-UA"/>
    </w:rPr>
  </w:style>
  <w:style w:type="character" w:customStyle="1" w:styleId="a7">
    <w:name w:val="Тема примітки Знак"/>
    <w:rPr>
      <w:rFonts w:ascii="DejaVu Sans" w:eastAsia="Calibri" w:hAnsi="DejaVu Sans" w:cs="DejaVu Sans"/>
      <w:b/>
      <w:bCs/>
      <w:color w:val="000000"/>
      <w:w w:val="100"/>
      <w:position w:val="-1"/>
      <w:sz w:val="20"/>
      <w:szCs w:val="20"/>
      <w:effect w:val="none"/>
      <w:vertAlign w:val="baseline"/>
      <w:cs w:val="0"/>
      <w:em w:val="none"/>
      <w:lang w:val="uk-UA" w:eastAsia="uk-UA"/>
    </w:rPr>
  </w:style>
  <w:style w:type="character" w:customStyle="1" w:styleId="20">
    <w:name w:val="Основной текст (2)"/>
    <w:rPr>
      <w:rFonts w:ascii="Times New Roman" w:eastAsia="Times New Roman" w:hAnsi="Times New Roman" w:cs="Times New Roman"/>
      <w:color w:val="000000"/>
      <w:spacing w:val="0"/>
      <w:w w:val="100"/>
      <w:position w:val="0"/>
      <w:sz w:val="28"/>
      <w:szCs w:val="28"/>
      <w:u w:val="none"/>
      <w:effect w:val="none"/>
      <w:vertAlign w:val="baseline"/>
      <w:cs w:val="0"/>
      <w:em w:val="none"/>
      <w:lang w:val="uk-UA" w:eastAsia="uk-UA" w:bidi="uk-UA"/>
    </w:rPr>
  </w:style>
  <w:style w:type="character" w:customStyle="1" w:styleId="21">
    <w:name w:val="Основной текст (2) + Полужирный"/>
    <w:rPr>
      <w:rFonts w:ascii="Times New Roman" w:eastAsia="Times New Roman" w:hAnsi="Times New Roman" w:cs="Times New Roman"/>
      <w:b/>
      <w:bCs/>
      <w:color w:val="000000"/>
      <w:spacing w:val="0"/>
      <w:w w:val="100"/>
      <w:position w:val="0"/>
      <w:sz w:val="28"/>
      <w:szCs w:val="28"/>
      <w:u w:val="none"/>
      <w:effect w:val="none"/>
      <w:vertAlign w:val="baseline"/>
      <w:cs w:val="0"/>
      <w:em w:val="none"/>
      <w:lang w:val="uk-UA" w:eastAsia="uk-UA" w:bidi="uk-UA"/>
    </w:rPr>
  </w:style>
  <w:style w:type="character" w:customStyle="1" w:styleId="1c">
    <w:name w:val="Переглянуте гіперпосилання1"/>
    <w:qFormat/>
    <w:rPr>
      <w:color w:val="954F72"/>
      <w:w w:val="100"/>
      <w:position w:val="-1"/>
      <w:u w:val="single"/>
      <w:effect w:val="none"/>
      <w:vertAlign w:val="baseline"/>
      <w:cs w:val="0"/>
      <w:em w:val="none"/>
    </w:rPr>
  </w:style>
  <w:style w:type="paragraph" w:customStyle="1" w:styleId="1d">
    <w:name w:val="Верхній колонтитул1"/>
    <w:basedOn w:val="10"/>
    <w:qFormat/>
  </w:style>
  <w:style w:type="character" w:customStyle="1" w:styleId="a8">
    <w:name w:val="Верхній колонтитул Знак"/>
    <w:rPr>
      <w:rFonts w:ascii="DejaVu Sans" w:eastAsia="Calibri" w:hAnsi="DejaVu Sans" w:cs="DejaVu Sans"/>
      <w:color w:val="000000"/>
      <w:w w:val="100"/>
      <w:position w:val="-1"/>
      <w:sz w:val="24"/>
      <w:szCs w:val="24"/>
      <w:effect w:val="none"/>
      <w:vertAlign w:val="baseline"/>
      <w:cs w:val="0"/>
      <w:em w:val="none"/>
      <w:lang w:val="uk-UA" w:eastAsia="uk-UA"/>
    </w:rPr>
  </w:style>
  <w:style w:type="paragraph" w:customStyle="1" w:styleId="1e">
    <w:name w:val="Нижній колонтитул1"/>
    <w:basedOn w:val="10"/>
    <w:qFormat/>
  </w:style>
  <w:style w:type="character" w:customStyle="1" w:styleId="a9">
    <w:name w:val="Нижній колонтитул Знак"/>
    <w:rPr>
      <w:rFonts w:ascii="DejaVu Sans" w:eastAsia="Calibri" w:hAnsi="DejaVu Sans" w:cs="DejaVu Sans"/>
      <w:color w:val="000000"/>
      <w:w w:val="100"/>
      <w:position w:val="-1"/>
      <w:sz w:val="24"/>
      <w:szCs w:val="24"/>
      <w:effect w:val="none"/>
      <w:vertAlign w:val="baseline"/>
      <w:cs w:val="0"/>
      <w:em w:val="none"/>
      <w:lang w:val="uk-UA" w:eastAsia="uk-UA"/>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uk-UA"/>
    </w:rPr>
  </w:style>
  <w:style w:type="paragraph" w:customStyle="1" w:styleId="210">
    <w:name w:val="Основний текст з відступом 21"/>
    <w:basedOn w:val="10"/>
    <w:qFormat/>
    <w:pPr>
      <w:widowControl/>
      <w:spacing w:after="120" w:line="480" w:lineRule="auto"/>
      <w:ind w:left="283"/>
    </w:pPr>
    <w:rPr>
      <w:rFonts w:ascii="Calibri" w:hAnsi="Calibri" w:cs="Times New Roman"/>
      <w:color w:val="auto"/>
      <w:sz w:val="22"/>
      <w:szCs w:val="22"/>
      <w:lang w:eastAsia="en-US"/>
    </w:rPr>
  </w:style>
  <w:style w:type="character" w:customStyle="1" w:styleId="22">
    <w:name w:val="Основний текст з відступом 2 Знак"/>
    <w:rPr>
      <w:w w:val="100"/>
      <w:position w:val="-1"/>
      <w:effect w:val="none"/>
      <w:vertAlign w:val="baseline"/>
      <w:cs w:val="0"/>
      <w:em w:val="none"/>
      <w:lang w:val="uk-UA"/>
    </w:rPr>
  </w:style>
  <w:style w:type="paragraph" w:customStyle="1" w:styleId="TableParagraph">
    <w:name w:val="Table Paragraph"/>
    <w:basedOn w:val="10"/>
    <w:pPr>
      <w:ind w:right="62" w:firstLine="709"/>
      <w:jc w:val="both"/>
    </w:pPr>
    <w:rPr>
      <w:rFonts w:ascii="Times New Roman" w:eastAsia="Times New Roman" w:hAnsi="Times New Roman" w:cs="Times New Roman"/>
      <w:color w:val="auto"/>
    </w:rPr>
  </w:style>
  <w:style w:type="paragraph" w:customStyle="1" w:styleId="1f">
    <w:name w:val="Підзаголовок1"/>
    <w:basedOn w:val="10"/>
    <w:next w:val="10"/>
    <w:pPr>
      <w:keepNext/>
      <w:keepLines/>
      <w:spacing w:before="360" w:after="80"/>
    </w:pPr>
    <w:rPr>
      <w:rFonts w:ascii="Georgia" w:eastAsia="Georgia" w:hAnsi="Georgia" w:cs="Georgia"/>
      <w:i/>
      <w:color w:val="666666"/>
      <w:sz w:val="48"/>
      <w:szCs w:val="48"/>
    </w:rPr>
  </w:style>
  <w:style w:type="table" w:customStyle="1" w:styleId="40">
    <w:name w:val="4"/>
    <w:basedOn w:val="TableNormal0"/>
    <w:tblPr>
      <w:tblStyleRowBandSize w:val="1"/>
      <w:tblStyleColBandSize w:val="1"/>
      <w:tblCellMar>
        <w:left w:w="115" w:type="dxa"/>
        <w:right w:w="115" w:type="dxa"/>
      </w:tblCellMar>
    </w:tblPr>
  </w:style>
  <w:style w:type="table" w:customStyle="1" w:styleId="30">
    <w:name w:val="3"/>
    <w:basedOn w:val="TableNormal0"/>
    <w:tblPr>
      <w:tblStyleRowBandSize w:val="1"/>
      <w:tblStyleColBandSize w:val="1"/>
      <w:tblCellMar>
        <w:left w:w="115" w:type="dxa"/>
        <w:right w:w="115" w:type="dxa"/>
      </w:tblCellMar>
    </w:tblPr>
  </w:style>
  <w:style w:type="table" w:customStyle="1" w:styleId="23">
    <w:name w:val="2"/>
    <w:basedOn w:val="TableNormal0"/>
    <w:tblPr>
      <w:tblStyleRowBandSize w:val="1"/>
      <w:tblStyleColBandSize w:val="1"/>
      <w:tblCellMar>
        <w:left w:w="115" w:type="dxa"/>
        <w:right w:w="115" w:type="dxa"/>
      </w:tblCellMar>
    </w:tblPr>
  </w:style>
  <w:style w:type="paragraph" w:customStyle="1" w:styleId="1f0">
    <w:name w:val="Звичайний (веб)1"/>
    <w:basedOn w:val="10"/>
    <w:qFormat/>
    <w:pPr>
      <w:widowControl/>
      <w:spacing w:before="100" w:beforeAutospacing="1" w:after="100" w:afterAutospacing="1"/>
    </w:pPr>
    <w:rPr>
      <w:rFonts w:ascii="Times New Roman" w:eastAsia="Times New Roman" w:hAnsi="Times New Roman" w:cs="Times New Roman"/>
      <w:color w:val="auto"/>
    </w:rPr>
  </w:style>
  <w:style w:type="character" w:customStyle="1" w:styleId="24">
    <w:name w:val="Основной текст (2)_"/>
    <w:rPr>
      <w:w w:val="100"/>
      <w:position w:val="-1"/>
      <w:sz w:val="28"/>
      <w:szCs w:val="28"/>
      <w:effect w:val="none"/>
      <w:shd w:val="clear" w:color="auto" w:fill="FFFFFF"/>
      <w:vertAlign w:val="baseline"/>
      <w:cs w:val="0"/>
      <w:em w:val="none"/>
    </w:rPr>
  </w:style>
  <w:style w:type="character" w:customStyle="1" w:styleId="aa">
    <w:name w:val="Назва Знак"/>
    <w:rPr>
      <w:rFonts w:ascii="DejaVu Sans" w:eastAsia="Calibri" w:hAnsi="DejaVu Sans" w:cs="DejaVu Sans"/>
      <w:b/>
      <w:color w:val="000000"/>
      <w:w w:val="100"/>
      <w:position w:val="-1"/>
      <w:sz w:val="72"/>
      <w:szCs w:val="72"/>
      <w:effect w:val="none"/>
      <w:vertAlign w:val="baseline"/>
      <w:cs w:val="0"/>
      <w:em w:val="none"/>
    </w:rPr>
  </w:style>
  <w:style w:type="paragraph" w:customStyle="1" w:styleId="1f1">
    <w:name w:val="Без інтервалів1"/>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val="ru-RU" w:eastAsia="en-US"/>
    </w:rPr>
  </w:style>
  <w:style w:type="paragraph" w:customStyle="1" w:styleId="31">
    <w:name w:val="Основний текст 31"/>
    <w:basedOn w:val="10"/>
    <w:qFormat/>
    <w:pPr>
      <w:spacing w:after="120"/>
    </w:pPr>
    <w:rPr>
      <w:sz w:val="16"/>
      <w:szCs w:val="16"/>
    </w:rPr>
  </w:style>
  <w:style w:type="character" w:customStyle="1" w:styleId="32">
    <w:name w:val="Основний текст 3 Знак"/>
    <w:rPr>
      <w:rFonts w:ascii="DejaVu Sans" w:eastAsia="Calibri" w:hAnsi="DejaVu Sans" w:cs="DejaVu Sans"/>
      <w:color w:val="000000"/>
      <w:w w:val="100"/>
      <w:position w:val="-1"/>
      <w:sz w:val="16"/>
      <w:szCs w:val="16"/>
      <w:effect w:val="none"/>
      <w:vertAlign w:val="baseline"/>
      <w:cs w:val="0"/>
      <w:em w:val="none"/>
    </w:rPr>
  </w:style>
  <w:style w:type="paragraph" w:customStyle="1" w:styleId="1f2">
    <w:name w:val="1"/>
    <w:basedOn w:val="10"/>
    <w:next w:val="14"/>
    <w:pPr>
      <w:widowControl/>
      <w:ind w:left="720"/>
      <w:jc w:val="both"/>
    </w:pPr>
    <w:rPr>
      <w:rFonts w:ascii="Times New Roman" w:eastAsia="Times New Roman" w:hAnsi="Times New Roman" w:cs="Times New Roman"/>
      <w:iCs/>
      <w:color w:val="auto"/>
      <w:sz w:val="26"/>
      <w:szCs w:val="26"/>
    </w:rPr>
  </w:style>
  <w:style w:type="character" w:customStyle="1" w:styleId="ab">
    <w:name w:val="Название Знак"/>
    <w:rPr>
      <w:rFonts w:ascii="Times New Roman" w:eastAsia="Times New Roman" w:hAnsi="Times New Roman" w:cs="Times New Roman"/>
      <w:iCs/>
      <w:w w:val="100"/>
      <w:position w:val="-1"/>
      <w:sz w:val="26"/>
      <w:szCs w:val="26"/>
      <w:effect w:val="none"/>
      <w:vertAlign w:val="baseline"/>
      <w:cs w:val="0"/>
      <w:em w:val="none"/>
      <w:lang w:val="uk-UA"/>
    </w:rPr>
  </w:style>
  <w:style w:type="character" w:customStyle="1" w:styleId="ac">
    <w:name w:val="Заголовок Знак"/>
    <w:rPr>
      <w:rFonts w:ascii="Times New Roman" w:eastAsia="Times New Roman" w:hAnsi="Times New Roman" w:cs="Times New Roman"/>
      <w:iCs/>
      <w:w w:val="100"/>
      <w:position w:val="-1"/>
      <w:sz w:val="26"/>
      <w:szCs w:val="26"/>
      <w:effect w:val="none"/>
      <w:vertAlign w:val="baseline"/>
      <w:cs w:val="0"/>
      <w:em w:val="none"/>
      <w:lang w:val="uk-UA"/>
    </w:rPr>
  </w:style>
  <w:style w:type="character" w:customStyle="1" w:styleId="rvts15">
    <w:name w:val="rvts15"/>
    <w:basedOn w:val="11"/>
    <w:rPr>
      <w:w w:val="100"/>
      <w:position w:val="-1"/>
      <w:effect w:val="none"/>
      <w:vertAlign w:val="baseline"/>
      <w:cs w:val="0"/>
      <w:em w:val="none"/>
    </w:rPr>
  </w:style>
  <w:style w:type="character" w:customStyle="1" w:styleId="ad">
    <w:name w:val="Без інтервалів Знак"/>
    <w:rPr>
      <w:rFonts w:ascii="Calibri" w:eastAsia="Calibri" w:hAnsi="Calibri" w:cs="Times New Roman"/>
      <w:w w:val="100"/>
      <w:position w:val="-1"/>
      <w:sz w:val="22"/>
      <w:szCs w:val="22"/>
      <w:effect w:val="none"/>
      <w:vertAlign w:val="baseline"/>
      <w:cs w:val="0"/>
      <w:em w:val="none"/>
      <w:lang w:val="ru-RU" w:eastAsia="en-US"/>
    </w:rPr>
  </w:style>
  <w:style w:type="character" w:customStyle="1" w:styleId="1f3">
    <w:name w:val="Незакрита згадка1"/>
    <w:qFormat/>
    <w:rPr>
      <w:color w:val="605E5C"/>
      <w:w w:val="100"/>
      <w:position w:val="-1"/>
      <w:effect w:val="none"/>
      <w:shd w:val="clear" w:color="auto" w:fill="E1DFDD"/>
      <w:vertAlign w:val="baseline"/>
      <w:cs w:val="0"/>
      <w:em w:val="none"/>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af1">
    <w:name w:val="annotation text"/>
    <w:basedOn w:val="a"/>
    <w:link w:val="1f4"/>
    <w:uiPriority w:val="99"/>
    <w:unhideWhenUsed/>
  </w:style>
  <w:style w:type="character" w:customStyle="1" w:styleId="1f4">
    <w:name w:val="Текст примітки Знак1"/>
    <w:basedOn w:val="a0"/>
    <w:link w:val="af1"/>
    <w:uiPriority w:val="99"/>
  </w:style>
  <w:style w:type="character" w:styleId="af2">
    <w:name w:val="annotation reference"/>
    <w:basedOn w:val="a0"/>
    <w:uiPriority w:val="99"/>
    <w:semiHidden/>
    <w:unhideWhenUsed/>
    <w:rPr>
      <w:sz w:val="16"/>
      <w:szCs w:val="16"/>
    </w:rPr>
  </w:style>
  <w:style w:type="paragraph" w:styleId="af3">
    <w:name w:val="Balloon Text"/>
    <w:basedOn w:val="a"/>
    <w:link w:val="1f5"/>
    <w:uiPriority w:val="99"/>
    <w:semiHidden/>
    <w:unhideWhenUsed/>
    <w:rsid w:val="000E721F"/>
    <w:rPr>
      <w:rFonts w:ascii="Segoe UI" w:hAnsi="Segoe UI" w:cs="Segoe UI"/>
      <w:sz w:val="18"/>
      <w:szCs w:val="18"/>
    </w:rPr>
  </w:style>
  <w:style w:type="character" w:customStyle="1" w:styleId="1f5">
    <w:name w:val="Текст у виносці Знак1"/>
    <w:basedOn w:val="a0"/>
    <w:link w:val="af3"/>
    <w:uiPriority w:val="99"/>
    <w:semiHidden/>
    <w:rsid w:val="000E721F"/>
    <w:rPr>
      <w:rFonts w:ascii="Segoe UI" w:hAnsi="Segoe UI" w:cs="Segoe UI"/>
      <w:sz w:val="18"/>
      <w:szCs w:val="18"/>
    </w:rPr>
  </w:style>
  <w:style w:type="paragraph" w:styleId="af4">
    <w:name w:val="annotation subject"/>
    <w:basedOn w:val="af1"/>
    <w:next w:val="af1"/>
    <w:link w:val="1f6"/>
    <w:uiPriority w:val="99"/>
    <w:semiHidden/>
    <w:unhideWhenUsed/>
    <w:rsid w:val="003611DE"/>
    <w:rPr>
      <w:b/>
      <w:bCs/>
    </w:rPr>
  </w:style>
  <w:style w:type="character" w:customStyle="1" w:styleId="1f6">
    <w:name w:val="Тема примітки Знак1"/>
    <w:basedOn w:val="1f4"/>
    <w:link w:val="af4"/>
    <w:uiPriority w:val="99"/>
    <w:semiHidden/>
    <w:rsid w:val="003611DE"/>
    <w:rPr>
      <w:b/>
      <w:bCs/>
    </w:rPr>
  </w:style>
  <w:style w:type="character" w:styleId="af5">
    <w:name w:val="Hyperlink"/>
    <w:basedOn w:val="a0"/>
    <w:uiPriority w:val="99"/>
    <w:unhideWhenUsed/>
    <w:rsid w:val="00943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iki.nazk.gov.ua/wp-content/uploads/2022/10/Metodychni-rekomendatsiyi-vid-21.10.2022-1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nazk.gov.ua/wp-content/uploads/2022/10/Metodychni-rekomendatsiyi-vid-21.10.2022-1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oecd.org/gov/ethics/49106140.pdf"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s://acrec.org.ua/wp-content/uploads/2021/11/comments_upd.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sOsDwLnG82CtmtvRpc6+5HOGSg==">AMUW2mWxpWovQbNdLLYJb1aupkPNeFWNJJLmANbwm7q8VndRbCA5wfdrkhrAsD0yqBs4NXIyqP4QzOqB8sfO2jl1Ub4Bu8MG2tyfikljgaw7hIuYqsTKHnMP/Qb088xx73rQX61y28DHgeS7x3tKv+r32JRFzh7e70A4wkFobZln5HoqIWGYBvtT5mmEGh3Gd/pA6y4dpUrUbIwLm3hmIIHpDeergHDTkGOJoVEL1SGWezMtgl3mF/I47O1k+WiI3FgiRw3cbxLKcS9AWokm4KqCT/nk/mtsniMK9zxVDNVxgv7Ixe5wNZz6qgyZnHvNPUksmv/VpZxGUlDoU0H56U5XXWbvzkfPJMifVPA++EuKJkMzZjOhWQjkt647EW3NbHwTxW8S6Gj3XZkAFIzXlbVfDYVCIV8cSImMmgO0/PmcN83v+3e1N4BlZQbAlMzEbYs0AYvYDXDtv9g3SAxPpDI2LgL72nz+fCiE/DcC/jG52scLWdEWDciYIX9qp5NH/scTaOWIlED2bO1xQrKpS+TMMBn8sjF93WkWUdshHZvpfV1Q6LeAk72EJijzql37wk3RkaiKMkUt3A/9PAPBuFHrwgBlgV80LU0peRM5xoJEupTQfbx5Rov26Jdp9ht18snWNfz4ggE4ipTkLL6k8YLgIV8qufbHGACELBbMMD0GwCKk2xSwUGzb4UjrK5BVm5FPtgN4H0L0Zq/HkA4iBwGM6ZBY9cFClnjct3DOf04fXIAum4ASCJo1yQXdcNnz5jL0wZ/xw5Sz5xbHHbotulADxj6vE0sj5c948lQdN7UIxuuyLnHSFTDAIJapYMsNErjFI47XLHbuGWjg6vqzpZOJg5dMwEGkgsJcFOK4wQCQl9Q+x7PrVntRBA5+V7p2PHdFGVJ3HX6BLXlicDkmw9Q2hQoB2d4khEJxN/1mKCfeU4dPP+RdNcYdScOyxgh0sbHIJ0DyAeAixvYDNnaAzlwzV2setgToTB8hZDTh+61VN0ikQKYuMPT5bT1gSKWJpW+R59MYi6FT7b5Qv3A+UDmC6ZkqISG7BlfQ52zW0voIf6RkX4Cln8uFL441Ng1eY9DrWe0ZK0MneEBvhdgMTal0OBX6vn9vuCU+xEbjCRSmDJuvoSn1SP68RSSTcI4TJVxGVr5gnFrP1OAGoZXLRZjHAd3SFi+DfJaQpBcVf//eulFkVdNabcfesBbxUekCKkqYfoXTWly60zcOd4uwQaXpTkQUqwPGy5wu2ianXFhgHROkG/WI6euGvhzqOapFdGUqCxXBfxr7T0u3M5/CR9fCkMd/V0LZWAoyRpaHPfsK89xzHpYvwGv1WIwwoL3bn5otjd2Eec8RPgDFRm/cLwgVIv/6LW8h/S2SgrvXt1UOygUmZKnh4QAueSm/pTI/2xV5bcM/5gJc+K0rvF/Mw2zykk4ggpBT7eseMMiEYI4OgHSg//OnC9IwR3/FEUWaIYTVWFY0hj0tPmkLWJs32DKAICSNGRDEyNenMhz82zLT5K8WZKD1fz07HObOP89WLkWAd2kXWOvBa232CqAPyhRp8LivEDvqrBbWhl3dH5SYOfmEk9eLY7mXkqEIfQGs9J1Jb4edibnMmwOBgf7eJGlhYq+jTxyogMNQjuUT2ZSBB6FuyeBji4R8RjlOB/VjSE5t11akqxzg4rCtB/s7W3vSo6NLSJ43+KRAosaAOaFDOKG5OaxJXdEoe2TqLQWN7QG5FQy/fOSQxhfs4Wl446iPN24/G4O+hpJTlXjAKQfYc3KSoVPqrF4Jf05XrEDnrYdRR0Eovym+2fb2ncAjG48DQnGytXY+5IijpRq98qc/RYH36E/kZPPAoEa+BoSFKAGTf/QIREPRyswYo1gS9cWxmOsNnK7nCB+1DjiMzpwFwPJopnl723frt8jcAF80ibhD6NyigTJIBKIiu2Q75H0jeAaXDsaM/flXHpFpPJs5gnvGylXdruRqEKxdZlUrSNgP7ZvXvSq5RqbFv3AquBbCF/n1qvXUys23PLcKFuezmytTik3W534BdqBOtr5IFyg0Gm1uvpkGBU+JF6WEk0UkjJVAZcd3v07WLjsmAQ3Uq8oN5Ic1snZGun9TMwEvXKz8RhpkI+rDPFZ4uNOcsEjHVxfPUy2x8a6LTOURV1rRqtlwRKK3x9QUHGgKc/OL/7Wzwn8SfBJsYSZxvwoSqZbwgs/360/dacvldpPzxSUiYs1a9Lwr9S6wFuR/5UoYSmt900eNblu5r738xXeMeXqWfx2wiwDCTJv9kli3K6EMLEd9NowlPziXIgczC8GNamqvqKMz/tIDVn0If49exD3439TLJF2YOpLoXi6qmiw1jE0fEk2LL1X2EXH6zzSr0f0oCHE2A0ReeipcLPlJKtZH/S5d/OcgFmfNR8smaI+/0wM8/xDJUPjLJshEjVwCJVJV5YDOyl7aWmC8ZzuBHoxsYnIYB4s/PisoSo02DJ67jf968DRMfMj4fWy+konGcyljo4p299hH1N4EbmtSnpPZGluAnO82s8C5fRRbwViobz2SFvquqwOAMhUjljnb+0VhqdyH/q5dGcK51rhj4lXY80eW4xjILqqBx6HdSBny7MM5qRbA0mjZEoyrJEO3zXVNUv+zBSTM5x8fuGd0rLLQGwhDHCbEmDKpZYjncDNuT/BpAELleaU+Mp8bOcAuCEcIbBr/QFkGA+OkR1fHp0McFo8qa7zBiTjslGsBpLsbn8XPIFBGxTvt+OJLw2GJPxzEqIHVq4kjhTmJ6XhIUA1swhKtPZHNP5ZK/RjKODsOlRH7PTkXteYJ9mhSVq0HGtr6BtbNzwKTFdmjir44pj+9nbDpWyOX+GRE7Ed2ZBavnIvS0pLQ+ftk1HBqB5cvMTqUTXoBg/KypY+PshKdjl+hjzvwyxauaLOGv53L3fJi+YeNjokTrxmtfi9j1VAyjParCeuIlKNLE5FcCzP0ilWXQUPWcZ02FoTbN1QSzzf1TffQWhXE5XokLF6yN86wq1EWXSGnhszw+RZZC7cEFuikvE5zYjVixlcJu0IFULB831F+R9wwJSiuXka9FNRLEueaYMqHAuF8M4P0FTWpbY1GDxG7fbbOjh1IpuUvwzPAWF/1T4dhkxAMTgWU3+9fHG2+9G40kxX9y3bmfQXKhHb/7QSznFdQb7TN8cldF9GwWEuJJLabpM2xzZ4O/el1wrzI+SaH1CBQGzfeHy7MMVGw1Bu0Q6/OnJsl97adtQRdkusRn+jldTmcBgzU6yMwjfxXHALwBQtgvqBuvyK/jEix90abneUDco8FNXFP9Ki5Y7llqrynGp1HhPpeXbtkiSr2/ev7D75RUs9bspZDkCy7LTRlmHrrhXeCEOtpqaI2AcXJUMureucXdeju7KeH10KdlQk3+AnMCuRT69ovKVXItIRqFUc+6ut7ChS33rAGHhY1zR+2KRCqS56uBKoxCqxYWkNUxAdx/lLYCpFNZNwpD4Nm1YYomXRVBmC3NP7GLdG0sdIs/1A06xbkGyG2DvuqLv+ErM4lknPyZBxaRrws3t21LggJ06tn9oMCrILavI5V/Tb78GvOapEf1dSmshkmKjOsDrvRXtR1WLdwQes8zAqTMhmpVuHld+VHDGpHnkZ4oG39xTIRC1KPc6CV06EK/d9b+ksWLbrBfUunxFq4nAQVlvMGqNGYE0D0exCYo91gOS2c9rThNLkqooK1vl+CAOcBfXHk22wigfxqCD3ByzVovnH29lMRCUxACQQ5X/s6F8Og4jwlM886xJUcXPfSE/dXxM7ZaSr3e6OoBpDrmMqEOsI7iAVALZY9xqFr2bP5ut4Du6B7zdaBBSoKz1VpQE4/3D+N4WQFzWmH/40BU+Hp7/C01Aq38nTa3kuuOePbu7LdxKfbQggcNZXSCaUciONtPiR5GU8qv8MK2KROyglig+CjTwjHYP7kzQkir+HMbF+u8Wqmsgootp8aOf/zdqo+R6Hg3Z5WksZdt9Fo64zH2lCjMLI2BENriY0j4MvA38L3p1KdfRYU4XWloYLEXbaazihxOqgzEJB8poXVfVwWReAQeI1xXoLDYY+m3EFpJXyd7ffeNp8iY6N4IQrHYlMaoNkRG29oEzk7pe4URm2BP3ErRm1c/gJ25wQm3ea5iAkdP5wwDm+aqDdaqI/queiCzH3Ocy28ftaxUK0bTANnrBtoHYTOr9e+YaW2vmz7BnZW6oSaYQGzSCJ+io/U98EUoOZ+8NiotJOizxLmr4+UH7CCE+alGnXp1JoFeF99V+F3K9ZiJRvbeCWoXu+bqGTYPmpaXon72PcAnsNtq//OHG1hMHMFaOpORnzlK3I0gVrBvetpzQCbTkRvIUtxTOVY2aDqudGJhQ53W2DWsnfCJzI8NHfodixTTunxlVo6Adh8sj0Rq9+JEXIS15jLKIHq2rgMPBKhtFijpdRrxDUwL5pZgu5/Bjrl41clo7WgvGjFMs5ospSaUOJttPvS2uQK9PxFAlcIzIghKCo4UD+m7ABM4Cl0uy+rGZn86Uy0EJCTBNxpNk5Nw5czE/fBHRNiULR4AfKL1GrgwnW7v4+etjAAbz5+k9SlBdp2IT7ix+YRTw4OuK2MfnTjV2ecKXIh2UBzxRDkIkqfO0FQMWEcmT/ImD1KSl10552ZsAE82eUVC2zMMVXU0whKltEULaNBF5PvWs7M/MP0dFUwntSAIQ+A+7EcyOnzRi7/bzpohv7m/PPXR+rcykzfXyYDwt9on8QET9LTNCC0lwShsQRltEVLfzQSob0uaRbF049Um3/MLTYvAq5MJodGQ1xvI0JB2v3wEJZjFF/bfKHYt22jHRvOFx4JLYYhwLv4SnCTEOpXGCzHPIMpMaJEN3R2CzdvgKdiZ50aBm7d0JukaXqezzrHociWmm/l53GsTPXj/+5jpXcSfLtDbQuiSgtrCSbb4rZY+fNFY8nidnVT6Q3bebCFkSwjLM1zk0cXn6sYFHZzhPcnTqop4cmbOl4JVtGXXrYNdArOM27lpAX9pj6M/+4vbW8To0McbB6bNll8wWugYGZfXXWxoT49IXicK7KHL7H/XgTdNpAiZtsv+seneGS425yWsRdphnhK3vDyrIUSMrPlp4NppTIU/qEgUwtVvISWzXfxSI6huyG7gcGDXtpRK7Vuu4/CU0DAEY1mo8p/6G/vBXhIAxSjVaWklueY+apmq22RV6QRNYf3dkFboeibTBGOROGTvr4SHU3JD0JWLUGF4x/mnK4moA7VIWSXrlkoK/kjuql+2iZvbN3ecNaJGp32pkqAXMzJc69W9kvtC3xcDegjwvOEclX3dcVsRkkGLJntCV+7WctuzVxmxvc1CcOBThLjcHjWXfcsGGH8TCCjh9WCFbsNd4lgIaImJEX52joWd7eVeEnL1lVaoLcojRgJpdak/lTu9NYPTsy1rsJHURmkZxB1kGSd+5dm9j4IM3BBjEPmQlfkWF6/ZL+wwo22xnPffIBzZXBmTGwsffYQ/jwEGAgMAdISHJe8IRxn2ektLV/fjnHfe2f5S7Czhr10ehRrUFfj+5BXrXYPBriGO6GAH1TvxLB7Z8SaLGJgaMQ7lGhCXex+nGxlv6ZCrlI0niXVX5BSfcjEPRV7Trw6G3M9is39qYuqFXgkSsVmQZFkgsVhgNUeDP255MOBpT9G8QtoP8ZqYkTtPjqGfrmZrtGf4kfiG6QAaZTLutECaM5bc624ZCU3Ts+Co5j9nZL9J5sc9qrJ00V3vN8kzfS5QMxdTvH74Mt3lIzW2koBLCQY7UyZT864U+KV6MROpRQxpsQi0ykBNTnS7WlRhrGCKqvP44ysVJ2Iq3QS3HQWoJyUdjUA5ZH2+FXBu5SWZIzAK/BNIZG35iUHEejRoKsO2+Er77xo9Bw0QpREW/ZofzxhUr39KJoiuoeBEX+vn2lwDAVmBweUVv2pOZKbCsk1RWWOCtYB82uGRLYgr9w3eY4BhUATc8LbuxSyvpSHwnnUb68Cw68Gl9f+baIC+In0cJPuq5YCoqqyGmaG95Nz4v3uvUag4Nff2aZswFHEJS+whEIMF9O52Z2Ndfb7wIHODT0Uja+8bQ1ttMTouE2OTfplP93wk8sFY74FWZmTkKqK8rKwoeXwRobXmtG9pL0t48bEMAYbn076RmxfvpS3EatlWDFyIVjP3t3NhssjzuPnyjeDMaaIxz/iOtroJa8IMhPk1daN1ZUFP+k5OY5dDfImsTEL5GcW9on4bYMYsdJ4YfGq6QhivqBGsAFJ+83TPtbu+K1MDl1g7u7aei/7rTsJFFw6+zi0KFECSWeUwvfdsswzychJzm73asPNGQhT4O1YySGFCEq6S1pCckFQj+p7xlTArdF6QHPYiU0opQWqfBeBivUeVofP76jry+dZSJWnlnjxnShNPIrawYRA8SGSYjsX//FW6bql8LwX3Emd3kylrgN/DE65S2MuE9aZOuWXTt45C4jkA+B233woU62QMT31VGF0og+Ny46rDP8Xcai7oQbxJgA1dHUgzgJV5yD54t+TEc+jRNxx/Lp0TN1QVVlBQhjvu+DYVbAJYp7zfPvletFKUN8QuAxEZpOFwUIVmyCs7aEt1rpxpY6TQEATDO9mDEybbKXC+RKQhmanuL94QozYpx01kJYrd7VXMyrN0PnYjXlnPK/gO9Aul/SzAX+IthauLnPlNXs3Yb2AzKmeSjlbrHf3qxoH7cAzhDJKf2KYiz5wBo+eizZ45vP916dXy7n+hjSbVD3LKskNz4Ryg65dFP2LfSjyVpiyNeGawyszJ1ditl6VxlsLM4IWSN6U29g+II1CiSkq0BvA43DdX8xPcyqa/PcyBdedsZ5Dimuy5bvzB2s4KJybU3Lf+RwlU2/7D2sgHM9QlECp48ShO+vrZZuiEuDSV0K+x1x5MR+oj8ciAPtKqvKIy5eyOB1bQ2HkbiFlpGjY0b/KkccV65ypt2/rXI5LhGq+LKFFA2A1pZdf9/xdwwxYROljPh5d2P3rL+LXYCWJk1FR2LzntGJc4S5L+0O/fEU1ipB1DsFP5ocA1qi5W04OUymJdxMC6EoqpY4vszOq9xrqKUTp5PCRCQiDc4VGvQFpCe/vAnp7NdTmfSzIhIUfMnBObkuFb4gNJs+Lbp2g0AG1hedw8VC+MVb4gZDFeRrxSjF/0o0Q0vTiuZmBo8q2FieAPND+flIGhWCAHrXw8YZuOisIsSTK1fmRGNiFGygzbeAGwFezDkbaVUCAooaqTO/fKHL8bBi4QQTNYWSx4CCVcGbofu3dNTfhl+ufjdleLfn0tKTKWwzqoGHklEefCarB8iKgPot6iAQ5tZ9s3tQduayKhuGFdqGy8oUHUZFCd9nZw5WxKPkwcuZhJVx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04AA0D-9804-4D9D-87B1-ECAB5421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14680</Words>
  <Characters>8368</Characters>
  <Application>Microsoft Office Word</Application>
  <DocSecurity>0</DocSecurity>
  <Lines>69</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Альона</cp:lastModifiedBy>
  <cp:revision>9</cp:revision>
  <dcterms:created xsi:type="dcterms:W3CDTF">2023-08-23T08:19:00Z</dcterms:created>
  <dcterms:modified xsi:type="dcterms:W3CDTF">2023-09-12T13:00:00Z</dcterms:modified>
</cp:coreProperties>
</file>