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4BF" w:rsidRDefault="00A514BF" w:rsidP="00A514BF">
      <w:pPr>
        <w:spacing w:after="0"/>
        <w:jc w:val="center"/>
        <w:rPr>
          <w:rFonts w:ascii="Times New Roman" w:hAnsi="Times New Roman" w:cs="Times New Roman"/>
          <w:b/>
          <w:bCs/>
          <w:sz w:val="24"/>
          <w:szCs w:val="24"/>
        </w:rPr>
      </w:pPr>
      <w:r>
        <w:rPr>
          <w:rFonts w:ascii="Times New Roman" w:hAnsi="Times New Roman" w:cs="Times New Roman"/>
          <w:b/>
          <w:bCs/>
          <w:sz w:val="24"/>
          <w:szCs w:val="24"/>
        </w:rPr>
        <w:t>АНКЕТА</w:t>
      </w:r>
    </w:p>
    <w:p w:rsidR="00A514BF" w:rsidRDefault="00A514BF" w:rsidP="00A514BF">
      <w:pPr>
        <w:spacing w:after="0"/>
        <w:jc w:val="center"/>
        <w:rPr>
          <w:rFonts w:ascii="Times New Roman" w:hAnsi="Times New Roman" w:cs="Times New Roman"/>
          <w:b/>
          <w:bCs/>
          <w:sz w:val="24"/>
          <w:szCs w:val="24"/>
        </w:rPr>
      </w:pPr>
      <w:r>
        <w:rPr>
          <w:rFonts w:ascii="Times New Roman" w:hAnsi="Times New Roman" w:cs="Times New Roman"/>
          <w:b/>
          <w:bCs/>
          <w:sz w:val="24"/>
          <w:szCs w:val="24"/>
        </w:rPr>
        <w:t>щодо рівня досягнення очікуваних стратегічних результатів,</w:t>
      </w:r>
    </w:p>
    <w:p w:rsidR="00A514BF" w:rsidRDefault="00A514BF" w:rsidP="00A514BF">
      <w:pPr>
        <w:spacing w:after="0"/>
        <w:jc w:val="center"/>
        <w:rPr>
          <w:rFonts w:ascii="Times New Roman" w:hAnsi="Times New Roman" w:cs="Times New Roman"/>
          <w:b/>
          <w:bCs/>
          <w:sz w:val="24"/>
          <w:szCs w:val="24"/>
        </w:rPr>
      </w:pPr>
      <w:r>
        <w:rPr>
          <w:rFonts w:ascii="Times New Roman" w:hAnsi="Times New Roman" w:cs="Times New Roman"/>
          <w:b/>
          <w:bCs/>
          <w:sz w:val="24"/>
          <w:szCs w:val="24"/>
        </w:rPr>
        <w:t>передбачених Антикорупційною стратегією на 2021-2025 роки</w:t>
      </w:r>
      <w:bookmarkStart w:id="0" w:name="_GoBack"/>
      <w:bookmarkEnd w:id="0"/>
    </w:p>
    <w:p w:rsidR="00A514BF" w:rsidRDefault="00A514BF" w:rsidP="00A514BF">
      <w:pPr>
        <w:spacing w:after="0"/>
        <w:jc w:val="center"/>
        <w:rPr>
          <w:rFonts w:ascii="Times New Roman" w:hAnsi="Times New Roman" w:cs="Times New Roman"/>
          <w:b/>
          <w:bCs/>
          <w:sz w:val="24"/>
          <w:szCs w:val="24"/>
        </w:rPr>
      </w:pPr>
    </w:p>
    <w:tbl>
      <w:tblPr>
        <w:tblStyle w:val="a7"/>
        <w:tblW w:w="15021" w:type="dxa"/>
        <w:tblLook w:val="04A0" w:firstRow="1" w:lastRow="0" w:firstColumn="1" w:lastColumn="0" w:noHBand="0" w:noVBand="1"/>
      </w:tblPr>
      <w:tblGrid>
        <w:gridCol w:w="468"/>
        <w:gridCol w:w="7040"/>
        <w:gridCol w:w="7513"/>
      </w:tblGrid>
      <w:tr w:rsidR="002772D3" w:rsidTr="00C961C4">
        <w:trPr>
          <w:tblHeader/>
        </w:trPr>
        <w:tc>
          <w:tcPr>
            <w:tcW w:w="468" w:type="dxa"/>
          </w:tcPr>
          <w:p w:rsidR="002772D3" w:rsidRDefault="002772D3" w:rsidP="008117E4">
            <w:pPr>
              <w:ind w:left="-12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7040" w:type="dxa"/>
            <w:vAlign w:val="center"/>
          </w:tcPr>
          <w:p w:rsidR="002772D3" w:rsidRPr="00C547C6" w:rsidRDefault="002772D3" w:rsidP="00370843">
            <w:pPr>
              <w:jc w:val="center"/>
              <w:rPr>
                <w:rFonts w:ascii="Times New Roman" w:hAnsi="Times New Roman" w:cs="Times New Roman"/>
                <w:b/>
                <w:bCs/>
                <w:sz w:val="24"/>
                <w:szCs w:val="24"/>
              </w:rPr>
            </w:pPr>
            <w:r w:rsidRPr="00C547C6">
              <w:rPr>
                <w:rFonts w:ascii="Times New Roman" w:hAnsi="Times New Roman" w:cs="Times New Roman"/>
                <w:b/>
                <w:bCs/>
                <w:sz w:val="24"/>
                <w:szCs w:val="24"/>
              </w:rPr>
              <w:t xml:space="preserve">Запитання до </w:t>
            </w:r>
            <w:r w:rsidR="002D6A7F" w:rsidRPr="002D6A7F">
              <w:rPr>
                <w:rFonts w:ascii="Times New Roman" w:hAnsi="Times New Roman" w:cs="Times New Roman"/>
                <w:b/>
                <w:bCs/>
                <w:sz w:val="24"/>
                <w:szCs w:val="24"/>
              </w:rPr>
              <w:t>Національн</w:t>
            </w:r>
            <w:r w:rsidR="002D6A7F">
              <w:rPr>
                <w:rFonts w:ascii="Times New Roman" w:hAnsi="Times New Roman" w:cs="Times New Roman"/>
                <w:b/>
                <w:bCs/>
                <w:sz w:val="24"/>
                <w:szCs w:val="24"/>
              </w:rPr>
              <w:t>ої</w:t>
            </w:r>
            <w:r w:rsidR="002D6A7F" w:rsidRPr="002D6A7F">
              <w:rPr>
                <w:rFonts w:ascii="Times New Roman" w:hAnsi="Times New Roman" w:cs="Times New Roman"/>
                <w:b/>
                <w:bCs/>
                <w:sz w:val="24"/>
                <w:szCs w:val="24"/>
              </w:rPr>
              <w:t xml:space="preserve"> комісі</w:t>
            </w:r>
            <w:r w:rsidR="002D6A7F">
              <w:rPr>
                <w:rFonts w:ascii="Times New Roman" w:hAnsi="Times New Roman" w:cs="Times New Roman"/>
                <w:b/>
                <w:bCs/>
                <w:sz w:val="24"/>
                <w:szCs w:val="24"/>
              </w:rPr>
              <w:t>ї</w:t>
            </w:r>
            <w:r w:rsidR="002D6A7F" w:rsidRPr="002D6A7F">
              <w:rPr>
                <w:rFonts w:ascii="Times New Roman" w:hAnsi="Times New Roman" w:cs="Times New Roman"/>
                <w:b/>
                <w:bCs/>
                <w:sz w:val="24"/>
                <w:szCs w:val="24"/>
              </w:rPr>
              <w:t>, що здійснює державне регулювання у сферах електронних комунікацій, радіочастотного спектра та надання послуг поштового зв’язку (</w:t>
            </w:r>
            <w:r w:rsidR="002D6A7F">
              <w:rPr>
                <w:rFonts w:ascii="Times New Roman" w:hAnsi="Times New Roman" w:cs="Times New Roman"/>
                <w:b/>
                <w:bCs/>
                <w:sz w:val="24"/>
                <w:szCs w:val="24"/>
              </w:rPr>
              <w:t xml:space="preserve">далі – </w:t>
            </w:r>
            <w:r w:rsidR="002D6A7F" w:rsidRPr="002D6A7F">
              <w:rPr>
                <w:rFonts w:ascii="Times New Roman" w:hAnsi="Times New Roman" w:cs="Times New Roman"/>
                <w:b/>
                <w:bCs/>
                <w:sz w:val="24"/>
                <w:szCs w:val="24"/>
              </w:rPr>
              <w:t>НКЕК)</w:t>
            </w:r>
          </w:p>
        </w:tc>
        <w:tc>
          <w:tcPr>
            <w:tcW w:w="7513" w:type="dxa"/>
            <w:vAlign w:val="center"/>
          </w:tcPr>
          <w:p w:rsidR="002772D3" w:rsidRPr="006A1CF3" w:rsidRDefault="002772D3" w:rsidP="00B40056">
            <w:pPr>
              <w:jc w:val="center"/>
              <w:rPr>
                <w:rFonts w:ascii="Times New Roman" w:hAnsi="Times New Roman" w:cs="Times New Roman"/>
                <w:b/>
                <w:bCs/>
                <w:sz w:val="24"/>
                <w:szCs w:val="24"/>
                <w:lang w:val="en-US"/>
              </w:rPr>
            </w:pPr>
            <w:r>
              <w:rPr>
                <w:rFonts w:ascii="Times New Roman" w:hAnsi="Times New Roman" w:cs="Times New Roman"/>
                <w:b/>
                <w:bCs/>
                <w:sz w:val="24"/>
                <w:szCs w:val="24"/>
              </w:rPr>
              <w:t xml:space="preserve">Відповідь </w:t>
            </w:r>
            <w:r w:rsidR="002D6A7F">
              <w:rPr>
                <w:rFonts w:ascii="Times New Roman" w:hAnsi="Times New Roman" w:cs="Times New Roman"/>
                <w:b/>
                <w:bCs/>
                <w:sz w:val="24"/>
                <w:szCs w:val="24"/>
              </w:rPr>
              <w:t>НКЕК</w:t>
            </w:r>
          </w:p>
        </w:tc>
      </w:tr>
      <w:tr w:rsidR="00C961C4" w:rsidRPr="00C547C6" w:rsidTr="00AB34B0">
        <w:tc>
          <w:tcPr>
            <w:tcW w:w="15021" w:type="dxa"/>
            <w:gridSpan w:val="3"/>
            <w:shd w:val="clear" w:color="auto" w:fill="D9E2F3" w:themeFill="accent1" w:themeFillTint="33"/>
          </w:tcPr>
          <w:p w:rsidR="00C961C4" w:rsidRPr="00C547C6" w:rsidRDefault="00C961C4" w:rsidP="00AB34B0">
            <w:pPr>
              <w:jc w:val="center"/>
              <w:rPr>
                <w:rFonts w:ascii="Times New Roman" w:hAnsi="Times New Roman" w:cs="Times New Roman"/>
                <w:b/>
                <w:bCs/>
                <w:sz w:val="24"/>
                <w:szCs w:val="24"/>
              </w:rPr>
            </w:pPr>
            <w:r w:rsidRPr="00C547C6">
              <w:rPr>
                <w:rFonts w:ascii="Times New Roman" w:hAnsi="Times New Roman" w:cs="Times New Roman"/>
                <w:b/>
                <w:bCs/>
                <w:sz w:val="24"/>
                <w:szCs w:val="24"/>
              </w:rPr>
              <w:t xml:space="preserve">ОСР </w:t>
            </w:r>
            <w:r>
              <w:rPr>
                <w:rFonts w:ascii="Times New Roman" w:hAnsi="Times New Roman" w:cs="Times New Roman"/>
                <w:b/>
                <w:bCs/>
                <w:sz w:val="24"/>
                <w:szCs w:val="24"/>
              </w:rPr>
              <w:t>2.2.4.4</w:t>
            </w:r>
          </w:p>
        </w:tc>
      </w:tr>
      <w:tr w:rsidR="006A1CF3" w:rsidTr="00C961C4">
        <w:tc>
          <w:tcPr>
            <w:tcW w:w="468" w:type="dxa"/>
          </w:tcPr>
          <w:p w:rsidR="006A1CF3" w:rsidRDefault="00C961C4" w:rsidP="006B6628">
            <w:pPr>
              <w:ind w:left="-12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7040" w:type="dxa"/>
          </w:tcPr>
          <w:p w:rsidR="006A1CF3" w:rsidRDefault="00C961C4" w:rsidP="00085434">
            <w:pPr>
              <w:pStyle w:val="aa"/>
              <w:spacing w:before="0" w:beforeAutospacing="0" w:after="0" w:afterAutospacing="0"/>
              <w:jc w:val="both"/>
            </w:pPr>
            <w:r>
              <w:rPr>
                <w:color w:val="000000"/>
              </w:rPr>
              <w:t xml:space="preserve">Чи впроваджені </w:t>
            </w:r>
            <w:r w:rsidR="00763892">
              <w:rPr>
                <w:color w:val="000000"/>
              </w:rPr>
              <w:t xml:space="preserve">станом на 31.12.2024 </w:t>
            </w:r>
            <w:r>
              <w:rPr>
                <w:color w:val="000000"/>
              </w:rPr>
              <w:t>на практиці основні регуляторні інструменти, передбачені Законом України "Про електронні комунікації", у тому числі Стратегія розвитку сфери електронних комунікацій</w:t>
            </w:r>
            <w:r w:rsidR="00763892">
              <w:rPr>
                <w:color w:val="000000"/>
              </w:rPr>
              <w:t>?</w:t>
            </w:r>
          </w:p>
        </w:tc>
        <w:tc>
          <w:tcPr>
            <w:tcW w:w="7513" w:type="dxa"/>
          </w:tcPr>
          <w:p w:rsidR="009B1740" w:rsidRPr="00FC10C4" w:rsidRDefault="009B1740" w:rsidP="009B1740">
            <w:pPr>
              <w:jc w:val="both"/>
              <w:rPr>
                <w:rFonts w:ascii="Times New Roman" w:hAnsi="Times New Roman" w:cs="Times New Roman"/>
                <w:bCs/>
                <w:sz w:val="24"/>
                <w:szCs w:val="24"/>
              </w:rPr>
            </w:pPr>
            <w:r w:rsidRPr="00FC10C4">
              <w:rPr>
                <w:rFonts w:ascii="Times New Roman" w:hAnsi="Times New Roman" w:cs="Times New Roman"/>
                <w:bCs/>
                <w:sz w:val="24"/>
                <w:szCs w:val="24"/>
              </w:rPr>
              <w:t>Станом на 31.12.2024 НКЕК на практиці впроваджені основні регуляторні інструменти, передбачені Законом України «Пр</w:t>
            </w:r>
            <w:r w:rsidR="00FC10C4">
              <w:rPr>
                <w:rFonts w:ascii="Times New Roman" w:hAnsi="Times New Roman" w:cs="Times New Roman"/>
                <w:bCs/>
                <w:sz w:val="24"/>
                <w:szCs w:val="24"/>
              </w:rPr>
              <w:t>о електронні комунікації»</w:t>
            </w:r>
            <w:r w:rsidR="00FC10C4">
              <w:rPr>
                <w:rFonts w:ascii="Times New Roman" w:hAnsi="Times New Roman" w:cs="Times New Roman"/>
                <w:bCs/>
                <w:sz w:val="24"/>
                <w:szCs w:val="24"/>
                <w:lang w:val="ru-RU"/>
              </w:rPr>
              <w:t>.</w:t>
            </w:r>
          </w:p>
          <w:p w:rsidR="009B1740" w:rsidRPr="00FC10C4" w:rsidRDefault="009B1740" w:rsidP="009B1740">
            <w:pPr>
              <w:jc w:val="both"/>
              <w:rPr>
                <w:rFonts w:ascii="Times New Roman" w:hAnsi="Times New Roman" w:cs="Times New Roman"/>
                <w:bCs/>
                <w:sz w:val="24"/>
                <w:szCs w:val="24"/>
              </w:rPr>
            </w:pPr>
            <w:r w:rsidRPr="00FC10C4">
              <w:rPr>
                <w:rFonts w:ascii="Times New Roman" w:hAnsi="Times New Roman" w:cs="Times New Roman"/>
                <w:bCs/>
                <w:sz w:val="24"/>
                <w:szCs w:val="24"/>
              </w:rPr>
              <w:t xml:space="preserve">Що стосується Стратегії розвитку сфери електронних комунікацій, то відповідно до пункту 1.1 плану організації підготовки проектів актів та виконання інших завдань, необхідних для забезпечення реалізації Закону </w:t>
            </w:r>
            <w:r w:rsidR="00FC10C4">
              <w:rPr>
                <w:rFonts w:ascii="Times New Roman" w:hAnsi="Times New Roman" w:cs="Times New Roman"/>
                <w:bCs/>
                <w:sz w:val="24"/>
                <w:szCs w:val="24"/>
              </w:rPr>
              <w:t>України від 16 грудня 2020 р. №</w:t>
            </w:r>
            <w:r w:rsidRPr="00FC10C4">
              <w:rPr>
                <w:rFonts w:ascii="Times New Roman" w:hAnsi="Times New Roman" w:cs="Times New Roman"/>
                <w:bCs/>
                <w:sz w:val="24"/>
                <w:szCs w:val="24"/>
              </w:rPr>
              <w:t xml:space="preserve">1089–ІХ «Про електронні комунікації» (резолюція Прем’єр-міністра України від 13.02.2023 №1042/30/1-21), головним виконавцем зазначеного пункту визначено </w:t>
            </w:r>
            <w:r w:rsidR="00FC10C4" w:rsidRPr="00FC10C4">
              <w:rPr>
                <w:rFonts w:ascii="Times New Roman" w:hAnsi="Times New Roman" w:cs="Times New Roman"/>
                <w:bCs/>
                <w:sz w:val="24"/>
                <w:szCs w:val="24"/>
              </w:rPr>
              <w:t>Міністерство цифрової трансформації України</w:t>
            </w:r>
            <w:r w:rsidRPr="00FC10C4">
              <w:rPr>
                <w:rFonts w:ascii="Times New Roman" w:hAnsi="Times New Roman" w:cs="Times New Roman"/>
                <w:bCs/>
                <w:sz w:val="24"/>
                <w:szCs w:val="24"/>
              </w:rPr>
              <w:t>, НКЕК – одним із співвиконавцем.</w:t>
            </w:r>
          </w:p>
          <w:p w:rsidR="009B1740" w:rsidRPr="00FC10C4" w:rsidRDefault="009B1740" w:rsidP="009B1740">
            <w:pPr>
              <w:jc w:val="both"/>
              <w:rPr>
                <w:rFonts w:ascii="Times New Roman" w:hAnsi="Times New Roman" w:cs="Times New Roman"/>
                <w:bCs/>
                <w:sz w:val="24"/>
                <w:szCs w:val="24"/>
              </w:rPr>
            </w:pPr>
            <w:r w:rsidRPr="00FC10C4">
              <w:rPr>
                <w:rFonts w:ascii="Times New Roman" w:hAnsi="Times New Roman" w:cs="Times New Roman"/>
                <w:bCs/>
                <w:sz w:val="24"/>
                <w:szCs w:val="24"/>
              </w:rPr>
              <w:t>В той же час, розглянувши проект розпорядження Кабінету Міністрів України «Про схвалення Стратегії розвитку сфери електронних комунікацій України на період до 2030 року та затвердження операційного плану заходів з її реалізації у 2025 - 2027 роках», надісланий листом Міністерства цифрової трансфо</w:t>
            </w:r>
            <w:r w:rsidR="00FC10C4">
              <w:rPr>
                <w:rFonts w:ascii="Times New Roman" w:hAnsi="Times New Roman" w:cs="Times New Roman"/>
                <w:bCs/>
                <w:sz w:val="24"/>
                <w:szCs w:val="24"/>
              </w:rPr>
              <w:t>рмації України від 12.12.2024 №</w:t>
            </w:r>
            <w:r w:rsidRPr="00FC10C4">
              <w:rPr>
                <w:rFonts w:ascii="Times New Roman" w:hAnsi="Times New Roman" w:cs="Times New Roman"/>
                <w:bCs/>
                <w:sz w:val="24"/>
                <w:szCs w:val="24"/>
              </w:rPr>
              <w:t>1/04-1-20466,</w:t>
            </w:r>
            <w:r w:rsidR="00FC10C4">
              <w:rPr>
                <w:rFonts w:ascii="Times New Roman" w:hAnsi="Times New Roman" w:cs="Times New Roman"/>
                <w:bCs/>
                <w:sz w:val="24"/>
                <w:szCs w:val="24"/>
              </w:rPr>
              <w:t xml:space="preserve"> рішенням НКЕК від 30.12.2024 №</w:t>
            </w:r>
            <w:r w:rsidRPr="00FC10C4">
              <w:rPr>
                <w:rFonts w:ascii="Times New Roman" w:hAnsi="Times New Roman" w:cs="Times New Roman"/>
                <w:bCs/>
                <w:sz w:val="24"/>
                <w:szCs w:val="24"/>
              </w:rPr>
              <w:t>861 його не погоджено про що в установленому порядку поінформовано Міністерство цифрової трансформації України.</w:t>
            </w:r>
          </w:p>
          <w:p w:rsidR="006A1CF3" w:rsidRDefault="009B1740" w:rsidP="00D84D68">
            <w:pPr>
              <w:jc w:val="both"/>
              <w:rPr>
                <w:rFonts w:ascii="Times New Roman" w:hAnsi="Times New Roman" w:cs="Times New Roman"/>
                <w:b/>
                <w:bCs/>
                <w:sz w:val="24"/>
                <w:szCs w:val="24"/>
              </w:rPr>
            </w:pPr>
            <w:r w:rsidRPr="00FC10C4">
              <w:rPr>
                <w:rFonts w:ascii="Times New Roman" w:hAnsi="Times New Roman" w:cs="Times New Roman"/>
                <w:bCs/>
                <w:sz w:val="24"/>
                <w:szCs w:val="24"/>
              </w:rPr>
              <w:t>Із</w:t>
            </w:r>
            <w:r w:rsidR="00FC10C4">
              <w:rPr>
                <w:rFonts w:ascii="Times New Roman" w:hAnsi="Times New Roman" w:cs="Times New Roman"/>
                <w:bCs/>
                <w:sz w:val="24"/>
                <w:szCs w:val="24"/>
              </w:rPr>
              <w:t xml:space="preserve"> рішенням НКЕК від 30.12.2024 №</w:t>
            </w:r>
            <w:r w:rsidRPr="00FC10C4">
              <w:rPr>
                <w:rFonts w:ascii="Times New Roman" w:hAnsi="Times New Roman" w:cs="Times New Roman"/>
                <w:bCs/>
                <w:sz w:val="24"/>
                <w:szCs w:val="24"/>
              </w:rPr>
              <w:t>861 можна</w:t>
            </w:r>
            <w:r w:rsidR="00FC10C4">
              <w:rPr>
                <w:rFonts w:ascii="Times New Roman" w:hAnsi="Times New Roman" w:cs="Times New Roman"/>
                <w:bCs/>
                <w:sz w:val="24"/>
                <w:szCs w:val="24"/>
              </w:rPr>
              <w:t xml:space="preserve"> ознайомитись на </w:t>
            </w:r>
            <w:proofErr w:type="spellStart"/>
            <w:r w:rsidR="00FC10C4">
              <w:rPr>
                <w:rFonts w:ascii="Times New Roman" w:hAnsi="Times New Roman" w:cs="Times New Roman"/>
                <w:bCs/>
                <w:sz w:val="24"/>
                <w:szCs w:val="24"/>
              </w:rPr>
              <w:t>веб</w:t>
            </w:r>
            <w:r w:rsidRPr="00FC10C4">
              <w:rPr>
                <w:rFonts w:ascii="Times New Roman" w:hAnsi="Times New Roman" w:cs="Times New Roman"/>
                <w:bCs/>
                <w:sz w:val="24"/>
                <w:szCs w:val="24"/>
              </w:rPr>
              <w:t>сайті</w:t>
            </w:r>
            <w:proofErr w:type="spellEnd"/>
            <w:r w:rsidRPr="00FC10C4">
              <w:rPr>
                <w:rFonts w:ascii="Times New Roman" w:hAnsi="Times New Roman" w:cs="Times New Roman"/>
                <w:bCs/>
                <w:sz w:val="24"/>
                <w:szCs w:val="24"/>
              </w:rPr>
              <w:t xml:space="preserve"> </w:t>
            </w:r>
            <w:r w:rsidR="00FC10C4">
              <w:rPr>
                <w:rFonts w:ascii="Times New Roman" w:hAnsi="Times New Roman" w:cs="Times New Roman"/>
                <w:bCs/>
                <w:sz w:val="24"/>
                <w:szCs w:val="24"/>
              </w:rPr>
              <w:t>НКЕК</w:t>
            </w:r>
            <w:r w:rsidRPr="00FC10C4">
              <w:rPr>
                <w:rFonts w:ascii="Times New Roman" w:hAnsi="Times New Roman" w:cs="Times New Roman"/>
                <w:bCs/>
                <w:sz w:val="24"/>
                <w:szCs w:val="24"/>
              </w:rPr>
              <w:t xml:space="preserve"> за адресою: https://nkek.gov.ua/npas/pro-rozghliad-proektu-rozporiadzhennia-kabinetu-ministriv-ukrainy-pro-skhvalennia-stratehii-rozvytku-sfery-elektronnykh-komunikatsii-ukrainy-na-period-do-2030-roku-ta-zatverdzhennia-operatsii</w:t>
            </w:r>
          </w:p>
        </w:tc>
      </w:tr>
      <w:tr w:rsidR="00763892" w:rsidTr="00C961C4">
        <w:tc>
          <w:tcPr>
            <w:tcW w:w="468" w:type="dxa"/>
          </w:tcPr>
          <w:p w:rsidR="00763892" w:rsidRDefault="00763892" w:rsidP="006B6628">
            <w:pPr>
              <w:ind w:left="-12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7040" w:type="dxa"/>
          </w:tcPr>
          <w:p w:rsidR="00763892" w:rsidRDefault="00763892" w:rsidP="00763892">
            <w:pPr>
              <w:pStyle w:val="aa"/>
              <w:spacing w:before="0" w:beforeAutospacing="0" w:after="0" w:afterAutospacing="0"/>
              <w:jc w:val="both"/>
              <w:rPr>
                <w:color w:val="000000"/>
              </w:rPr>
            </w:pPr>
            <w:r>
              <w:rPr>
                <w:color w:val="000000"/>
              </w:rPr>
              <w:t xml:space="preserve">Чи впроваджені станом на 31.12.2024 на практиці основні </w:t>
            </w:r>
            <w:r>
              <w:rPr>
                <w:color w:val="000000"/>
              </w:rPr>
              <w:lastRenderedPageBreak/>
              <w:t>регуляторні інструменти, передбачені Законом України «Про електронні комунікації», у тому числі Національний план розвитку електронних комунікаційних мереж широкосмугового доступу?</w:t>
            </w:r>
          </w:p>
        </w:tc>
        <w:tc>
          <w:tcPr>
            <w:tcW w:w="7513" w:type="dxa"/>
          </w:tcPr>
          <w:p w:rsidR="00295784" w:rsidRPr="00295784" w:rsidRDefault="00295784" w:rsidP="00295784">
            <w:pPr>
              <w:jc w:val="both"/>
              <w:rPr>
                <w:rFonts w:ascii="Times New Roman" w:hAnsi="Times New Roman" w:cs="Times New Roman"/>
                <w:bCs/>
                <w:sz w:val="24"/>
                <w:szCs w:val="24"/>
              </w:rPr>
            </w:pPr>
            <w:r w:rsidRPr="00295784">
              <w:rPr>
                <w:rFonts w:ascii="Times New Roman" w:hAnsi="Times New Roman" w:cs="Times New Roman"/>
                <w:bCs/>
                <w:sz w:val="24"/>
                <w:szCs w:val="24"/>
              </w:rPr>
              <w:lastRenderedPageBreak/>
              <w:t xml:space="preserve">Станом на 31.12.2024 НКЕК на практиці впроваджені основні </w:t>
            </w:r>
            <w:r w:rsidRPr="00295784">
              <w:rPr>
                <w:rFonts w:ascii="Times New Roman" w:hAnsi="Times New Roman" w:cs="Times New Roman"/>
                <w:bCs/>
                <w:sz w:val="24"/>
                <w:szCs w:val="24"/>
              </w:rPr>
              <w:lastRenderedPageBreak/>
              <w:t>регуляторні інструменти, передбачені Законом України «Про електронні комунікації».</w:t>
            </w:r>
          </w:p>
          <w:p w:rsidR="00763892" w:rsidRDefault="00295784" w:rsidP="00295784">
            <w:pPr>
              <w:jc w:val="both"/>
              <w:rPr>
                <w:rFonts w:ascii="Times New Roman" w:hAnsi="Times New Roman" w:cs="Times New Roman"/>
                <w:bCs/>
                <w:sz w:val="24"/>
                <w:szCs w:val="24"/>
              </w:rPr>
            </w:pPr>
            <w:r w:rsidRPr="00295784">
              <w:rPr>
                <w:rFonts w:ascii="Times New Roman" w:hAnsi="Times New Roman" w:cs="Times New Roman"/>
                <w:bCs/>
                <w:sz w:val="24"/>
                <w:szCs w:val="24"/>
              </w:rPr>
              <w:t>Що стосується Національн</w:t>
            </w:r>
            <w:r>
              <w:rPr>
                <w:rFonts w:ascii="Times New Roman" w:hAnsi="Times New Roman" w:cs="Times New Roman"/>
                <w:bCs/>
                <w:sz w:val="24"/>
                <w:szCs w:val="24"/>
              </w:rPr>
              <w:t>ого</w:t>
            </w:r>
            <w:r w:rsidRPr="00295784">
              <w:rPr>
                <w:rFonts w:ascii="Times New Roman" w:hAnsi="Times New Roman" w:cs="Times New Roman"/>
                <w:bCs/>
                <w:sz w:val="24"/>
                <w:szCs w:val="24"/>
              </w:rPr>
              <w:t xml:space="preserve"> план</w:t>
            </w:r>
            <w:r>
              <w:rPr>
                <w:rFonts w:ascii="Times New Roman" w:hAnsi="Times New Roman" w:cs="Times New Roman"/>
                <w:bCs/>
                <w:sz w:val="24"/>
                <w:szCs w:val="24"/>
              </w:rPr>
              <w:t>у</w:t>
            </w:r>
            <w:r w:rsidRPr="00295784">
              <w:rPr>
                <w:rFonts w:ascii="Times New Roman" w:hAnsi="Times New Roman" w:cs="Times New Roman"/>
                <w:bCs/>
                <w:sz w:val="24"/>
                <w:szCs w:val="24"/>
              </w:rPr>
              <w:t xml:space="preserve"> розвитку електронних комунікаційних мереж широкосмугового доступу, то відповідно до пункту 1.1 плану організації підготовки проектів актів та виконання інших завдань, необхідних для забезпечення реалізації Закону України від 16 грудня 2020 р. №1089–ІХ «Про електронні комунікації» (резолюція Прем’єр-міністра України від 13.02.2023 №1042/30/1-21), головним виконавцем зазначеного пункту визначено Міністерство цифрової трансформації України, НКЕК – одним із співвиконавцем.</w:t>
            </w:r>
          </w:p>
          <w:p w:rsidR="00295784" w:rsidRDefault="00295784" w:rsidP="00295784">
            <w:pPr>
              <w:jc w:val="both"/>
              <w:rPr>
                <w:rFonts w:ascii="Times New Roman" w:hAnsi="Times New Roman" w:cs="Times New Roman"/>
                <w:b/>
                <w:bCs/>
                <w:sz w:val="24"/>
                <w:szCs w:val="24"/>
              </w:rPr>
            </w:pPr>
            <w:r>
              <w:rPr>
                <w:rFonts w:ascii="Times New Roman" w:hAnsi="Times New Roman" w:cs="Times New Roman"/>
                <w:bCs/>
                <w:sz w:val="24"/>
                <w:szCs w:val="24"/>
              </w:rPr>
              <w:t xml:space="preserve">Станом на 31.12.2024 відповідний </w:t>
            </w:r>
            <w:proofErr w:type="spellStart"/>
            <w:r>
              <w:rPr>
                <w:rFonts w:ascii="Times New Roman" w:hAnsi="Times New Roman" w:cs="Times New Roman"/>
                <w:bCs/>
                <w:sz w:val="24"/>
                <w:szCs w:val="24"/>
              </w:rPr>
              <w:t>проєкт</w:t>
            </w:r>
            <w:proofErr w:type="spellEnd"/>
            <w:r>
              <w:rPr>
                <w:rFonts w:ascii="Times New Roman" w:hAnsi="Times New Roman" w:cs="Times New Roman"/>
                <w:bCs/>
                <w:sz w:val="24"/>
                <w:szCs w:val="24"/>
              </w:rPr>
              <w:t xml:space="preserve"> </w:t>
            </w:r>
            <w:r w:rsidRPr="00295784">
              <w:rPr>
                <w:rFonts w:ascii="Times New Roman" w:hAnsi="Times New Roman" w:cs="Times New Roman"/>
                <w:bCs/>
                <w:sz w:val="24"/>
                <w:szCs w:val="24"/>
              </w:rPr>
              <w:t xml:space="preserve">від головного розробника на </w:t>
            </w:r>
            <w:r>
              <w:rPr>
                <w:rFonts w:ascii="Times New Roman" w:hAnsi="Times New Roman" w:cs="Times New Roman"/>
                <w:bCs/>
                <w:sz w:val="24"/>
                <w:szCs w:val="24"/>
              </w:rPr>
              <w:t>погодження до НКЕК не надходив.</w:t>
            </w:r>
          </w:p>
        </w:tc>
      </w:tr>
      <w:tr w:rsidR="00763892" w:rsidTr="00C961C4">
        <w:tc>
          <w:tcPr>
            <w:tcW w:w="468" w:type="dxa"/>
          </w:tcPr>
          <w:p w:rsidR="00763892" w:rsidRDefault="00763892" w:rsidP="006B6628">
            <w:pPr>
              <w:ind w:left="-120"/>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p>
        </w:tc>
        <w:tc>
          <w:tcPr>
            <w:tcW w:w="7040" w:type="dxa"/>
          </w:tcPr>
          <w:p w:rsidR="00763892" w:rsidRDefault="00763892" w:rsidP="00763892">
            <w:pPr>
              <w:pStyle w:val="aa"/>
              <w:spacing w:before="0" w:beforeAutospacing="0" w:after="0" w:afterAutospacing="0"/>
              <w:jc w:val="both"/>
              <w:rPr>
                <w:color w:val="000000"/>
              </w:rPr>
            </w:pPr>
            <w:r>
              <w:rPr>
                <w:color w:val="000000"/>
              </w:rPr>
              <w:t>Чи впроваджені станом на 31.12.2024 на практиці основні регуляторні інструменти, передбачені Законом України «Про електронні комунікації», у тому числі Правила надання та отримання електронних комунікаційних послуг?</w:t>
            </w:r>
          </w:p>
        </w:tc>
        <w:tc>
          <w:tcPr>
            <w:tcW w:w="7513" w:type="dxa"/>
          </w:tcPr>
          <w:p w:rsidR="00763892" w:rsidRDefault="00FC10C4" w:rsidP="006B6628">
            <w:pPr>
              <w:jc w:val="both"/>
              <w:rPr>
                <w:rFonts w:ascii="Times New Roman" w:hAnsi="Times New Roman" w:cs="Times New Roman"/>
                <w:bCs/>
                <w:sz w:val="24"/>
                <w:szCs w:val="24"/>
              </w:rPr>
            </w:pPr>
            <w:r w:rsidRPr="00FC10C4">
              <w:rPr>
                <w:rFonts w:ascii="Times New Roman" w:hAnsi="Times New Roman" w:cs="Times New Roman"/>
                <w:bCs/>
                <w:sz w:val="24"/>
                <w:szCs w:val="24"/>
              </w:rPr>
              <w:t>Станом на 31.12.2024 НКЕК на практиці впроваджені основні регуляторні інструменти, передбачені Законом України «Про електронні комунікації».</w:t>
            </w:r>
          </w:p>
          <w:p w:rsidR="00866D92" w:rsidRPr="00866D92" w:rsidRDefault="00866D92" w:rsidP="00866D92">
            <w:pPr>
              <w:jc w:val="both"/>
              <w:rPr>
                <w:rFonts w:ascii="Times New Roman" w:hAnsi="Times New Roman" w:cs="Times New Roman"/>
                <w:bCs/>
                <w:sz w:val="24"/>
                <w:szCs w:val="24"/>
              </w:rPr>
            </w:pPr>
            <w:r w:rsidRPr="00866D92">
              <w:rPr>
                <w:rFonts w:ascii="Times New Roman" w:hAnsi="Times New Roman" w:cs="Times New Roman"/>
                <w:bCs/>
                <w:sz w:val="24"/>
                <w:szCs w:val="24"/>
              </w:rPr>
              <w:t xml:space="preserve">Що стосується Правил надання та отримання електронних комунікаційних послуг, то відповідно до пункту 1.3 плану організації підготовки проектів актів та виконання інших завдань, необхідних для забезпечення реалізації Закону </w:t>
            </w:r>
            <w:r>
              <w:rPr>
                <w:rFonts w:ascii="Times New Roman" w:hAnsi="Times New Roman" w:cs="Times New Roman"/>
                <w:bCs/>
                <w:sz w:val="24"/>
                <w:szCs w:val="24"/>
              </w:rPr>
              <w:t>України від 16 грудня 2020 р. №</w:t>
            </w:r>
            <w:r w:rsidRPr="00866D92">
              <w:rPr>
                <w:rFonts w:ascii="Times New Roman" w:hAnsi="Times New Roman" w:cs="Times New Roman"/>
                <w:bCs/>
                <w:sz w:val="24"/>
                <w:szCs w:val="24"/>
              </w:rPr>
              <w:t>1089–ІХ «Про електронні комунікації» (резолюція Прем’єр-міністра України від 13.02.2023 №1042/30/1-21), головним виконавцем зазначеного пункту визначено Міністерство цифрової трансформації України, НКЕК – одним із співвиконавцем.</w:t>
            </w:r>
          </w:p>
          <w:p w:rsidR="00866D92" w:rsidRDefault="00866D92" w:rsidP="00866D92">
            <w:pPr>
              <w:jc w:val="both"/>
              <w:rPr>
                <w:rFonts w:ascii="Times New Roman" w:hAnsi="Times New Roman" w:cs="Times New Roman"/>
                <w:bCs/>
                <w:sz w:val="24"/>
                <w:szCs w:val="24"/>
              </w:rPr>
            </w:pPr>
            <w:r w:rsidRPr="00866D92">
              <w:rPr>
                <w:rFonts w:ascii="Times New Roman" w:hAnsi="Times New Roman" w:cs="Times New Roman"/>
                <w:bCs/>
                <w:sz w:val="24"/>
                <w:szCs w:val="24"/>
              </w:rPr>
              <w:t>Враховуючи лист Міністерства цифрової трансфо</w:t>
            </w:r>
            <w:r>
              <w:rPr>
                <w:rFonts w:ascii="Times New Roman" w:hAnsi="Times New Roman" w:cs="Times New Roman"/>
                <w:bCs/>
                <w:sz w:val="24"/>
                <w:szCs w:val="24"/>
              </w:rPr>
              <w:t>рмації України від 20.12.2024 №</w:t>
            </w:r>
            <w:r w:rsidRPr="00866D92">
              <w:rPr>
                <w:rFonts w:ascii="Times New Roman" w:hAnsi="Times New Roman" w:cs="Times New Roman"/>
                <w:bCs/>
                <w:sz w:val="24"/>
                <w:szCs w:val="24"/>
              </w:rPr>
              <w:t>1/04-1-20972, розглянувши проект постанови Кабінету Міністрів України «Про затвердження Правил надання та отримання електронних комунікаційних послуг», в межах компетенц</w:t>
            </w:r>
            <w:r>
              <w:rPr>
                <w:rFonts w:ascii="Times New Roman" w:hAnsi="Times New Roman" w:cs="Times New Roman"/>
                <w:bCs/>
                <w:sz w:val="24"/>
                <w:szCs w:val="24"/>
              </w:rPr>
              <w:t>ії НКЕК листом від 24.01.2025 №</w:t>
            </w:r>
            <w:r w:rsidRPr="00866D92">
              <w:rPr>
                <w:rFonts w:ascii="Times New Roman" w:hAnsi="Times New Roman" w:cs="Times New Roman"/>
                <w:bCs/>
                <w:sz w:val="24"/>
                <w:szCs w:val="24"/>
              </w:rPr>
              <w:t>01-626/183 Міністерству цифрової трансформації України було надано зауваження та пропозиції до вищезазначеного проекту.</w:t>
            </w:r>
          </w:p>
          <w:p w:rsidR="00AD2E28" w:rsidRPr="00FC10C4" w:rsidRDefault="00AD2E28" w:rsidP="00AD2E28">
            <w:pPr>
              <w:jc w:val="both"/>
              <w:rPr>
                <w:rFonts w:ascii="Times New Roman" w:hAnsi="Times New Roman" w:cs="Times New Roman"/>
                <w:bCs/>
                <w:sz w:val="24"/>
                <w:szCs w:val="24"/>
              </w:rPr>
            </w:pPr>
            <w:r w:rsidRPr="00AD2E28">
              <w:rPr>
                <w:rFonts w:ascii="Times New Roman" w:hAnsi="Times New Roman" w:cs="Times New Roman"/>
                <w:bCs/>
                <w:sz w:val="24"/>
                <w:szCs w:val="24"/>
              </w:rPr>
              <w:t>Станом на 0</w:t>
            </w:r>
            <w:r>
              <w:rPr>
                <w:rFonts w:ascii="Times New Roman" w:hAnsi="Times New Roman" w:cs="Times New Roman"/>
                <w:bCs/>
                <w:sz w:val="24"/>
                <w:szCs w:val="24"/>
              </w:rPr>
              <w:t>6</w:t>
            </w:r>
            <w:r w:rsidRPr="00AD2E28">
              <w:rPr>
                <w:rFonts w:ascii="Times New Roman" w:hAnsi="Times New Roman" w:cs="Times New Roman"/>
                <w:bCs/>
                <w:sz w:val="24"/>
                <w:szCs w:val="24"/>
              </w:rPr>
              <w:t>.02.2</w:t>
            </w:r>
            <w:r>
              <w:rPr>
                <w:rFonts w:ascii="Times New Roman" w:hAnsi="Times New Roman" w:cs="Times New Roman"/>
                <w:bCs/>
                <w:sz w:val="24"/>
                <w:szCs w:val="24"/>
              </w:rPr>
              <w:t xml:space="preserve">025 доопрацьований </w:t>
            </w:r>
            <w:proofErr w:type="spellStart"/>
            <w:r>
              <w:rPr>
                <w:rFonts w:ascii="Times New Roman" w:hAnsi="Times New Roman" w:cs="Times New Roman"/>
                <w:bCs/>
                <w:sz w:val="24"/>
                <w:szCs w:val="24"/>
              </w:rPr>
              <w:t>Мінцифри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проє</w:t>
            </w:r>
            <w:r w:rsidRPr="00AD2E28">
              <w:rPr>
                <w:rFonts w:ascii="Times New Roman" w:hAnsi="Times New Roman" w:cs="Times New Roman"/>
                <w:bCs/>
                <w:sz w:val="24"/>
                <w:szCs w:val="24"/>
              </w:rPr>
              <w:t>кт</w:t>
            </w:r>
            <w:proofErr w:type="spellEnd"/>
            <w:r w:rsidRPr="00AD2E28">
              <w:rPr>
                <w:rFonts w:ascii="Times New Roman" w:hAnsi="Times New Roman" w:cs="Times New Roman"/>
                <w:bCs/>
                <w:sz w:val="24"/>
                <w:szCs w:val="24"/>
              </w:rPr>
              <w:t xml:space="preserve"> акта до</w:t>
            </w:r>
            <w:r>
              <w:rPr>
                <w:rFonts w:ascii="Times New Roman" w:hAnsi="Times New Roman" w:cs="Times New Roman"/>
                <w:bCs/>
                <w:sz w:val="24"/>
                <w:szCs w:val="24"/>
              </w:rPr>
              <w:t xml:space="preserve"> </w:t>
            </w:r>
            <w:r w:rsidRPr="00AD2E28">
              <w:rPr>
                <w:rFonts w:ascii="Times New Roman" w:hAnsi="Times New Roman" w:cs="Times New Roman"/>
                <w:bCs/>
                <w:sz w:val="24"/>
                <w:szCs w:val="24"/>
              </w:rPr>
              <w:lastRenderedPageBreak/>
              <w:t>НКЕК не надходив.</w:t>
            </w:r>
          </w:p>
        </w:tc>
      </w:tr>
      <w:tr w:rsidR="00763892" w:rsidTr="00C961C4">
        <w:tc>
          <w:tcPr>
            <w:tcW w:w="468" w:type="dxa"/>
          </w:tcPr>
          <w:p w:rsidR="00763892" w:rsidRDefault="00763892" w:rsidP="006B6628">
            <w:pPr>
              <w:ind w:left="-120"/>
              <w:jc w:val="center"/>
              <w:rPr>
                <w:rFonts w:ascii="Times New Roman" w:hAnsi="Times New Roman" w:cs="Times New Roman"/>
                <w:b/>
                <w:bCs/>
                <w:sz w:val="24"/>
                <w:szCs w:val="24"/>
              </w:rPr>
            </w:pPr>
            <w:r>
              <w:rPr>
                <w:rFonts w:ascii="Times New Roman" w:hAnsi="Times New Roman" w:cs="Times New Roman"/>
                <w:b/>
                <w:bCs/>
                <w:sz w:val="24"/>
                <w:szCs w:val="24"/>
              </w:rPr>
              <w:lastRenderedPageBreak/>
              <w:t>4.</w:t>
            </w:r>
          </w:p>
        </w:tc>
        <w:tc>
          <w:tcPr>
            <w:tcW w:w="7040" w:type="dxa"/>
          </w:tcPr>
          <w:p w:rsidR="00763892" w:rsidRDefault="00763892" w:rsidP="00763892">
            <w:pPr>
              <w:pStyle w:val="aa"/>
              <w:spacing w:before="0" w:beforeAutospacing="0" w:after="0" w:afterAutospacing="0"/>
              <w:jc w:val="both"/>
              <w:rPr>
                <w:color w:val="000000"/>
              </w:rPr>
            </w:pPr>
            <w:r>
              <w:rPr>
                <w:color w:val="000000"/>
              </w:rPr>
              <w:t>Чи впроваджені станом на 31.12.2024 на практиці основні регуляторні інструменти, передбачені Законом України «Про електронні комунікації», у тому числі Електронна регуляторна платформа?</w:t>
            </w:r>
          </w:p>
        </w:tc>
        <w:tc>
          <w:tcPr>
            <w:tcW w:w="7513" w:type="dxa"/>
          </w:tcPr>
          <w:p w:rsidR="00763892" w:rsidRDefault="00FC10C4" w:rsidP="006B6628">
            <w:pPr>
              <w:jc w:val="both"/>
              <w:rPr>
                <w:rFonts w:ascii="Times New Roman" w:hAnsi="Times New Roman" w:cs="Times New Roman"/>
                <w:bCs/>
                <w:sz w:val="24"/>
                <w:szCs w:val="24"/>
              </w:rPr>
            </w:pPr>
            <w:r w:rsidRPr="00FC10C4">
              <w:rPr>
                <w:rFonts w:ascii="Times New Roman" w:hAnsi="Times New Roman" w:cs="Times New Roman"/>
                <w:bCs/>
                <w:sz w:val="24"/>
                <w:szCs w:val="24"/>
              </w:rPr>
              <w:t>Станом на 31.12.2024 НКЕК на практиці впроваджені основні регуляторні інструменти, передбачені Законом України «Про електронні комунікації».</w:t>
            </w:r>
          </w:p>
          <w:p w:rsidR="008650E2" w:rsidRPr="008650E2" w:rsidRDefault="008650E2" w:rsidP="008650E2">
            <w:pPr>
              <w:jc w:val="both"/>
              <w:rPr>
                <w:rFonts w:ascii="Times New Roman" w:hAnsi="Times New Roman" w:cs="Times New Roman"/>
                <w:bCs/>
                <w:sz w:val="24"/>
                <w:szCs w:val="24"/>
              </w:rPr>
            </w:pPr>
            <w:r w:rsidRPr="008650E2">
              <w:rPr>
                <w:rFonts w:ascii="Times New Roman" w:hAnsi="Times New Roman" w:cs="Times New Roman"/>
                <w:bCs/>
                <w:sz w:val="24"/>
                <w:szCs w:val="24"/>
              </w:rPr>
              <w:t>Положення про електронну регуляторну платформу, затверджене п</w:t>
            </w:r>
            <w:r>
              <w:rPr>
                <w:rFonts w:ascii="Times New Roman" w:hAnsi="Times New Roman" w:cs="Times New Roman"/>
                <w:bCs/>
                <w:sz w:val="24"/>
                <w:szCs w:val="24"/>
              </w:rPr>
              <w:t>остановою НКЕК від 01.05.2024 №</w:t>
            </w:r>
            <w:r w:rsidRPr="008650E2">
              <w:rPr>
                <w:rFonts w:ascii="Times New Roman" w:hAnsi="Times New Roman" w:cs="Times New Roman"/>
                <w:bCs/>
                <w:sz w:val="24"/>
                <w:szCs w:val="24"/>
              </w:rPr>
              <w:t xml:space="preserve">236, зареєстроване в Міністерстві </w:t>
            </w:r>
            <w:r>
              <w:rPr>
                <w:rFonts w:ascii="Times New Roman" w:hAnsi="Times New Roman" w:cs="Times New Roman"/>
                <w:bCs/>
                <w:sz w:val="24"/>
                <w:szCs w:val="24"/>
              </w:rPr>
              <w:t>юстиції України 24.05.2024 за №</w:t>
            </w:r>
            <w:r w:rsidRPr="008650E2">
              <w:rPr>
                <w:rFonts w:ascii="Times New Roman" w:hAnsi="Times New Roman" w:cs="Times New Roman"/>
                <w:bCs/>
                <w:sz w:val="24"/>
                <w:szCs w:val="24"/>
              </w:rPr>
              <w:t>752/42097.</w:t>
            </w:r>
          </w:p>
          <w:p w:rsidR="008650E2" w:rsidRPr="008650E2" w:rsidRDefault="008650E2" w:rsidP="008650E2">
            <w:pPr>
              <w:jc w:val="both"/>
              <w:rPr>
                <w:rFonts w:ascii="Times New Roman" w:hAnsi="Times New Roman" w:cs="Times New Roman"/>
                <w:bCs/>
                <w:sz w:val="24"/>
                <w:szCs w:val="24"/>
              </w:rPr>
            </w:pPr>
            <w:r w:rsidRPr="008650E2">
              <w:rPr>
                <w:rFonts w:ascii="Times New Roman" w:hAnsi="Times New Roman" w:cs="Times New Roman"/>
                <w:bCs/>
                <w:sz w:val="24"/>
                <w:szCs w:val="24"/>
              </w:rPr>
              <w:t>https://zakon.rada.gov.ua/laws/show/z0752-24#Text</w:t>
            </w:r>
          </w:p>
          <w:p w:rsidR="008650E2" w:rsidRDefault="008650E2" w:rsidP="008650E2">
            <w:pPr>
              <w:jc w:val="both"/>
              <w:rPr>
                <w:rFonts w:ascii="Times New Roman" w:hAnsi="Times New Roman" w:cs="Times New Roman"/>
                <w:bCs/>
                <w:sz w:val="24"/>
                <w:szCs w:val="24"/>
              </w:rPr>
            </w:pPr>
            <w:r w:rsidRPr="008650E2">
              <w:rPr>
                <w:rFonts w:ascii="Times New Roman" w:hAnsi="Times New Roman" w:cs="Times New Roman"/>
                <w:bCs/>
                <w:sz w:val="24"/>
                <w:szCs w:val="24"/>
              </w:rPr>
              <w:t>Відповідно до пункту 4 вищезазначеної постанови НКЕК електронна регуляторна платформа вводиться в експлуатацію поетапно (окремими підсистемами) після закінчення дослідної експлуатації за участю постачальників електронних комунікаційних мереж та/або послуг.</w:t>
            </w:r>
          </w:p>
          <w:p w:rsidR="00EA328F" w:rsidRPr="008650E2" w:rsidRDefault="00EA328F" w:rsidP="008650E2">
            <w:pPr>
              <w:jc w:val="both"/>
              <w:rPr>
                <w:rFonts w:ascii="Times New Roman" w:hAnsi="Times New Roman" w:cs="Times New Roman"/>
                <w:bCs/>
                <w:sz w:val="24"/>
                <w:szCs w:val="24"/>
              </w:rPr>
            </w:pPr>
            <w:r w:rsidRPr="00EA328F">
              <w:rPr>
                <w:rFonts w:ascii="Times New Roman" w:hAnsi="Times New Roman" w:cs="Times New Roman"/>
                <w:bCs/>
                <w:sz w:val="24"/>
                <w:szCs w:val="24"/>
              </w:rPr>
              <w:t>Наказ</w:t>
            </w:r>
            <w:r>
              <w:rPr>
                <w:rFonts w:ascii="Times New Roman" w:hAnsi="Times New Roman" w:cs="Times New Roman"/>
                <w:bCs/>
                <w:sz w:val="24"/>
                <w:szCs w:val="24"/>
              </w:rPr>
              <w:t>ом Голови НКЕК від 12.09.2024 №</w:t>
            </w:r>
            <w:r w:rsidRPr="00EA328F">
              <w:rPr>
                <w:rFonts w:ascii="Times New Roman" w:hAnsi="Times New Roman" w:cs="Times New Roman"/>
                <w:bCs/>
                <w:sz w:val="24"/>
                <w:szCs w:val="24"/>
              </w:rPr>
              <w:t>56/</w:t>
            </w:r>
            <w:proofErr w:type="spellStart"/>
            <w:r w:rsidRPr="00EA328F">
              <w:rPr>
                <w:rFonts w:ascii="Times New Roman" w:hAnsi="Times New Roman" w:cs="Times New Roman"/>
                <w:bCs/>
                <w:sz w:val="24"/>
                <w:szCs w:val="24"/>
              </w:rPr>
              <w:t>нк</w:t>
            </w:r>
            <w:proofErr w:type="spellEnd"/>
            <w:r w:rsidRPr="00EA328F">
              <w:rPr>
                <w:rFonts w:ascii="Times New Roman" w:hAnsi="Times New Roman" w:cs="Times New Roman"/>
                <w:bCs/>
                <w:sz w:val="24"/>
                <w:szCs w:val="24"/>
              </w:rPr>
              <w:t xml:space="preserve"> введено в дослідну експлуатацію програмний продукту </w:t>
            </w:r>
            <w:r>
              <w:rPr>
                <w:rFonts w:ascii="Times New Roman" w:hAnsi="Times New Roman" w:cs="Times New Roman"/>
                <w:bCs/>
                <w:sz w:val="24"/>
                <w:szCs w:val="24"/>
              </w:rPr>
              <w:t>«</w:t>
            </w:r>
            <w:r w:rsidRPr="00EA328F">
              <w:rPr>
                <w:rFonts w:ascii="Times New Roman" w:hAnsi="Times New Roman" w:cs="Times New Roman"/>
                <w:bCs/>
                <w:sz w:val="24"/>
                <w:szCs w:val="24"/>
              </w:rPr>
              <w:t>Веб-сайт Регулятора (НКЕК – Національна комісія, що здійснює державне регулювання у сферах електронних комунікацій, радіочастотного спектра та на</w:t>
            </w:r>
            <w:r>
              <w:rPr>
                <w:rFonts w:ascii="Times New Roman" w:hAnsi="Times New Roman" w:cs="Times New Roman"/>
                <w:bCs/>
                <w:sz w:val="24"/>
                <w:szCs w:val="24"/>
              </w:rPr>
              <w:t>дання послуг поштового зв’язку)»</w:t>
            </w:r>
            <w:r w:rsidRPr="00EA328F">
              <w:rPr>
                <w:rFonts w:ascii="Times New Roman" w:hAnsi="Times New Roman" w:cs="Times New Roman"/>
                <w:bCs/>
                <w:sz w:val="24"/>
                <w:szCs w:val="24"/>
              </w:rPr>
              <w:t xml:space="preserve"> - оновлений сайт Регулятора, розроблений рамках міжнародної технічної допомоги.</w:t>
            </w:r>
          </w:p>
          <w:p w:rsidR="008650E2" w:rsidRPr="00FC10C4" w:rsidRDefault="008650E2" w:rsidP="008650E2">
            <w:pPr>
              <w:jc w:val="both"/>
              <w:rPr>
                <w:rFonts w:ascii="Times New Roman" w:hAnsi="Times New Roman" w:cs="Times New Roman"/>
                <w:bCs/>
                <w:sz w:val="24"/>
                <w:szCs w:val="24"/>
              </w:rPr>
            </w:pPr>
            <w:r w:rsidRPr="008650E2">
              <w:rPr>
                <w:rFonts w:ascii="Times New Roman" w:hAnsi="Times New Roman" w:cs="Times New Roman"/>
                <w:bCs/>
                <w:sz w:val="24"/>
                <w:szCs w:val="24"/>
              </w:rPr>
              <w:t>Водночас, враховуючи відсутність фінансування, станом на 31.12.2024 НКЕК не має можливості забезпечити створення та функціонування електронної регуляторної платформи в повній мірі.</w:t>
            </w:r>
          </w:p>
        </w:tc>
      </w:tr>
      <w:tr w:rsidR="00763892" w:rsidTr="00C961C4">
        <w:tc>
          <w:tcPr>
            <w:tcW w:w="468" w:type="dxa"/>
          </w:tcPr>
          <w:p w:rsidR="00763892" w:rsidRDefault="00763892" w:rsidP="006B6628">
            <w:pPr>
              <w:ind w:left="-120"/>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7040" w:type="dxa"/>
          </w:tcPr>
          <w:p w:rsidR="00763892" w:rsidRDefault="00763892" w:rsidP="00763892">
            <w:pPr>
              <w:pStyle w:val="aa"/>
              <w:spacing w:before="0" w:beforeAutospacing="0" w:after="0" w:afterAutospacing="0"/>
              <w:jc w:val="both"/>
              <w:rPr>
                <w:color w:val="000000"/>
              </w:rPr>
            </w:pPr>
            <w:r>
              <w:rPr>
                <w:color w:val="000000"/>
              </w:rPr>
              <w:t>Чи впроваджені станом на 31.12.2024 на практиці основні регуляторні інструменти, передбачені Законом України «Про електронні комунікації», у тому числі Географічні огляди розгортання мереж широкосмугового доступу та доступності універсальних послуг?</w:t>
            </w:r>
          </w:p>
        </w:tc>
        <w:tc>
          <w:tcPr>
            <w:tcW w:w="7513" w:type="dxa"/>
          </w:tcPr>
          <w:p w:rsidR="00763892" w:rsidRDefault="00FC10C4" w:rsidP="006B6628">
            <w:pPr>
              <w:jc w:val="both"/>
              <w:rPr>
                <w:rFonts w:ascii="Times New Roman" w:hAnsi="Times New Roman" w:cs="Times New Roman"/>
                <w:bCs/>
                <w:sz w:val="24"/>
                <w:szCs w:val="24"/>
              </w:rPr>
            </w:pPr>
            <w:r w:rsidRPr="00FC10C4">
              <w:rPr>
                <w:rFonts w:ascii="Times New Roman" w:hAnsi="Times New Roman" w:cs="Times New Roman"/>
                <w:bCs/>
                <w:sz w:val="24"/>
                <w:szCs w:val="24"/>
              </w:rPr>
              <w:t>Станом на 31.12.2024 НКЕК на практиці впроваджені основні регуляторні інструменти, передбачені Законом України «Про електронні комунікації».</w:t>
            </w:r>
          </w:p>
          <w:p w:rsidR="0078598A" w:rsidRPr="0078598A" w:rsidRDefault="0078598A" w:rsidP="0078598A">
            <w:pPr>
              <w:jc w:val="both"/>
              <w:rPr>
                <w:rFonts w:ascii="Times New Roman" w:hAnsi="Times New Roman" w:cs="Times New Roman"/>
                <w:bCs/>
                <w:sz w:val="24"/>
                <w:szCs w:val="24"/>
              </w:rPr>
            </w:pPr>
            <w:r>
              <w:rPr>
                <w:rFonts w:ascii="Times New Roman" w:hAnsi="Times New Roman" w:cs="Times New Roman"/>
                <w:bCs/>
                <w:sz w:val="24"/>
                <w:szCs w:val="24"/>
              </w:rPr>
              <w:t>Постанова НКЕК від 22.11.2023 №</w:t>
            </w:r>
            <w:r w:rsidRPr="0078598A">
              <w:rPr>
                <w:rFonts w:ascii="Times New Roman" w:hAnsi="Times New Roman" w:cs="Times New Roman"/>
                <w:bCs/>
                <w:sz w:val="24"/>
                <w:szCs w:val="24"/>
              </w:rPr>
              <w:t>437 «Про затвердження Методики проведення та оновлення географічних оглядів», яка зареєстро</w:t>
            </w:r>
            <w:r>
              <w:rPr>
                <w:rFonts w:ascii="Times New Roman" w:hAnsi="Times New Roman" w:cs="Times New Roman"/>
                <w:bCs/>
                <w:sz w:val="24"/>
                <w:szCs w:val="24"/>
              </w:rPr>
              <w:t>вана в Мін’юсті 03.01.2024 за №</w:t>
            </w:r>
            <w:r w:rsidRPr="0078598A">
              <w:rPr>
                <w:rFonts w:ascii="Times New Roman" w:hAnsi="Times New Roman" w:cs="Times New Roman"/>
                <w:bCs/>
                <w:sz w:val="24"/>
                <w:szCs w:val="24"/>
              </w:rPr>
              <w:t>11/41356.</w:t>
            </w:r>
          </w:p>
          <w:p w:rsidR="0078598A" w:rsidRPr="0078598A" w:rsidRDefault="0078598A" w:rsidP="0078598A">
            <w:pPr>
              <w:jc w:val="both"/>
              <w:rPr>
                <w:rFonts w:ascii="Times New Roman" w:hAnsi="Times New Roman" w:cs="Times New Roman"/>
                <w:bCs/>
                <w:sz w:val="24"/>
                <w:szCs w:val="24"/>
              </w:rPr>
            </w:pPr>
            <w:r w:rsidRPr="0078598A">
              <w:rPr>
                <w:rFonts w:ascii="Times New Roman" w:hAnsi="Times New Roman" w:cs="Times New Roman"/>
                <w:bCs/>
                <w:sz w:val="24"/>
                <w:szCs w:val="24"/>
              </w:rPr>
              <w:t>Зазначена постанова чинна, Редакція від 22.11.2023.</w:t>
            </w:r>
          </w:p>
          <w:p w:rsidR="0078598A" w:rsidRPr="0078598A" w:rsidRDefault="0078598A" w:rsidP="0078598A">
            <w:pPr>
              <w:jc w:val="both"/>
              <w:rPr>
                <w:rFonts w:ascii="Times New Roman" w:hAnsi="Times New Roman" w:cs="Times New Roman"/>
                <w:bCs/>
                <w:sz w:val="24"/>
                <w:szCs w:val="24"/>
              </w:rPr>
            </w:pPr>
            <w:r w:rsidRPr="0078598A">
              <w:rPr>
                <w:rFonts w:ascii="Times New Roman" w:hAnsi="Times New Roman" w:cs="Times New Roman"/>
                <w:bCs/>
                <w:sz w:val="24"/>
                <w:szCs w:val="24"/>
              </w:rPr>
              <w:t xml:space="preserve">Нормативно-правовий акт розміщений на </w:t>
            </w:r>
            <w:proofErr w:type="spellStart"/>
            <w:r w:rsidRPr="0078598A">
              <w:rPr>
                <w:rFonts w:ascii="Times New Roman" w:hAnsi="Times New Roman" w:cs="Times New Roman"/>
                <w:bCs/>
                <w:sz w:val="24"/>
                <w:szCs w:val="24"/>
              </w:rPr>
              <w:t>вебсайті</w:t>
            </w:r>
            <w:proofErr w:type="spellEnd"/>
            <w:r w:rsidRPr="0078598A">
              <w:rPr>
                <w:rFonts w:ascii="Times New Roman" w:hAnsi="Times New Roman" w:cs="Times New Roman"/>
                <w:bCs/>
                <w:sz w:val="24"/>
                <w:szCs w:val="24"/>
              </w:rPr>
              <w:t xml:space="preserve">  Верховної Ради України за посиланням:</w:t>
            </w:r>
          </w:p>
          <w:p w:rsidR="0078598A" w:rsidRPr="0078598A" w:rsidRDefault="0078598A" w:rsidP="0078598A">
            <w:pPr>
              <w:jc w:val="both"/>
              <w:rPr>
                <w:rFonts w:ascii="Times New Roman" w:hAnsi="Times New Roman" w:cs="Times New Roman"/>
                <w:bCs/>
                <w:sz w:val="24"/>
                <w:szCs w:val="24"/>
              </w:rPr>
            </w:pPr>
            <w:r w:rsidRPr="0078598A">
              <w:rPr>
                <w:rFonts w:ascii="Times New Roman" w:hAnsi="Times New Roman" w:cs="Times New Roman"/>
                <w:bCs/>
                <w:sz w:val="24"/>
                <w:szCs w:val="24"/>
              </w:rPr>
              <w:lastRenderedPageBreak/>
              <w:t>https://zakon.rada.gov.ua/laws/show/z0011-24#Text</w:t>
            </w:r>
          </w:p>
          <w:p w:rsidR="0078598A" w:rsidRPr="0078598A" w:rsidRDefault="0078598A" w:rsidP="0078598A">
            <w:pPr>
              <w:jc w:val="both"/>
              <w:rPr>
                <w:rFonts w:ascii="Times New Roman" w:hAnsi="Times New Roman" w:cs="Times New Roman"/>
                <w:bCs/>
                <w:sz w:val="24"/>
                <w:szCs w:val="24"/>
              </w:rPr>
            </w:pPr>
            <w:r>
              <w:rPr>
                <w:rFonts w:ascii="Times New Roman" w:hAnsi="Times New Roman" w:cs="Times New Roman"/>
                <w:bCs/>
                <w:sz w:val="24"/>
                <w:szCs w:val="24"/>
              </w:rPr>
              <w:t xml:space="preserve">Рішення НКЕК від 12.06.2024 №323 </w:t>
            </w:r>
            <w:r w:rsidRPr="0078598A">
              <w:rPr>
                <w:rFonts w:ascii="Times New Roman" w:hAnsi="Times New Roman" w:cs="Times New Roman"/>
                <w:bCs/>
                <w:sz w:val="24"/>
                <w:szCs w:val="24"/>
              </w:rPr>
              <w:t>«Про початок проведення географічного огляду доступності мереж фіксованого широкосмугового доступу».</w:t>
            </w:r>
          </w:p>
          <w:p w:rsidR="0078598A" w:rsidRPr="0078598A" w:rsidRDefault="0078598A" w:rsidP="0078598A">
            <w:pPr>
              <w:jc w:val="both"/>
              <w:rPr>
                <w:rFonts w:ascii="Times New Roman" w:hAnsi="Times New Roman" w:cs="Times New Roman"/>
                <w:bCs/>
                <w:sz w:val="24"/>
                <w:szCs w:val="24"/>
              </w:rPr>
            </w:pPr>
            <w:r w:rsidRPr="0078598A">
              <w:rPr>
                <w:rFonts w:ascii="Times New Roman" w:hAnsi="Times New Roman" w:cs="Times New Roman"/>
                <w:bCs/>
                <w:sz w:val="24"/>
                <w:szCs w:val="24"/>
              </w:rPr>
              <w:t>Рішення р</w:t>
            </w:r>
            <w:r>
              <w:rPr>
                <w:rFonts w:ascii="Times New Roman" w:hAnsi="Times New Roman" w:cs="Times New Roman"/>
                <w:bCs/>
                <w:sz w:val="24"/>
                <w:szCs w:val="24"/>
              </w:rPr>
              <w:t xml:space="preserve">озміщене на </w:t>
            </w:r>
            <w:proofErr w:type="spellStart"/>
            <w:r>
              <w:rPr>
                <w:rFonts w:ascii="Times New Roman" w:hAnsi="Times New Roman" w:cs="Times New Roman"/>
                <w:bCs/>
                <w:sz w:val="24"/>
                <w:szCs w:val="24"/>
              </w:rPr>
              <w:t>вебсайті</w:t>
            </w:r>
            <w:proofErr w:type="spellEnd"/>
            <w:r w:rsidRPr="0078598A">
              <w:rPr>
                <w:rFonts w:ascii="Times New Roman" w:hAnsi="Times New Roman" w:cs="Times New Roman"/>
                <w:bCs/>
                <w:sz w:val="24"/>
                <w:szCs w:val="24"/>
              </w:rPr>
              <w:t xml:space="preserve"> НКЕК за посиланням:</w:t>
            </w:r>
          </w:p>
          <w:p w:rsidR="0078598A" w:rsidRPr="0078598A" w:rsidRDefault="0078598A" w:rsidP="0078598A">
            <w:pPr>
              <w:jc w:val="both"/>
              <w:rPr>
                <w:rFonts w:ascii="Times New Roman" w:hAnsi="Times New Roman" w:cs="Times New Roman"/>
                <w:bCs/>
                <w:sz w:val="24"/>
                <w:szCs w:val="24"/>
              </w:rPr>
            </w:pPr>
            <w:r w:rsidRPr="0078598A">
              <w:rPr>
                <w:rFonts w:ascii="Times New Roman" w:hAnsi="Times New Roman" w:cs="Times New Roman"/>
                <w:bCs/>
                <w:sz w:val="24"/>
                <w:szCs w:val="24"/>
              </w:rPr>
              <w:t>https://nkek.gov.ua/npas/risennia-no-323-vid-12062024-pro-pocatok-provedennia-geograficnogo-ogliadu-dostupnosti-merez-fiksovanogo-sirokosmugovogo-dostupu</w:t>
            </w:r>
          </w:p>
          <w:p w:rsidR="0078598A" w:rsidRPr="0078598A" w:rsidRDefault="0078598A" w:rsidP="0078598A">
            <w:pPr>
              <w:jc w:val="both"/>
              <w:rPr>
                <w:rFonts w:ascii="Times New Roman" w:hAnsi="Times New Roman" w:cs="Times New Roman"/>
                <w:bCs/>
                <w:sz w:val="24"/>
                <w:szCs w:val="24"/>
              </w:rPr>
            </w:pPr>
            <w:r>
              <w:rPr>
                <w:rFonts w:ascii="Times New Roman" w:hAnsi="Times New Roman" w:cs="Times New Roman"/>
                <w:bCs/>
                <w:sz w:val="24"/>
                <w:szCs w:val="24"/>
              </w:rPr>
              <w:t xml:space="preserve">Рішення НКЕК від 12.06.2024 №324 </w:t>
            </w:r>
            <w:r w:rsidRPr="0078598A">
              <w:rPr>
                <w:rFonts w:ascii="Times New Roman" w:hAnsi="Times New Roman" w:cs="Times New Roman"/>
                <w:bCs/>
                <w:sz w:val="24"/>
                <w:szCs w:val="24"/>
              </w:rPr>
              <w:t>«Про початок проведення географічного огляду доступності мереж мобільного широкосмугового доступу».</w:t>
            </w:r>
          </w:p>
          <w:p w:rsidR="0078598A" w:rsidRPr="0078598A" w:rsidRDefault="0078598A" w:rsidP="0078598A">
            <w:pPr>
              <w:jc w:val="both"/>
              <w:rPr>
                <w:rFonts w:ascii="Times New Roman" w:hAnsi="Times New Roman" w:cs="Times New Roman"/>
                <w:bCs/>
                <w:sz w:val="24"/>
                <w:szCs w:val="24"/>
              </w:rPr>
            </w:pPr>
            <w:r w:rsidRPr="0078598A">
              <w:rPr>
                <w:rFonts w:ascii="Times New Roman" w:hAnsi="Times New Roman" w:cs="Times New Roman"/>
                <w:bCs/>
                <w:sz w:val="24"/>
                <w:szCs w:val="24"/>
              </w:rPr>
              <w:t xml:space="preserve">Рішення розміщене на </w:t>
            </w:r>
            <w:proofErr w:type="spellStart"/>
            <w:r w:rsidRPr="0078598A">
              <w:rPr>
                <w:rFonts w:ascii="Times New Roman" w:hAnsi="Times New Roman" w:cs="Times New Roman"/>
                <w:bCs/>
                <w:sz w:val="24"/>
                <w:szCs w:val="24"/>
              </w:rPr>
              <w:t>вебсайті</w:t>
            </w:r>
            <w:proofErr w:type="spellEnd"/>
            <w:r w:rsidRPr="0078598A">
              <w:rPr>
                <w:rFonts w:ascii="Times New Roman" w:hAnsi="Times New Roman" w:cs="Times New Roman"/>
                <w:bCs/>
                <w:sz w:val="24"/>
                <w:szCs w:val="24"/>
              </w:rPr>
              <w:t xml:space="preserve">  НКЕК за посиланням:</w:t>
            </w:r>
          </w:p>
          <w:p w:rsidR="0078598A" w:rsidRPr="0078598A" w:rsidRDefault="0078598A" w:rsidP="0078598A">
            <w:pPr>
              <w:jc w:val="both"/>
              <w:rPr>
                <w:rFonts w:ascii="Times New Roman" w:hAnsi="Times New Roman" w:cs="Times New Roman"/>
                <w:bCs/>
                <w:sz w:val="24"/>
                <w:szCs w:val="24"/>
              </w:rPr>
            </w:pPr>
            <w:r w:rsidRPr="0078598A">
              <w:rPr>
                <w:rFonts w:ascii="Times New Roman" w:hAnsi="Times New Roman" w:cs="Times New Roman"/>
                <w:bCs/>
                <w:sz w:val="24"/>
                <w:szCs w:val="24"/>
              </w:rPr>
              <w:t>https://nkek.gov.ua/npas/risennia-no-324-vid-12062024-pro-pocatok-provedennia-geograficnogo-ogliadu-dostupnosti-merez-mobilnogo-sirokosmugovogo-dostupu</w:t>
            </w:r>
          </w:p>
          <w:p w:rsidR="0078598A" w:rsidRPr="0078598A" w:rsidRDefault="0078598A" w:rsidP="0078598A">
            <w:pPr>
              <w:jc w:val="both"/>
              <w:rPr>
                <w:rFonts w:ascii="Times New Roman" w:hAnsi="Times New Roman" w:cs="Times New Roman"/>
                <w:bCs/>
                <w:sz w:val="24"/>
                <w:szCs w:val="24"/>
              </w:rPr>
            </w:pPr>
            <w:r w:rsidRPr="0078598A">
              <w:rPr>
                <w:rFonts w:ascii="Times New Roman" w:hAnsi="Times New Roman" w:cs="Times New Roman"/>
                <w:bCs/>
                <w:sz w:val="24"/>
                <w:szCs w:val="24"/>
              </w:rPr>
              <w:t>Рішення НКЕК від 12.06.20</w:t>
            </w:r>
            <w:r>
              <w:rPr>
                <w:rFonts w:ascii="Times New Roman" w:hAnsi="Times New Roman" w:cs="Times New Roman"/>
                <w:bCs/>
                <w:sz w:val="24"/>
                <w:szCs w:val="24"/>
              </w:rPr>
              <w:t xml:space="preserve">24 №325 </w:t>
            </w:r>
            <w:r w:rsidRPr="0078598A">
              <w:rPr>
                <w:rFonts w:ascii="Times New Roman" w:hAnsi="Times New Roman" w:cs="Times New Roman"/>
                <w:bCs/>
                <w:sz w:val="24"/>
                <w:szCs w:val="24"/>
              </w:rPr>
              <w:t>«Про початок проведення географічного огляду доступності послуг голосових електронних комунікацій у фіксованому місці».</w:t>
            </w:r>
          </w:p>
          <w:p w:rsidR="0078598A" w:rsidRPr="0078598A" w:rsidRDefault="0078598A" w:rsidP="0078598A">
            <w:pPr>
              <w:jc w:val="both"/>
              <w:rPr>
                <w:rFonts w:ascii="Times New Roman" w:hAnsi="Times New Roman" w:cs="Times New Roman"/>
                <w:bCs/>
                <w:sz w:val="24"/>
                <w:szCs w:val="24"/>
              </w:rPr>
            </w:pPr>
            <w:r w:rsidRPr="0078598A">
              <w:rPr>
                <w:rFonts w:ascii="Times New Roman" w:hAnsi="Times New Roman" w:cs="Times New Roman"/>
                <w:bCs/>
                <w:sz w:val="24"/>
                <w:szCs w:val="24"/>
              </w:rPr>
              <w:t xml:space="preserve">Рішення розміщене на </w:t>
            </w:r>
            <w:proofErr w:type="spellStart"/>
            <w:r w:rsidRPr="0078598A">
              <w:rPr>
                <w:rFonts w:ascii="Times New Roman" w:hAnsi="Times New Roman" w:cs="Times New Roman"/>
                <w:bCs/>
                <w:sz w:val="24"/>
                <w:szCs w:val="24"/>
              </w:rPr>
              <w:t>вебсайті</w:t>
            </w:r>
            <w:proofErr w:type="spellEnd"/>
            <w:r w:rsidRPr="0078598A">
              <w:rPr>
                <w:rFonts w:ascii="Times New Roman" w:hAnsi="Times New Roman" w:cs="Times New Roman"/>
                <w:bCs/>
                <w:sz w:val="24"/>
                <w:szCs w:val="24"/>
              </w:rPr>
              <w:t xml:space="preserve">  НКЕК за посиланням:</w:t>
            </w:r>
          </w:p>
          <w:p w:rsidR="0078598A" w:rsidRPr="0078598A" w:rsidRDefault="0078598A" w:rsidP="0078598A">
            <w:pPr>
              <w:jc w:val="both"/>
              <w:rPr>
                <w:rFonts w:ascii="Times New Roman" w:hAnsi="Times New Roman" w:cs="Times New Roman"/>
                <w:bCs/>
                <w:sz w:val="24"/>
                <w:szCs w:val="24"/>
              </w:rPr>
            </w:pPr>
            <w:r w:rsidRPr="0078598A">
              <w:rPr>
                <w:rFonts w:ascii="Times New Roman" w:hAnsi="Times New Roman" w:cs="Times New Roman"/>
                <w:bCs/>
                <w:sz w:val="24"/>
                <w:szCs w:val="24"/>
              </w:rPr>
              <w:t>https://nkek.gov.ua/npas/risennia-no-325-vid-12062024-pro-pocatok-provedennia-geograficnogo-ogliadu-dostupnosti-poslug-golosovix-elektronnix-komunikacii-u-fiksovanomu-misci</w:t>
            </w:r>
          </w:p>
          <w:p w:rsidR="0078598A" w:rsidRPr="0078598A" w:rsidRDefault="0078598A" w:rsidP="0078598A">
            <w:pPr>
              <w:jc w:val="both"/>
              <w:rPr>
                <w:rFonts w:ascii="Times New Roman" w:hAnsi="Times New Roman" w:cs="Times New Roman"/>
                <w:bCs/>
                <w:sz w:val="24"/>
                <w:szCs w:val="24"/>
              </w:rPr>
            </w:pPr>
            <w:r>
              <w:rPr>
                <w:rFonts w:ascii="Times New Roman" w:hAnsi="Times New Roman" w:cs="Times New Roman"/>
                <w:bCs/>
                <w:sz w:val="24"/>
                <w:szCs w:val="24"/>
              </w:rPr>
              <w:t>Рішення НКЕК від 29.01.2025 №</w:t>
            </w:r>
            <w:r w:rsidRPr="0078598A">
              <w:rPr>
                <w:rFonts w:ascii="Times New Roman" w:hAnsi="Times New Roman" w:cs="Times New Roman"/>
                <w:bCs/>
                <w:sz w:val="24"/>
                <w:szCs w:val="24"/>
              </w:rPr>
              <w:t>52 «Про визначення територій такими, на яких має бути здійснено забезпечення доступу до мереж фіксованого широкосмугового доступу».</w:t>
            </w:r>
          </w:p>
          <w:p w:rsidR="0078598A" w:rsidRPr="0078598A" w:rsidRDefault="0078598A" w:rsidP="0078598A">
            <w:pPr>
              <w:jc w:val="both"/>
              <w:rPr>
                <w:rFonts w:ascii="Times New Roman" w:hAnsi="Times New Roman" w:cs="Times New Roman"/>
                <w:bCs/>
                <w:sz w:val="24"/>
                <w:szCs w:val="24"/>
              </w:rPr>
            </w:pPr>
            <w:r w:rsidRPr="0078598A">
              <w:rPr>
                <w:rFonts w:ascii="Times New Roman" w:hAnsi="Times New Roman" w:cs="Times New Roman"/>
                <w:bCs/>
                <w:sz w:val="24"/>
                <w:szCs w:val="24"/>
              </w:rPr>
              <w:t xml:space="preserve">Рішення розміщене на </w:t>
            </w:r>
            <w:proofErr w:type="spellStart"/>
            <w:r w:rsidRPr="0078598A">
              <w:rPr>
                <w:rFonts w:ascii="Times New Roman" w:hAnsi="Times New Roman" w:cs="Times New Roman"/>
                <w:bCs/>
                <w:sz w:val="24"/>
                <w:szCs w:val="24"/>
              </w:rPr>
              <w:t>вебсайті</w:t>
            </w:r>
            <w:proofErr w:type="spellEnd"/>
            <w:r w:rsidRPr="0078598A">
              <w:rPr>
                <w:rFonts w:ascii="Times New Roman" w:hAnsi="Times New Roman" w:cs="Times New Roman"/>
                <w:bCs/>
                <w:sz w:val="24"/>
                <w:szCs w:val="24"/>
              </w:rPr>
              <w:t xml:space="preserve">  НКЕК за посиланням:</w:t>
            </w:r>
          </w:p>
          <w:p w:rsidR="0078598A" w:rsidRPr="0078598A" w:rsidRDefault="0078598A" w:rsidP="0078598A">
            <w:pPr>
              <w:jc w:val="both"/>
              <w:rPr>
                <w:rFonts w:ascii="Times New Roman" w:hAnsi="Times New Roman" w:cs="Times New Roman"/>
                <w:bCs/>
                <w:sz w:val="24"/>
                <w:szCs w:val="24"/>
              </w:rPr>
            </w:pPr>
            <w:r w:rsidRPr="0078598A">
              <w:rPr>
                <w:rFonts w:ascii="Times New Roman" w:hAnsi="Times New Roman" w:cs="Times New Roman"/>
                <w:bCs/>
                <w:sz w:val="24"/>
                <w:szCs w:val="24"/>
              </w:rPr>
              <w:t>https://nkek.gov.ua/npas/pro-vyznachennia-terytorii-takymy-na-iakykh-maie-buty-zdiisneno-zabezpechennia-dostupu-do-merezh-fiksovanoho-shyrokosmuhovoho-dostupu</w:t>
            </w:r>
          </w:p>
          <w:p w:rsidR="0078598A" w:rsidRPr="0078598A" w:rsidRDefault="0078598A" w:rsidP="0078598A">
            <w:pPr>
              <w:jc w:val="both"/>
              <w:rPr>
                <w:rFonts w:ascii="Times New Roman" w:hAnsi="Times New Roman" w:cs="Times New Roman"/>
                <w:bCs/>
                <w:sz w:val="24"/>
                <w:szCs w:val="24"/>
              </w:rPr>
            </w:pPr>
            <w:r w:rsidRPr="0078598A">
              <w:rPr>
                <w:rFonts w:ascii="Times New Roman" w:hAnsi="Times New Roman" w:cs="Times New Roman"/>
                <w:bCs/>
                <w:sz w:val="24"/>
                <w:szCs w:val="24"/>
              </w:rPr>
              <w:t>Рішення НКЕК від 29.</w:t>
            </w:r>
            <w:r>
              <w:rPr>
                <w:rFonts w:ascii="Times New Roman" w:hAnsi="Times New Roman" w:cs="Times New Roman"/>
                <w:bCs/>
                <w:sz w:val="24"/>
                <w:szCs w:val="24"/>
              </w:rPr>
              <w:t>01.2025 №</w:t>
            </w:r>
            <w:r w:rsidRPr="0078598A">
              <w:rPr>
                <w:rFonts w:ascii="Times New Roman" w:hAnsi="Times New Roman" w:cs="Times New Roman"/>
                <w:bCs/>
                <w:sz w:val="24"/>
                <w:szCs w:val="24"/>
              </w:rPr>
              <w:t xml:space="preserve">53 «Про визначення територій такими, на яких має бути здійснено забезпечення доступу до мереж </w:t>
            </w:r>
            <w:r w:rsidRPr="0078598A">
              <w:rPr>
                <w:rFonts w:ascii="Times New Roman" w:hAnsi="Times New Roman" w:cs="Times New Roman"/>
                <w:bCs/>
                <w:sz w:val="24"/>
                <w:szCs w:val="24"/>
              </w:rPr>
              <w:lastRenderedPageBreak/>
              <w:t>мобільного широкосмугового доступу».</w:t>
            </w:r>
          </w:p>
          <w:p w:rsidR="0078598A" w:rsidRPr="0078598A" w:rsidRDefault="0078598A" w:rsidP="0078598A">
            <w:pPr>
              <w:jc w:val="both"/>
              <w:rPr>
                <w:rFonts w:ascii="Times New Roman" w:hAnsi="Times New Roman" w:cs="Times New Roman"/>
                <w:bCs/>
                <w:sz w:val="24"/>
                <w:szCs w:val="24"/>
              </w:rPr>
            </w:pPr>
            <w:r w:rsidRPr="0078598A">
              <w:rPr>
                <w:rFonts w:ascii="Times New Roman" w:hAnsi="Times New Roman" w:cs="Times New Roman"/>
                <w:bCs/>
                <w:sz w:val="24"/>
                <w:szCs w:val="24"/>
              </w:rPr>
              <w:t xml:space="preserve">Рішення розміщене на </w:t>
            </w:r>
            <w:proofErr w:type="spellStart"/>
            <w:r w:rsidRPr="0078598A">
              <w:rPr>
                <w:rFonts w:ascii="Times New Roman" w:hAnsi="Times New Roman" w:cs="Times New Roman"/>
                <w:bCs/>
                <w:sz w:val="24"/>
                <w:szCs w:val="24"/>
              </w:rPr>
              <w:t>вебсайті</w:t>
            </w:r>
            <w:proofErr w:type="spellEnd"/>
            <w:r w:rsidRPr="0078598A">
              <w:rPr>
                <w:rFonts w:ascii="Times New Roman" w:hAnsi="Times New Roman" w:cs="Times New Roman"/>
                <w:bCs/>
                <w:sz w:val="24"/>
                <w:szCs w:val="24"/>
              </w:rPr>
              <w:t xml:space="preserve">  НКЕК за посиланням:</w:t>
            </w:r>
          </w:p>
          <w:p w:rsidR="0078598A" w:rsidRPr="0078598A" w:rsidRDefault="0078598A" w:rsidP="0078598A">
            <w:pPr>
              <w:jc w:val="both"/>
              <w:rPr>
                <w:rFonts w:ascii="Times New Roman" w:hAnsi="Times New Roman" w:cs="Times New Roman"/>
                <w:bCs/>
                <w:sz w:val="24"/>
                <w:szCs w:val="24"/>
              </w:rPr>
            </w:pPr>
            <w:r w:rsidRPr="0078598A">
              <w:rPr>
                <w:rFonts w:ascii="Times New Roman" w:hAnsi="Times New Roman" w:cs="Times New Roman"/>
                <w:bCs/>
                <w:sz w:val="24"/>
                <w:szCs w:val="24"/>
              </w:rPr>
              <w:t>https://nkek.gov.ua/npas/pro-vyznachennia-terytorii-takymy-na-iakykh-maie-buty-zdiisneno-zabezpechennia-dostupu-do-merezh-mobilnoho-shyrokosmuhovoho-dostupu</w:t>
            </w:r>
          </w:p>
          <w:p w:rsidR="0078598A" w:rsidRPr="00FC10C4" w:rsidRDefault="0078598A" w:rsidP="006B6628">
            <w:pPr>
              <w:jc w:val="both"/>
              <w:rPr>
                <w:rFonts w:ascii="Times New Roman" w:hAnsi="Times New Roman" w:cs="Times New Roman"/>
                <w:bCs/>
                <w:sz w:val="24"/>
                <w:szCs w:val="24"/>
              </w:rPr>
            </w:pPr>
            <w:r w:rsidRPr="0078598A">
              <w:rPr>
                <w:rFonts w:ascii="Times New Roman" w:hAnsi="Times New Roman" w:cs="Times New Roman"/>
                <w:bCs/>
                <w:sz w:val="24"/>
                <w:szCs w:val="24"/>
              </w:rPr>
              <w:t>Інформац</w:t>
            </w:r>
            <w:r>
              <w:rPr>
                <w:rFonts w:ascii="Times New Roman" w:hAnsi="Times New Roman" w:cs="Times New Roman"/>
                <w:bCs/>
                <w:sz w:val="24"/>
                <w:szCs w:val="24"/>
              </w:rPr>
              <w:t>ія по рішеннях від 29.01.2025 №52 та №</w:t>
            </w:r>
            <w:r w:rsidRPr="0078598A">
              <w:rPr>
                <w:rFonts w:ascii="Times New Roman" w:hAnsi="Times New Roman" w:cs="Times New Roman"/>
                <w:bCs/>
                <w:sz w:val="24"/>
                <w:szCs w:val="24"/>
              </w:rPr>
              <w:t>53 прий</w:t>
            </w:r>
            <w:r>
              <w:rPr>
                <w:rFonts w:ascii="Times New Roman" w:hAnsi="Times New Roman" w:cs="Times New Roman"/>
                <w:bCs/>
                <w:sz w:val="24"/>
                <w:szCs w:val="24"/>
              </w:rPr>
              <w:t>мається у термін до 28.02.2025.</w:t>
            </w:r>
          </w:p>
        </w:tc>
      </w:tr>
      <w:tr w:rsidR="00763892" w:rsidTr="00C961C4">
        <w:tc>
          <w:tcPr>
            <w:tcW w:w="468" w:type="dxa"/>
          </w:tcPr>
          <w:p w:rsidR="00763892" w:rsidRDefault="00763892" w:rsidP="006B6628">
            <w:pPr>
              <w:ind w:left="-120"/>
              <w:jc w:val="center"/>
              <w:rPr>
                <w:rFonts w:ascii="Times New Roman" w:hAnsi="Times New Roman" w:cs="Times New Roman"/>
                <w:b/>
                <w:bCs/>
                <w:sz w:val="24"/>
                <w:szCs w:val="24"/>
              </w:rPr>
            </w:pPr>
            <w:r>
              <w:rPr>
                <w:rFonts w:ascii="Times New Roman" w:hAnsi="Times New Roman" w:cs="Times New Roman"/>
                <w:b/>
                <w:bCs/>
                <w:sz w:val="24"/>
                <w:szCs w:val="24"/>
              </w:rPr>
              <w:lastRenderedPageBreak/>
              <w:t>6.</w:t>
            </w:r>
          </w:p>
        </w:tc>
        <w:tc>
          <w:tcPr>
            <w:tcW w:w="7040" w:type="dxa"/>
          </w:tcPr>
          <w:p w:rsidR="00763892" w:rsidRDefault="00763892" w:rsidP="00763892">
            <w:pPr>
              <w:pStyle w:val="aa"/>
              <w:spacing w:before="0" w:beforeAutospacing="0" w:after="0" w:afterAutospacing="0"/>
              <w:jc w:val="both"/>
              <w:rPr>
                <w:color w:val="000000"/>
              </w:rPr>
            </w:pPr>
            <w:r>
              <w:rPr>
                <w:color w:val="000000"/>
              </w:rPr>
              <w:t>Чи впроваджені станом на 31.12.2024 на практиці основні регуляторні інструменти, передбачені Законом України «Про електронні комунікації», у тому числі Єдиний інформаційний пункт з питань спільного розташування і використання елементів електронних комунікаційних мереж та їх фізичної інфраструктури?</w:t>
            </w:r>
          </w:p>
        </w:tc>
        <w:tc>
          <w:tcPr>
            <w:tcW w:w="7513" w:type="dxa"/>
          </w:tcPr>
          <w:p w:rsidR="00763892" w:rsidRDefault="00FC10C4" w:rsidP="006B6628">
            <w:pPr>
              <w:jc w:val="both"/>
              <w:rPr>
                <w:rFonts w:ascii="Times New Roman" w:hAnsi="Times New Roman" w:cs="Times New Roman"/>
                <w:bCs/>
                <w:sz w:val="24"/>
                <w:szCs w:val="24"/>
              </w:rPr>
            </w:pPr>
            <w:r w:rsidRPr="00FC10C4">
              <w:rPr>
                <w:rFonts w:ascii="Times New Roman" w:hAnsi="Times New Roman" w:cs="Times New Roman"/>
                <w:bCs/>
                <w:sz w:val="24"/>
                <w:szCs w:val="24"/>
              </w:rPr>
              <w:t>Станом на 31.12.2024 НКЕК на практиці впроваджені основні регуляторні інструменти, передбачені Законом України «Про електронні комунікації».</w:t>
            </w:r>
          </w:p>
          <w:p w:rsidR="00A25FFB" w:rsidRPr="00A25FFB" w:rsidRDefault="00A25FFB" w:rsidP="00A25FFB">
            <w:pPr>
              <w:jc w:val="both"/>
              <w:rPr>
                <w:rFonts w:ascii="Times New Roman" w:hAnsi="Times New Roman" w:cs="Times New Roman"/>
                <w:bCs/>
                <w:sz w:val="24"/>
                <w:szCs w:val="24"/>
              </w:rPr>
            </w:pPr>
            <w:r w:rsidRPr="00A25FFB">
              <w:rPr>
                <w:rFonts w:ascii="Times New Roman" w:hAnsi="Times New Roman" w:cs="Times New Roman"/>
                <w:bCs/>
                <w:sz w:val="24"/>
                <w:szCs w:val="24"/>
              </w:rPr>
              <w:t>Враховуючи відсутність фінансування, станом на 31.12.2024 НКЕК не має можливості забезпечити створення та функціонування електронної регуляторної платформи в повній мірі, у тому числі Єдиний інформаційний пункт з питань спільного розташування і використання елементів електронних комунікаційних мереж та їх фізичної інфраструктури.</w:t>
            </w:r>
          </w:p>
          <w:p w:rsidR="00A25FFB" w:rsidRPr="00FC10C4" w:rsidRDefault="00A25FFB" w:rsidP="006B6628">
            <w:pPr>
              <w:jc w:val="both"/>
              <w:rPr>
                <w:rFonts w:ascii="Times New Roman" w:hAnsi="Times New Roman" w:cs="Times New Roman"/>
                <w:bCs/>
                <w:sz w:val="24"/>
                <w:szCs w:val="24"/>
              </w:rPr>
            </w:pPr>
          </w:p>
        </w:tc>
      </w:tr>
      <w:tr w:rsidR="00763892" w:rsidTr="00C961C4">
        <w:tc>
          <w:tcPr>
            <w:tcW w:w="468" w:type="dxa"/>
          </w:tcPr>
          <w:p w:rsidR="00763892" w:rsidRDefault="00763892" w:rsidP="006B6628">
            <w:pPr>
              <w:ind w:left="-120"/>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7040" w:type="dxa"/>
          </w:tcPr>
          <w:p w:rsidR="00763892" w:rsidRDefault="00085434" w:rsidP="00763892">
            <w:pPr>
              <w:pStyle w:val="aa"/>
              <w:spacing w:before="0" w:beforeAutospacing="0" w:after="0" w:afterAutospacing="0"/>
              <w:jc w:val="both"/>
              <w:rPr>
                <w:color w:val="000000"/>
              </w:rPr>
            </w:pPr>
            <w:r>
              <w:rPr>
                <w:color w:val="000000"/>
              </w:rPr>
              <w:t xml:space="preserve">Чи впроваджені станом на 31.12.2024 на практиці основні регуляторні інструменти, передбачені Законом України «Про електронні комунікації», у тому числі Порядок </w:t>
            </w:r>
            <w:proofErr w:type="spellStart"/>
            <w:r>
              <w:rPr>
                <w:color w:val="000000"/>
              </w:rPr>
              <w:t>міжоператорського</w:t>
            </w:r>
            <w:proofErr w:type="spellEnd"/>
            <w:r>
              <w:rPr>
                <w:color w:val="000000"/>
              </w:rPr>
              <w:t xml:space="preserve"> доступу до фізичної інфраструктури та електронних комунікаційних мереж?</w:t>
            </w:r>
          </w:p>
        </w:tc>
        <w:tc>
          <w:tcPr>
            <w:tcW w:w="7513" w:type="dxa"/>
          </w:tcPr>
          <w:p w:rsidR="00763892" w:rsidRDefault="00822129" w:rsidP="006B6628">
            <w:pPr>
              <w:jc w:val="both"/>
              <w:rPr>
                <w:rFonts w:ascii="Times New Roman" w:hAnsi="Times New Roman" w:cs="Times New Roman"/>
                <w:bCs/>
                <w:sz w:val="24"/>
                <w:szCs w:val="24"/>
              </w:rPr>
            </w:pPr>
            <w:r w:rsidRPr="00822129">
              <w:rPr>
                <w:rFonts w:ascii="Times New Roman" w:hAnsi="Times New Roman" w:cs="Times New Roman"/>
                <w:bCs/>
                <w:sz w:val="24"/>
                <w:szCs w:val="24"/>
              </w:rPr>
              <w:t>Станом на 31.12.2024 НКЕК на практиці впроваджені основні регуляторні інструменти, передбачені Законом України «Про електронні комунікації».</w:t>
            </w:r>
          </w:p>
          <w:p w:rsidR="00CA00CF" w:rsidRPr="00CA00CF" w:rsidRDefault="00CA00CF" w:rsidP="00CA00CF">
            <w:pPr>
              <w:jc w:val="both"/>
              <w:rPr>
                <w:rFonts w:ascii="Times New Roman" w:hAnsi="Times New Roman" w:cs="Times New Roman"/>
                <w:bCs/>
                <w:sz w:val="24"/>
                <w:szCs w:val="24"/>
              </w:rPr>
            </w:pPr>
            <w:r>
              <w:rPr>
                <w:rFonts w:ascii="Times New Roman" w:hAnsi="Times New Roman" w:cs="Times New Roman"/>
                <w:bCs/>
                <w:sz w:val="24"/>
                <w:szCs w:val="24"/>
              </w:rPr>
              <w:t>Постанова НКЕК від 23.10.2024 №</w:t>
            </w:r>
            <w:r w:rsidRPr="00CA00CF">
              <w:rPr>
                <w:rFonts w:ascii="Times New Roman" w:hAnsi="Times New Roman" w:cs="Times New Roman"/>
                <w:bCs/>
                <w:sz w:val="24"/>
                <w:szCs w:val="24"/>
              </w:rPr>
              <w:t>573 «Про затвердження Порядку надання доступу до фізичної інфраструктури електронних комунікацій для розгортання високошвидкісних мереж», зареєстрована в Мін</w:t>
            </w:r>
            <w:r>
              <w:rPr>
                <w:rFonts w:ascii="Times New Roman" w:hAnsi="Times New Roman" w:cs="Times New Roman"/>
                <w:bCs/>
                <w:sz w:val="24"/>
                <w:szCs w:val="24"/>
              </w:rPr>
              <w:t>’юсті 27.11.2024 за №</w:t>
            </w:r>
            <w:r w:rsidRPr="00CA00CF">
              <w:rPr>
                <w:rFonts w:ascii="Times New Roman" w:hAnsi="Times New Roman" w:cs="Times New Roman"/>
                <w:bCs/>
                <w:sz w:val="24"/>
                <w:szCs w:val="24"/>
              </w:rPr>
              <w:t>1800/43145.</w:t>
            </w:r>
          </w:p>
          <w:p w:rsidR="00CA00CF" w:rsidRPr="00CA00CF" w:rsidRDefault="00CA00CF" w:rsidP="00CA00CF">
            <w:pPr>
              <w:jc w:val="both"/>
              <w:rPr>
                <w:rFonts w:ascii="Times New Roman" w:hAnsi="Times New Roman" w:cs="Times New Roman"/>
                <w:bCs/>
                <w:sz w:val="24"/>
                <w:szCs w:val="24"/>
              </w:rPr>
            </w:pPr>
            <w:r w:rsidRPr="00CA00CF">
              <w:rPr>
                <w:rFonts w:ascii="Times New Roman" w:hAnsi="Times New Roman" w:cs="Times New Roman"/>
                <w:bCs/>
                <w:sz w:val="24"/>
                <w:szCs w:val="24"/>
              </w:rPr>
              <w:t>Нормативно-правовий акт набрав чинності 24.12.2024 та визначає умови та особливості надання доступу операторами електронних комунікацій до елементів фізичної інфраструктури своєї електронної комунікаційної мережі з метою розміщення елементі</w:t>
            </w:r>
            <w:r w:rsidR="00D84D68">
              <w:rPr>
                <w:rFonts w:ascii="Times New Roman" w:hAnsi="Times New Roman" w:cs="Times New Roman"/>
                <w:bCs/>
                <w:sz w:val="24"/>
                <w:szCs w:val="24"/>
              </w:rPr>
              <w:t xml:space="preserve">в високошвидкісних мереж </w:t>
            </w:r>
            <w:r w:rsidRPr="00CA00CF">
              <w:rPr>
                <w:rFonts w:ascii="Times New Roman" w:hAnsi="Times New Roman" w:cs="Times New Roman"/>
                <w:bCs/>
                <w:sz w:val="24"/>
                <w:szCs w:val="24"/>
              </w:rPr>
              <w:t>інших операторів електронних комунікацій незалежно від форми власності.</w:t>
            </w:r>
          </w:p>
          <w:p w:rsidR="00CA00CF" w:rsidRPr="00FC10C4" w:rsidRDefault="00CA00CF" w:rsidP="006B6628">
            <w:pPr>
              <w:jc w:val="both"/>
              <w:rPr>
                <w:rFonts w:ascii="Times New Roman" w:hAnsi="Times New Roman" w:cs="Times New Roman"/>
                <w:bCs/>
                <w:sz w:val="24"/>
                <w:szCs w:val="24"/>
              </w:rPr>
            </w:pPr>
            <w:r w:rsidRPr="00CA00CF">
              <w:rPr>
                <w:rFonts w:ascii="Times New Roman" w:hAnsi="Times New Roman" w:cs="Times New Roman"/>
                <w:bCs/>
                <w:sz w:val="24"/>
                <w:szCs w:val="24"/>
              </w:rPr>
              <w:t xml:space="preserve">Дія цього Порядку поширюється на відносини з операторами </w:t>
            </w:r>
            <w:r w:rsidRPr="00CA00CF">
              <w:rPr>
                <w:rFonts w:ascii="Times New Roman" w:hAnsi="Times New Roman" w:cs="Times New Roman"/>
                <w:bCs/>
                <w:sz w:val="24"/>
                <w:szCs w:val="24"/>
              </w:rPr>
              <w:lastRenderedPageBreak/>
              <w:t>електронних комунікацій, які є власниками фізичної інфраструктури елект</w:t>
            </w:r>
            <w:r w:rsidR="006904C9">
              <w:rPr>
                <w:rFonts w:ascii="Times New Roman" w:hAnsi="Times New Roman" w:cs="Times New Roman"/>
                <w:bCs/>
                <w:sz w:val="24"/>
                <w:szCs w:val="24"/>
              </w:rPr>
              <w:t>ронних комунікаційних мереж.</w:t>
            </w:r>
          </w:p>
        </w:tc>
      </w:tr>
      <w:tr w:rsidR="00085434" w:rsidTr="00C961C4">
        <w:tc>
          <w:tcPr>
            <w:tcW w:w="468" w:type="dxa"/>
          </w:tcPr>
          <w:p w:rsidR="00085434" w:rsidRDefault="00085434" w:rsidP="006B6628">
            <w:pPr>
              <w:ind w:left="-120"/>
              <w:jc w:val="center"/>
              <w:rPr>
                <w:rFonts w:ascii="Times New Roman" w:hAnsi="Times New Roman" w:cs="Times New Roman"/>
                <w:b/>
                <w:bCs/>
                <w:sz w:val="24"/>
                <w:szCs w:val="24"/>
              </w:rPr>
            </w:pPr>
            <w:r>
              <w:rPr>
                <w:rFonts w:ascii="Times New Roman" w:hAnsi="Times New Roman" w:cs="Times New Roman"/>
                <w:b/>
                <w:bCs/>
                <w:sz w:val="24"/>
                <w:szCs w:val="24"/>
              </w:rPr>
              <w:lastRenderedPageBreak/>
              <w:t>8.</w:t>
            </w:r>
          </w:p>
        </w:tc>
        <w:tc>
          <w:tcPr>
            <w:tcW w:w="7040" w:type="dxa"/>
          </w:tcPr>
          <w:p w:rsidR="00085434" w:rsidRDefault="00085434" w:rsidP="00763892">
            <w:pPr>
              <w:pStyle w:val="aa"/>
              <w:spacing w:before="0" w:beforeAutospacing="0" w:after="0" w:afterAutospacing="0"/>
              <w:jc w:val="both"/>
              <w:rPr>
                <w:color w:val="000000"/>
              </w:rPr>
            </w:pPr>
            <w:r>
              <w:rPr>
                <w:color w:val="000000"/>
              </w:rPr>
              <w:t>Чи впроваджені станом на 31.12.2024 на практиці основні регуляторні інструменти, передбачені Законом України «Про електронні комунікації», у тому числі План розподілу і користування радіочастотним спектром в Україні?</w:t>
            </w:r>
          </w:p>
        </w:tc>
        <w:tc>
          <w:tcPr>
            <w:tcW w:w="7513" w:type="dxa"/>
          </w:tcPr>
          <w:p w:rsidR="00085434" w:rsidRDefault="00822129" w:rsidP="006B6628">
            <w:pPr>
              <w:jc w:val="both"/>
              <w:rPr>
                <w:rFonts w:ascii="Times New Roman" w:hAnsi="Times New Roman" w:cs="Times New Roman"/>
                <w:bCs/>
                <w:sz w:val="24"/>
                <w:szCs w:val="24"/>
              </w:rPr>
            </w:pPr>
            <w:r w:rsidRPr="00822129">
              <w:rPr>
                <w:rFonts w:ascii="Times New Roman" w:hAnsi="Times New Roman" w:cs="Times New Roman"/>
                <w:bCs/>
                <w:sz w:val="24"/>
                <w:szCs w:val="24"/>
              </w:rPr>
              <w:t>Станом на 31.12.2024 НКЕК на практиці впроваджені основні регуляторні інструменти, передбачені Законом України «Про електронні комунікації».</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Постанова Кабінету Мін</w:t>
            </w:r>
            <w:r>
              <w:rPr>
                <w:rFonts w:ascii="Times New Roman" w:hAnsi="Times New Roman" w:cs="Times New Roman"/>
                <w:bCs/>
                <w:sz w:val="24"/>
                <w:szCs w:val="24"/>
              </w:rPr>
              <w:t>істрів України від 19.12.2023 №</w:t>
            </w:r>
            <w:r w:rsidRPr="006904C9">
              <w:rPr>
                <w:rFonts w:ascii="Times New Roman" w:hAnsi="Times New Roman" w:cs="Times New Roman"/>
                <w:bCs/>
                <w:sz w:val="24"/>
                <w:szCs w:val="24"/>
              </w:rPr>
              <w:t>1340 «Про затвердження плану розподілу і користування радіочастотним спектром в Україні».</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Зазначена постанова чинна, Редакція від 05.11.2024.</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 xml:space="preserve">Нормативно-правовий акт розміщений на </w:t>
            </w:r>
            <w:proofErr w:type="spellStart"/>
            <w:r>
              <w:rPr>
                <w:rFonts w:ascii="Times New Roman" w:hAnsi="Times New Roman" w:cs="Times New Roman"/>
                <w:bCs/>
                <w:sz w:val="24"/>
                <w:szCs w:val="24"/>
              </w:rPr>
              <w:t>вебсайті</w:t>
            </w:r>
            <w:proofErr w:type="spellEnd"/>
            <w:r>
              <w:rPr>
                <w:rFonts w:ascii="Times New Roman" w:hAnsi="Times New Roman" w:cs="Times New Roman"/>
                <w:bCs/>
                <w:sz w:val="24"/>
                <w:szCs w:val="24"/>
              </w:rPr>
              <w:t xml:space="preserve"> </w:t>
            </w:r>
            <w:r w:rsidRPr="006904C9">
              <w:rPr>
                <w:rFonts w:ascii="Times New Roman" w:hAnsi="Times New Roman" w:cs="Times New Roman"/>
                <w:bCs/>
                <w:sz w:val="24"/>
                <w:szCs w:val="24"/>
              </w:rPr>
              <w:t>Верховної Ради України за посиланнями:</w:t>
            </w:r>
          </w:p>
          <w:p w:rsidR="006904C9" w:rsidRPr="00FC10C4"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https://zakon.rada.gov.ua/laws/show/1340-2023-%D0%BF#Text</w:t>
            </w:r>
          </w:p>
        </w:tc>
      </w:tr>
      <w:tr w:rsidR="00085434" w:rsidTr="00C961C4">
        <w:tc>
          <w:tcPr>
            <w:tcW w:w="468" w:type="dxa"/>
          </w:tcPr>
          <w:p w:rsidR="00085434" w:rsidRDefault="00085434" w:rsidP="006B6628">
            <w:pPr>
              <w:ind w:left="-120"/>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7040" w:type="dxa"/>
          </w:tcPr>
          <w:p w:rsidR="00085434" w:rsidRDefault="00085434" w:rsidP="00763892">
            <w:pPr>
              <w:pStyle w:val="aa"/>
              <w:spacing w:before="0" w:beforeAutospacing="0" w:after="0" w:afterAutospacing="0"/>
              <w:jc w:val="both"/>
              <w:rPr>
                <w:color w:val="000000"/>
              </w:rPr>
            </w:pPr>
            <w:r>
              <w:rPr>
                <w:color w:val="000000"/>
              </w:rPr>
              <w:t>Чи впроваджені станом на 31.12.2024 на практиці основні регуляторні інструменти, передбачені Законом України «Про електронні комунікації», у тому числі Методика розрахунку ставок рентної плати за користування радіочастотним спектром?</w:t>
            </w:r>
          </w:p>
        </w:tc>
        <w:tc>
          <w:tcPr>
            <w:tcW w:w="7513" w:type="dxa"/>
          </w:tcPr>
          <w:p w:rsidR="00085434" w:rsidRDefault="00822129" w:rsidP="006B6628">
            <w:pPr>
              <w:jc w:val="both"/>
              <w:rPr>
                <w:rFonts w:ascii="Times New Roman" w:hAnsi="Times New Roman" w:cs="Times New Roman"/>
                <w:bCs/>
                <w:sz w:val="24"/>
                <w:szCs w:val="24"/>
              </w:rPr>
            </w:pPr>
            <w:r w:rsidRPr="00822129">
              <w:rPr>
                <w:rFonts w:ascii="Times New Roman" w:hAnsi="Times New Roman" w:cs="Times New Roman"/>
                <w:bCs/>
                <w:sz w:val="24"/>
                <w:szCs w:val="24"/>
              </w:rPr>
              <w:t>Станом на 31.12.2024 НКЕК на практиці впроваджені основні регуляторні інструменти, передбачені Законом України «Про електронні комунікації».</w:t>
            </w:r>
          </w:p>
          <w:p w:rsidR="006904C9" w:rsidRPr="00FC10C4" w:rsidRDefault="006904C9" w:rsidP="006B6628">
            <w:pPr>
              <w:jc w:val="both"/>
              <w:rPr>
                <w:rFonts w:ascii="Times New Roman" w:hAnsi="Times New Roman" w:cs="Times New Roman"/>
                <w:bCs/>
                <w:sz w:val="24"/>
                <w:szCs w:val="24"/>
              </w:rPr>
            </w:pPr>
            <w:r w:rsidRPr="006904C9">
              <w:rPr>
                <w:rFonts w:ascii="Times New Roman" w:hAnsi="Times New Roman" w:cs="Times New Roman"/>
                <w:bCs/>
                <w:sz w:val="24"/>
                <w:szCs w:val="24"/>
              </w:rPr>
              <w:t xml:space="preserve">Водночас, звертаємо увагу на таке. Пункт 11 частини першої статті 5 Закону України «Про електронні комунікації» згідно з яким було передбачено повноваження Кабінету Міністрів України на затвердження Методики розрахунку рентної плати за користування радіочастотним спектром було виключено на підставі </w:t>
            </w:r>
            <w:r>
              <w:rPr>
                <w:rFonts w:ascii="Times New Roman" w:hAnsi="Times New Roman" w:cs="Times New Roman"/>
                <w:bCs/>
                <w:sz w:val="24"/>
                <w:szCs w:val="24"/>
              </w:rPr>
              <w:t>Закону України від 21.05.2024 №</w:t>
            </w:r>
            <w:r w:rsidRPr="006904C9">
              <w:rPr>
                <w:rFonts w:ascii="Times New Roman" w:hAnsi="Times New Roman" w:cs="Times New Roman"/>
                <w:bCs/>
                <w:sz w:val="24"/>
                <w:szCs w:val="24"/>
              </w:rPr>
              <w:t>3721-IX «Про внесення змін до Податкового кодексу України та Закону України «Про електронні комунікації» щодо рентної плати за користування радіочастотним спектром (радіочастотним ресурсом) України».</w:t>
            </w:r>
          </w:p>
        </w:tc>
      </w:tr>
      <w:tr w:rsidR="00085434" w:rsidTr="00C961C4">
        <w:tc>
          <w:tcPr>
            <w:tcW w:w="468" w:type="dxa"/>
          </w:tcPr>
          <w:p w:rsidR="00085434" w:rsidRDefault="00085434" w:rsidP="006B6628">
            <w:pPr>
              <w:ind w:left="-120"/>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7040" w:type="dxa"/>
          </w:tcPr>
          <w:p w:rsidR="00085434" w:rsidRDefault="00085434" w:rsidP="00763892">
            <w:pPr>
              <w:pStyle w:val="aa"/>
              <w:spacing w:before="0" w:beforeAutospacing="0" w:after="0" w:afterAutospacing="0"/>
              <w:jc w:val="both"/>
              <w:rPr>
                <w:color w:val="000000"/>
              </w:rPr>
            </w:pPr>
            <w:r>
              <w:rPr>
                <w:color w:val="000000"/>
              </w:rPr>
              <w:t>Чи впроваджені станом на 31.12.2024 на практиці основні регуляторні інструменти, передбачені Законом України «Про електронні комунікації», у тому числі Інструменти регулювання надання прав користування радіочастотним спектром?</w:t>
            </w:r>
          </w:p>
        </w:tc>
        <w:tc>
          <w:tcPr>
            <w:tcW w:w="7513" w:type="dxa"/>
          </w:tcPr>
          <w:p w:rsidR="00085434" w:rsidRDefault="00822129" w:rsidP="006B6628">
            <w:pPr>
              <w:jc w:val="both"/>
              <w:rPr>
                <w:rFonts w:ascii="Times New Roman" w:hAnsi="Times New Roman" w:cs="Times New Roman"/>
                <w:bCs/>
                <w:sz w:val="24"/>
                <w:szCs w:val="24"/>
              </w:rPr>
            </w:pPr>
            <w:r w:rsidRPr="00822129">
              <w:rPr>
                <w:rFonts w:ascii="Times New Roman" w:hAnsi="Times New Roman" w:cs="Times New Roman"/>
                <w:bCs/>
                <w:sz w:val="24"/>
                <w:szCs w:val="24"/>
              </w:rPr>
              <w:t>Станом на 31.12.2024 НКЕК на практиці впроваджені основні регуляторні інструменти, передбачені Законом України «Про електронні комунікації».</w:t>
            </w:r>
          </w:p>
          <w:p w:rsidR="006904C9" w:rsidRPr="006904C9" w:rsidRDefault="006904C9" w:rsidP="006904C9">
            <w:pPr>
              <w:jc w:val="both"/>
              <w:rPr>
                <w:rFonts w:ascii="Times New Roman" w:hAnsi="Times New Roman" w:cs="Times New Roman"/>
                <w:bCs/>
                <w:sz w:val="24"/>
                <w:szCs w:val="24"/>
              </w:rPr>
            </w:pPr>
            <w:r>
              <w:rPr>
                <w:rFonts w:ascii="Times New Roman" w:hAnsi="Times New Roman" w:cs="Times New Roman"/>
                <w:bCs/>
                <w:sz w:val="24"/>
                <w:szCs w:val="24"/>
              </w:rPr>
              <w:t>Постанова НКЕК від 07.06.2023 №</w:t>
            </w:r>
            <w:r w:rsidRPr="006904C9">
              <w:rPr>
                <w:rFonts w:ascii="Times New Roman" w:hAnsi="Times New Roman" w:cs="Times New Roman"/>
                <w:bCs/>
                <w:sz w:val="24"/>
                <w:szCs w:val="24"/>
              </w:rPr>
              <w:t xml:space="preserve">223 «Про затвердження критеріїв визначення смуг загального користування та </w:t>
            </w:r>
            <w:proofErr w:type="spellStart"/>
            <w:r w:rsidRPr="006904C9">
              <w:rPr>
                <w:rFonts w:ascii="Times New Roman" w:hAnsi="Times New Roman" w:cs="Times New Roman"/>
                <w:bCs/>
                <w:sz w:val="24"/>
                <w:szCs w:val="24"/>
              </w:rPr>
              <w:t>радіотехнологій</w:t>
            </w:r>
            <w:proofErr w:type="spellEnd"/>
            <w:r w:rsidRPr="006904C9">
              <w:rPr>
                <w:rFonts w:ascii="Times New Roman" w:hAnsi="Times New Roman" w:cs="Times New Roman"/>
                <w:bCs/>
                <w:sz w:val="24"/>
                <w:szCs w:val="24"/>
              </w:rPr>
              <w:t xml:space="preserve">, для яких здійснюється передача прав користування радіочастотним спектром (його частиною)», зареєстрована в Міністерстві </w:t>
            </w:r>
            <w:r>
              <w:rPr>
                <w:rFonts w:ascii="Times New Roman" w:hAnsi="Times New Roman" w:cs="Times New Roman"/>
                <w:bCs/>
                <w:sz w:val="24"/>
                <w:szCs w:val="24"/>
              </w:rPr>
              <w:t xml:space="preserve">юстиції </w:t>
            </w:r>
            <w:r>
              <w:rPr>
                <w:rFonts w:ascii="Times New Roman" w:hAnsi="Times New Roman" w:cs="Times New Roman"/>
                <w:bCs/>
                <w:sz w:val="24"/>
                <w:szCs w:val="24"/>
              </w:rPr>
              <w:lastRenderedPageBreak/>
              <w:t>України 23.06.2023 за №</w:t>
            </w:r>
            <w:r w:rsidRPr="006904C9">
              <w:rPr>
                <w:rFonts w:ascii="Times New Roman" w:hAnsi="Times New Roman" w:cs="Times New Roman"/>
                <w:bCs/>
                <w:sz w:val="24"/>
                <w:szCs w:val="24"/>
              </w:rPr>
              <w:t>1050/40106.</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Зазначена постанова чинна, Редакція від 31.07.2023.</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 xml:space="preserve">Нормативно-правовий акт розміщений на </w:t>
            </w:r>
            <w:proofErr w:type="spellStart"/>
            <w:r>
              <w:rPr>
                <w:rFonts w:ascii="Times New Roman" w:hAnsi="Times New Roman" w:cs="Times New Roman"/>
                <w:bCs/>
                <w:sz w:val="24"/>
                <w:szCs w:val="24"/>
              </w:rPr>
              <w:t>вебсайті</w:t>
            </w:r>
            <w:proofErr w:type="spellEnd"/>
            <w:r>
              <w:rPr>
                <w:rFonts w:ascii="Times New Roman" w:hAnsi="Times New Roman" w:cs="Times New Roman"/>
                <w:bCs/>
                <w:sz w:val="24"/>
                <w:szCs w:val="24"/>
              </w:rPr>
              <w:t xml:space="preserve"> </w:t>
            </w:r>
            <w:r w:rsidRPr="006904C9">
              <w:rPr>
                <w:rFonts w:ascii="Times New Roman" w:hAnsi="Times New Roman" w:cs="Times New Roman"/>
                <w:bCs/>
                <w:sz w:val="24"/>
                <w:szCs w:val="24"/>
              </w:rPr>
              <w:t>Верховної Ради України за посиланнями:</w:t>
            </w:r>
          </w:p>
          <w:p w:rsid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https://zakon.rada.gov.ua/laws/show/z1050-23#Text</w:t>
            </w:r>
          </w:p>
          <w:p w:rsidR="006904C9" w:rsidRPr="006904C9" w:rsidRDefault="006904C9" w:rsidP="006904C9">
            <w:pPr>
              <w:jc w:val="both"/>
              <w:rPr>
                <w:rFonts w:ascii="Times New Roman" w:hAnsi="Times New Roman" w:cs="Times New Roman"/>
                <w:bCs/>
                <w:sz w:val="24"/>
                <w:szCs w:val="24"/>
              </w:rPr>
            </w:pPr>
            <w:r>
              <w:rPr>
                <w:rFonts w:ascii="Times New Roman" w:hAnsi="Times New Roman" w:cs="Times New Roman"/>
                <w:bCs/>
                <w:sz w:val="24"/>
                <w:szCs w:val="24"/>
              </w:rPr>
              <w:t>Рішення НКЕК від 13.03.2024 №</w:t>
            </w:r>
            <w:r w:rsidRPr="006904C9">
              <w:rPr>
                <w:rFonts w:ascii="Times New Roman" w:hAnsi="Times New Roman" w:cs="Times New Roman"/>
                <w:bCs/>
                <w:sz w:val="24"/>
                <w:szCs w:val="24"/>
              </w:rPr>
              <w:t>124 «Про визначення показників накопичення смуг радіочастот (залежно від діапазону радіочастот), досягнення яких може передбачати застосування обмежень відповідно до частини першої статті 57 Закону України «Про електронні комунікації»</w:t>
            </w:r>
            <w:r>
              <w:rPr>
                <w:rFonts w:ascii="Times New Roman" w:hAnsi="Times New Roman" w:cs="Times New Roman"/>
                <w:bCs/>
                <w:sz w:val="24"/>
                <w:szCs w:val="24"/>
              </w:rPr>
              <w:t>»</w:t>
            </w:r>
            <w:r w:rsidRPr="006904C9">
              <w:rPr>
                <w:rFonts w:ascii="Times New Roman" w:hAnsi="Times New Roman" w:cs="Times New Roman"/>
                <w:bCs/>
                <w:sz w:val="24"/>
                <w:szCs w:val="24"/>
              </w:rPr>
              <w:t>.</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 xml:space="preserve">Зазначене рішення набрало чинності 13.03.2024 та розміщено на </w:t>
            </w:r>
            <w:proofErr w:type="spellStart"/>
            <w:r w:rsidRPr="006904C9">
              <w:rPr>
                <w:rFonts w:ascii="Times New Roman" w:hAnsi="Times New Roman" w:cs="Times New Roman"/>
                <w:bCs/>
                <w:sz w:val="24"/>
                <w:szCs w:val="24"/>
              </w:rPr>
              <w:t>вебсайті</w:t>
            </w:r>
            <w:proofErr w:type="spellEnd"/>
            <w:r w:rsidRPr="006904C9">
              <w:rPr>
                <w:rFonts w:ascii="Times New Roman" w:hAnsi="Times New Roman" w:cs="Times New Roman"/>
                <w:bCs/>
                <w:sz w:val="24"/>
                <w:szCs w:val="24"/>
              </w:rPr>
              <w:t xml:space="preserve"> НКЕК за посиланнями:</w:t>
            </w:r>
          </w:p>
          <w:p w:rsid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https://nkek.gov.ua/npas/risennia-nkek-vid-13032024-no-124-pro-viznacennia-pokaznikiv-nakopicennia-smug-radiocastot-zalezno-vid-diapazonu-radiocastot-dosiagnennia-iakix-moze-peredbacati-zastosuvannia-obmezen-vidpovid</w:t>
            </w:r>
          </w:p>
          <w:p w:rsidR="00AD2E28" w:rsidRDefault="00AD2E28" w:rsidP="00301F75">
            <w:pPr>
              <w:jc w:val="both"/>
              <w:rPr>
                <w:rFonts w:ascii="Times New Roman" w:hAnsi="Times New Roman" w:cs="Times New Roman"/>
                <w:bCs/>
                <w:sz w:val="24"/>
                <w:szCs w:val="24"/>
              </w:rPr>
            </w:pPr>
            <w:r w:rsidRPr="00AD2E28">
              <w:rPr>
                <w:rFonts w:ascii="Times New Roman" w:hAnsi="Times New Roman" w:cs="Times New Roman"/>
                <w:bCs/>
                <w:sz w:val="24"/>
                <w:szCs w:val="24"/>
              </w:rPr>
              <w:t>Постанова КМУ від 02.05.2023 №433 «Про розміри плати за видачу, переоформлення, продовження строку дії ліцензії на користування радіочастотним спектром»</w:t>
            </w:r>
            <w:r w:rsidR="00301F75">
              <w:rPr>
                <w:rFonts w:ascii="Times New Roman" w:hAnsi="Times New Roman" w:cs="Times New Roman"/>
                <w:bCs/>
                <w:sz w:val="24"/>
                <w:szCs w:val="24"/>
              </w:rPr>
              <w:t xml:space="preserve"> (із змінами).</w:t>
            </w:r>
          </w:p>
          <w:p w:rsidR="00AD2E28" w:rsidRPr="00FC10C4" w:rsidRDefault="00301F75" w:rsidP="006904C9">
            <w:pPr>
              <w:jc w:val="both"/>
              <w:rPr>
                <w:rFonts w:ascii="Times New Roman" w:hAnsi="Times New Roman" w:cs="Times New Roman"/>
                <w:bCs/>
                <w:sz w:val="24"/>
                <w:szCs w:val="24"/>
              </w:rPr>
            </w:pPr>
            <w:r w:rsidRPr="00301F75">
              <w:rPr>
                <w:rFonts w:ascii="Times New Roman" w:hAnsi="Times New Roman" w:cs="Times New Roman"/>
                <w:bCs/>
                <w:sz w:val="24"/>
                <w:szCs w:val="24"/>
              </w:rPr>
              <w:t xml:space="preserve">Нормативно-правовий акт розміщений на </w:t>
            </w:r>
            <w:proofErr w:type="spellStart"/>
            <w:r w:rsidRPr="00301F75">
              <w:rPr>
                <w:rFonts w:ascii="Times New Roman" w:hAnsi="Times New Roman" w:cs="Times New Roman"/>
                <w:bCs/>
                <w:sz w:val="24"/>
                <w:szCs w:val="24"/>
              </w:rPr>
              <w:t>вебсайті</w:t>
            </w:r>
            <w:proofErr w:type="spellEnd"/>
            <w:r w:rsidRPr="00301F75">
              <w:rPr>
                <w:rFonts w:ascii="Times New Roman" w:hAnsi="Times New Roman" w:cs="Times New Roman"/>
                <w:bCs/>
                <w:sz w:val="24"/>
                <w:szCs w:val="24"/>
              </w:rPr>
              <w:t xml:space="preserve"> Верхов</w:t>
            </w:r>
            <w:r>
              <w:rPr>
                <w:rFonts w:ascii="Times New Roman" w:hAnsi="Times New Roman" w:cs="Times New Roman"/>
                <w:bCs/>
                <w:sz w:val="24"/>
                <w:szCs w:val="24"/>
              </w:rPr>
              <w:t xml:space="preserve">ної Ради України за посиланнями: </w:t>
            </w:r>
            <w:r w:rsidRPr="00301F75">
              <w:rPr>
                <w:rFonts w:ascii="Times New Roman" w:hAnsi="Times New Roman" w:cs="Times New Roman"/>
                <w:bCs/>
                <w:sz w:val="24"/>
                <w:szCs w:val="24"/>
              </w:rPr>
              <w:t>https://zakon.rada.gov.ua/laws/show/433-2023-%D0%BF#Text</w:t>
            </w:r>
          </w:p>
        </w:tc>
      </w:tr>
      <w:tr w:rsidR="00085434" w:rsidTr="00C961C4">
        <w:tc>
          <w:tcPr>
            <w:tcW w:w="468" w:type="dxa"/>
          </w:tcPr>
          <w:p w:rsidR="00085434" w:rsidRDefault="00085434" w:rsidP="006B6628">
            <w:pPr>
              <w:ind w:left="-120"/>
              <w:jc w:val="center"/>
              <w:rPr>
                <w:rFonts w:ascii="Times New Roman" w:hAnsi="Times New Roman" w:cs="Times New Roman"/>
                <w:b/>
                <w:bCs/>
                <w:sz w:val="24"/>
                <w:szCs w:val="24"/>
              </w:rPr>
            </w:pPr>
            <w:r>
              <w:rPr>
                <w:rFonts w:ascii="Times New Roman" w:hAnsi="Times New Roman" w:cs="Times New Roman"/>
                <w:b/>
                <w:bCs/>
                <w:sz w:val="24"/>
                <w:szCs w:val="24"/>
              </w:rPr>
              <w:lastRenderedPageBreak/>
              <w:t>11.</w:t>
            </w:r>
          </w:p>
        </w:tc>
        <w:tc>
          <w:tcPr>
            <w:tcW w:w="7040" w:type="dxa"/>
          </w:tcPr>
          <w:p w:rsidR="00085434" w:rsidRDefault="00085434" w:rsidP="00763892">
            <w:pPr>
              <w:pStyle w:val="aa"/>
              <w:spacing w:before="0" w:beforeAutospacing="0" w:after="0" w:afterAutospacing="0"/>
              <w:jc w:val="both"/>
              <w:rPr>
                <w:color w:val="000000"/>
              </w:rPr>
            </w:pPr>
            <w:r>
              <w:rPr>
                <w:color w:val="000000"/>
              </w:rPr>
              <w:t>Чи впроваджені станом на 31.12.2024 на практиці основні регуляторні інструменти, передбачені Законом України «Про електронні комунікації», у тому числі інструменти регулювання користування радіочастотним спектром?</w:t>
            </w:r>
          </w:p>
        </w:tc>
        <w:tc>
          <w:tcPr>
            <w:tcW w:w="7513" w:type="dxa"/>
          </w:tcPr>
          <w:p w:rsidR="00085434" w:rsidRDefault="00822129" w:rsidP="006B6628">
            <w:pPr>
              <w:jc w:val="both"/>
              <w:rPr>
                <w:rFonts w:ascii="Times New Roman" w:hAnsi="Times New Roman" w:cs="Times New Roman"/>
                <w:bCs/>
                <w:sz w:val="24"/>
                <w:szCs w:val="24"/>
              </w:rPr>
            </w:pPr>
            <w:r w:rsidRPr="00822129">
              <w:rPr>
                <w:rFonts w:ascii="Times New Roman" w:hAnsi="Times New Roman" w:cs="Times New Roman"/>
                <w:bCs/>
                <w:sz w:val="24"/>
                <w:szCs w:val="24"/>
              </w:rPr>
              <w:t>Станом на 31.12.2024 НКЕК на практиці впроваджені основні регуляторні інструменти, передбачені Законом України «Про електронні комунікації».</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Постанова НКЕК від 06.07.</w:t>
            </w:r>
            <w:r>
              <w:rPr>
                <w:rFonts w:ascii="Times New Roman" w:hAnsi="Times New Roman" w:cs="Times New Roman"/>
                <w:bCs/>
                <w:sz w:val="24"/>
                <w:szCs w:val="24"/>
              </w:rPr>
              <w:t>2022 №</w:t>
            </w:r>
            <w:r w:rsidRPr="006904C9">
              <w:rPr>
                <w:rFonts w:ascii="Times New Roman" w:hAnsi="Times New Roman" w:cs="Times New Roman"/>
                <w:bCs/>
                <w:sz w:val="24"/>
                <w:szCs w:val="24"/>
              </w:rPr>
              <w:t xml:space="preserve">95 «Про затвердження порядку встановлення строку дії ліцензії на користування радіочастотним спектром», зареєстрована в Міністерстві </w:t>
            </w:r>
            <w:r>
              <w:rPr>
                <w:rFonts w:ascii="Times New Roman" w:hAnsi="Times New Roman" w:cs="Times New Roman"/>
                <w:bCs/>
                <w:sz w:val="24"/>
                <w:szCs w:val="24"/>
              </w:rPr>
              <w:t>юстиції України 29.07.2022 за №</w:t>
            </w:r>
            <w:r w:rsidRPr="006904C9">
              <w:rPr>
                <w:rFonts w:ascii="Times New Roman" w:hAnsi="Times New Roman" w:cs="Times New Roman"/>
                <w:bCs/>
                <w:sz w:val="24"/>
                <w:szCs w:val="24"/>
              </w:rPr>
              <w:t>856/38192.</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Зазначена постанова чинна, Редакція від 19.08.2022.</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 xml:space="preserve">Нормативно-правовий акт розміщений на </w:t>
            </w:r>
            <w:proofErr w:type="spellStart"/>
            <w:r>
              <w:rPr>
                <w:rFonts w:ascii="Times New Roman" w:hAnsi="Times New Roman" w:cs="Times New Roman"/>
                <w:bCs/>
                <w:sz w:val="24"/>
                <w:szCs w:val="24"/>
              </w:rPr>
              <w:t>вебсайті</w:t>
            </w:r>
            <w:proofErr w:type="spellEnd"/>
            <w:r w:rsidRPr="006904C9">
              <w:rPr>
                <w:rFonts w:ascii="Times New Roman" w:hAnsi="Times New Roman" w:cs="Times New Roman"/>
                <w:bCs/>
                <w:sz w:val="24"/>
                <w:szCs w:val="24"/>
              </w:rPr>
              <w:t xml:space="preserve"> Верховної Ради </w:t>
            </w:r>
            <w:r w:rsidRPr="006904C9">
              <w:rPr>
                <w:rFonts w:ascii="Times New Roman" w:hAnsi="Times New Roman" w:cs="Times New Roman"/>
                <w:bCs/>
                <w:sz w:val="24"/>
                <w:szCs w:val="24"/>
              </w:rPr>
              <w:lastRenderedPageBreak/>
              <w:t>України за посиланнями:</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https://zakon.rada.gov.ua/laws/show/z0856-22#Text</w:t>
            </w:r>
          </w:p>
          <w:p w:rsidR="006904C9" w:rsidRPr="006904C9" w:rsidRDefault="006904C9" w:rsidP="006904C9">
            <w:pPr>
              <w:jc w:val="both"/>
              <w:rPr>
                <w:rFonts w:ascii="Times New Roman" w:hAnsi="Times New Roman" w:cs="Times New Roman"/>
                <w:bCs/>
                <w:sz w:val="24"/>
                <w:szCs w:val="24"/>
              </w:rPr>
            </w:pPr>
            <w:r>
              <w:rPr>
                <w:rFonts w:ascii="Times New Roman" w:hAnsi="Times New Roman" w:cs="Times New Roman"/>
                <w:bCs/>
                <w:sz w:val="24"/>
                <w:szCs w:val="24"/>
              </w:rPr>
              <w:t>Постанова НКЕК від 06.07.2022 №</w:t>
            </w:r>
            <w:r w:rsidRPr="006904C9">
              <w:rPr>
                <w:rFonts w:ascii="Times New Roman" w:hAnsi="Times New Roman" w:cs="Times New Roman"/>
                <w:bCs/>
                <w:sz w:val="24"/>
                <w:szCs w:val="24"/>
              </w:rPr>
              <w:t xml:space="preserve">96 «Про затвердження порядку ведення реєстру ліцензій на користування радіочастотним спектром», зареєстрована в Міністерстві </w:t>
            </w:r>
            <w:r>
              <w:rPr>
                <w:rFonts w:ascii="Times New Roman" w:hAnsi="Times New Roman" w:cs="Times New Roman"/>
                <w:bCs/>
                <w:sz w:val="24"/>
                <w:szCs w:val="24"/>
              </w:rPr>
              <w:t>юстиції України 05.08.2022 за №</w:t>
            </w:r>
            <w:r w:rsidRPr="006904C9">
              <w:rPr>
                <w:rFonts w:ascii="Times New Roman" w:hAnsi="Times New Roman" w:cs="Times New Roman"/>
                <w:bCs/>
                <w:sz w:val="24"/>
                <w:szCs w:val="24"/>
              </w:rPr>
              <w:t>890/38226.</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Зазначена постанова чинна, Редакція від 03.12.2024.</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 xml:space="preserve">Нормативно-правовий акт розміщений на </w:t>
            </w:r>
            <w:proofErr w:type="spellStart"/>
            <w:r>
              <w:rPr>
                <w:rFonts w:ascii="Times New Roman" w:hAnsi="Times New Roman" w:cs="Times New Roman"/>
                <w:bCs/>
                <w:sz w:val="24"/>
                <w:szCs w:val="24"/>
              </w:rPr>
              <w:t>вебсайті</w:t>
            </w:r>
            <w:proofErr w:type="spellEnd"/>
            <w:r>
              <w:rPr>
                <w:rFonts w:ascii="Times New Roman" w:hAnsi="Times New Roman" w:cs="Times New Roman"/>
                <w:bCs/>
                <w:sz w:val="24"/>
                <w:szCs w:val="24"/>
              </w:rPr>
              <w:t xml:space="preserve"> </w:t>
            </w:r>
            <w:r w:rsidRPr="006904C9">
              <w:rPr>
                <w:rFonts w:ascii="Times New Roman" w:hAnsi="Times New Roman" w:cs="Times New Roman"/>
                <w:bCs/>
                <w:sz w:val="24"/>
                <w:szCs w:val="24"/>
              </w:rPr>
              <w:t>Верховної Ради України за посиланнями:</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https://zakon.rada.gov.ua/laws/show/z0890-22#Text</w:t>
            </w:r>
          </w:p>
          <w:p w:rsidR="006904C9" w:rsidRPr="006904C9" w:rsidRDefault="006904C9" w:rsidP="006904C9">
            <w:pPr>
              <w:jc w:val="both"/>
              <w:rPr>
                <w:rFonts w:ascii="Times New Roman" w:hAnsi="Times New Roman" w:cs="Times New Roman"/>
                <w:bCs/>
                <w:sz w:val="24"/>
                <w:szCs w:val="24"/>
              </w:rPr>
            </w:pPr>
            <w:r>
              <w:rPr>
                <w:rFonts w:ascii="Times New Roman" w:hAnsi="Times New Roman" w:cs="Times New Roman"/>
                <w:bCs/>
                <w:sz w:val="24"/>
                <w:szCs w:val="24"/>
              </w:rPr>
              <w:t>Постанова НКЕК від 10.05.2023 №</w:t>
            </w:r>
            <w:r w:rsidRPr="006904C9">
              <w:rPr>
                <w:rFonts w:ascii="Times New Roman" w:hAnsi="Times New Roman" w:cs="Times New Roman"/>
                <w:bCs/>
                <w:sz w:val="24"/>
                <w:szCs w:val="24"/>
              </w:rPr>
              <w:t>175 «Про затвердження Порядку оцінки можливості виконання користувачами радіочастотного спектра умов ліцензій», зареєстрована в Міністерстві юстиції України 25 травня 2023 ро</w:t>
            </w:r>
            <w:r>
              <w:rPr>
                <w:rFonts w:ascii="Times New Roman" w:hAnsi="Times New Roman" w:cs="Times New Roman"/>
                <w:bCs/>
                <w:sz w:val="24"/>
                <w:szCs w:val="24"/>
              </w:rPr>
              <w:t>ку за №</w:t>
            </w:r>
            <w:r w:rsidRPr="006904C9">
              <w:rPr>
                <w:rFonts w:ascii="Times New Roman" w:hAnsi="Times New Roman" w:cs="Times New Roman"/>
                <w:bCs/>
                <w:sz w:val="24"/>
                <w:szCs w:val="24"/>
              </w:rPr>
              <w:t>877/39933.</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Зазначена постанова набрала чинності 09.06.2023.</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 xml:space="preserve">Нормативно-правовий акт розміщений на </w:t>
            </w:r>
            <w:proofErr w:type="spellStart"/>
            <w:r>
              <w:rPr>
                <w:rFonts w:ascii="Times New Roman" w:hAnsi="Times New Roman" w:cs="Times New Roman"/>
                <w:bCs/>
                <w:sz w:val="24"/>
                <w:szCs w:val="24"/>
              </w:rPr>
              <w:t>вебсайті</w:t>
            </w:r>
            <w:proofErr w:type="spellEnd"/>
            <w:r>
              <w:rPr>
                <w:rFonts w:ascii="Times New Roman" w:hAnsi="Times New Roman" w:cs="Times New Roman"/>
                <w:bCs/>
                <w:sz w:val="24"/>
                <w:szCs w:val="24"/>
              </w:rPr>
              <w:t xml:space="preserve"> </w:t>
            </w:r>
            <w:r w:rsidRPr="006904C9">
              <w:rPr>
                <w:rFonts w:ascii="Times New Roman" w:hAnsi="Times New Roman" w:cs="Times New Roman"/>
                <w:bCs/>
                <w:sz w:val="24"/>
                <w:szCs w:val="24"/>
              </w:rPr>
              <w:t>Верховної Ради України за посиланнями:</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https://zakon.rada.gov.ua/laws/show/z0877-23#Text</w:t>
            </w:r>
          </w:p>
          <w:p w:rsidR="006904C9" w:rsidRPr="006904C9" w:rsidRDefault="006904C9" w:rsidP="006904C9">
            <w:pPr>
              <w:jc w:val="both"/>
              <w:rPr>
                <w:rFonts w:ascii="Times New Roman" w:hAnsi="Times New Roman" w:cs="Times New Roman"/>
                <w:bCs/>
                <w:sz w:val="24"/>
                <w:szCs w:val="24"/>
              </w:rPr>
            </w:pPr>
            <w:r>
              <w:rPr>
                <w:rFonts w:ascii="Times New Roman" w:hAnsi="Times New Roman" w:cs="Times New Roman"/>
                <w:bCs/>
                <w:sz w:val="24"/>
                <w:szCs w:val="24"/>
              </w:rPr>
              <w:t>Постанова НКЕК від 07.06.2023 №</w:t>
            </w:r>
            <w:r w:rsidRPr="006904C9">
              <w:rPr>
                <w:rFonts w:ascii="Times New Roman" w:hAnsi="Times New Roman" w:cs="Times New Roman"/>
                <w:bCs/>
                <w:sz w:val="24"/>
                <w:szCs w:val="24"/>
              </w:rPr>
              <w:t xml:space="preserve">223 «Про затвердження критеріїв визначення смуг загального користування та </w:t>
            </w:r>
            <w:proofErr w:type="spellStart"/>
            <w:r w:rsidRPr="006904C9">
              <w:rPr>
                <w:rFonts w:ascii="Times New Roman" w:hAnsi="Times New Roman" w:cs="Times New Roman"/>
                <w:bCs/>
                <w:sz w:val="24"/>
                <w:szCs w:val="24"/>
              </w:rPr>
              <w:t>радіотехнологій</w:t>
            </w:r>
            <w:proofErr w:type="spellEnd"/>
            <w:r w:rsidRPr="006904C9">
              <w:rPr>
                <w:rFonts w:ascii="Times New Roman" w:hAnsi="Times New Roman" w:cs="Times New Roman"/>
                <w:bCs/>
                <w:sz w:val="24"/>
                <w:szCs w:val="24"/>
              </w:rPr>
              <w:t xml:space="preserve">, для яких здійснюється передача прав користування радіочастотним спектром (його частиною)», зареєстрована в Міністерстві юстиції </w:t>
            </w:r>
            <w:r>
              <w:rPr>
                <w:rFonts w:ascii="Times New Roman" w:hAnsi="Times New Roman" w:cs="Times New Roman"/>
                <w:bCs/>
                <w:sz w:val="24"/>
                <w:szCs w:val="24"/>
              </w:rPr>
              <w:t>України 23.06.2023 за №</w:t>
            </w:r>
            <w:r w:rsidRPr="006904C9">
              <w:rPr>
                <w:rFonts w:ascii="Times New Roman" w:hAnsi="Times New Roman" w:cs="Times New Roman"/>
                <w:bCs/>
                <w:sz w:val="24"/>
                <w:szCs w:val="24"/>
              </w:rPr>
              <w:t>1050/40106.</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Зазначена постанова чинна, Редакція від 31.07.2023.</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 xml:space="preserve">Нормативно-правовий акт розміщений на </w:t>
            </w:r>
            <w:proofErr w:type="spellStart"/>
            <w:r>
              <w:rPr>
                <w:rFonts w:ascii="Times New Roman" w:hAnsi="Times New Roman" w:cs="Times New Roman"/>
                <w:bCs/>
                <w:sz w:val="24"/>
                <w:szCs w:val="24"/>
              </w:rPr>
              <w:t>вебсайті</w:t>
            </w:r>
            <w:proofErr w:type="spellEnd"/>
            <w:r>
              <w:rPr>
                <w:rFonts w:ascii="Times New Roman" w:hAnsi="Times New Roman" w:cs="Times New Roman"/>
                <w:bCs/>
                <w:sz w:val="24"/>
                <w:szCs w:val="24"/>
              </w:rPr>
              <w:t xml:space="preserve"> </w:t>
            </w:r>
            <w:r w:rsidRPr="006904C9">
              <w:rPr>
                <w:rFonts w:ascii="Times New Roman" w:hAnsi="Times New Roman" w:cs="Times New Roman"/>
                <w:bCs/>
                <w:sz w:val="24"/>
                <w:szCs w:val="24"/>
              </w:rPr>
              <w:t>Верховної Ради України за посиланнями:</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https://zakon.rada.gov.ua/laws/show/z1050-23#Text</w:t>
            </w:r>
          </w:p>
          <w:p w:rsidR="006904C9" w:rsidRPr="006904C9" w:rsidRDefault="006904C9" w:rsidP="006904C9">
            <w:pPr>
              <w:jc w:val="both"/>
              <w:rPr>
                <w:rFonts w:ascii="Times New Roman" w:hAnsi="Times New Roman" w:cs="Times New Roman"/>
                <w:bCs/>
                <w:sz w:val="24"/>
                <w:szCs w:val="24"/>
              </w:rPr>
            </w:pPr>
            <w:r>
              <w:rPr>
                <w:rFonts w:ascii="Times New Roman" w:hAnsi="Times New Roman" w:cs="Times New Roman"/>
                <w:bCs/>
                <w:sz w:val="24"/>
                <w:szCs w:val="24"/>
              </w:rPr>
              <w:t>Постанова НКЕК від 13.09.2023 №</w:t>
            </w:r>
            <w:r w:rsidRPr="006904C9">
              <w:rPr>
                <w:rFonts w:ascii="Times New Roman" w:hAnsi="Times New Roman" w:cs="Times New Roman"/>
                <w:bCs/>
                <w:sz w:val="24"/>
                <w:szCs w:val="24"/>
              </w:rPr>
              <w:t>350 «Про затвердження критеріїв початку користування та повного освоєння радіочастотного спектра», зареєстрована в Міністерстві юстиц</w:t>
            </w:r>
            <w:r>
              <w:rPr>
                <w:rFonts w:ascii="Times New Roman" w:hAnsi="Times New Roman" w:cs="Times New Roman"/>
                <w:bCs/>
                <w:sz w:val="24"/>
                <w:szCs w:val="24"/>
              </w:rPr>
              <w:t>ії України 28.09.2023 року за №</w:t>
            </w:r>
            <w:r w:rsidRPr="006904C9">
              <w:rPr>
                <w:rFonts w:ascii="Times New Roman" w:hAnsi="Times New Roman" w:cs="Times New Roman"/>
                <w:bCs/>
                <w:sz w:val="24"/>
                <w:szCs w:val="24"/>
              </w:rPr>
              <w:t>1712/40768.</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lastRenderedPageBreak/>
              <w:t>Зазначена постанова чинна, Редакція від 24.11.2023.</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 xml:space="preserve">Нормативно-правовий акт розміщений на </w:t>
            </w:r>
            <w:proofErr w:type="spellStart"/>
            <w:r>
              <w:rPr>
                <w:rFonts w:ascii="Times New Roman" w:hAnsi="Times New Roman" w:cs="Times New Roman"/>
                <w:bCs/>
                <w:sz w:val="24"/>
                <w:szCs w:val="24"/>
              </w:rPr>
              <w:t>вебсайті</w:t>
            </w:r>
            <w:proofErr w:type="spellEnd"/>
            <w:r>
              <w:rPr>
                <w:rFonts w:ascii="Times New Roman" w:hAnsi="Times New Roman" w:cs="Times New Roman"/>
                <w:bCs/>
                <w:sz w:val="24"/>
                <w:szCs w:val="24"/>
              </w:rPr>
              <w:t xml:space="preserve"> </w:t>
            </w:r>
            <w:r w:rsidRPr="006904C9">
              <w:rPr>
                <w:rFonts w:ascii="Times New Roman" w:hAnsi="Times New Roman" w:cs="Times New Roman"/>
                <w:bCs/>
                <w:sz w:val="24"/>
                <w:szCs w:val="24"/>
              </w:rPr>
              <w:t>Верховної Ради України за посиланнями:</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https://zakon.rada.gov.ua/laws/show/z1712-23#Text</w:t>
            </w:r>
          </w:p>
          <w:p w:rsidR="006904C9" w:rsidRPr="006904C9" w:rsidRDefault="006904C9" w:rsidP="006904C9">
            <w:pPr>
              <w:jc w:val="both"/>
              <w:rPr>
                <w:rFonts w:ascii="Times New Roman" w:hAnsi="Times New Roman" w:cs="Times New Roman"/>
                <w:bCs/>
                <w:sz w:val="24"/>
                <w:szCs w:val="24"/>
              </w:rPr>
            </w:pPr>
            <w:r>
              <w:rPr>
                <w:rFonts w:ascii="Times New Roman" w:hAnsi="Times New Roman" w:cs="Times New Roman"/>
                <w:bCs/>
                <w:sz w:val="24"/>
                <w:szCs w:val="24"/>
              </w:rPr>
              <w:t>Постанова НКЕК від 03.07.2024 №</w:t>
            </w:r>
            <w:r w:rsidRPr="006904C9">
              <w:rPr>
                <w:rFonts w:ascii="Times New Roman" w:hAnsi="Times New Roman" w:cs="Times New Roman"/>
                <w:bCs/>
                <w:sz w:val="24"/>
                <w:szCs w:val="24"/>
              </w:rPr>
              <w:t xml:space="preserve">361 </w:t>
            </w:r>
            <w:r>
              <w:rPr>
                <w:rFonts w:ascii="Times New Roman" w:hAnsi="Times New Roman" w:cs="Times New Roman"/>
                <w:bCs/>
                <w:sz w:val="24"/>
                <w:szCs w:val="24"/>
              </w:rPr>
              <w:t>«</w:t>
            </w:r>
            <w:r w:rsidRPr="006904C9">
              <w:rPr>
                <w:rFonts w:ascii="Times New Roman" w:hAnsi="Times New Roman" w:cs="Times New Roman"/>
                <w:bCs/>
                <w:sz w:val="24"/>
                <w:szCs w:val="24"/>
              </w:rPr>
              <w:t>Питання використання радіообладнання та випромінювальних пристроїв загальними користувачами радіочастотного спектра</w:t>
            </w:r>
            <w:r>
              <w:rPr>
                <w:rFonts w:ascii="Times New Roman" w:hAnsi="Times New Roman" w:cs="Times New Roman"/>
                <w:bCs/>
                <w:sz w:val="24"/>
                <w:szCs w:val="24"/>
              </w:rPr>
              <w:t>»</w:t>
            </w:r>
            <w:r w:rsidRPr="006904C9">
              <w:rPr>
                <w:rFonts w:ascii="Times New Roman" w:hAnsi="Times New Roman" w:cs="Times New Roman"/>
                <w:bCs/>
                <w:sz w:val="24"/>
                <w:szCs w:val="24"/>
              </w:rPr>
              <w:t>, зареєстрована в Міністерстві юстиції У</w:t>
            </w:r>
            <w:r>
              <w:rPr>
                <w:rFonts w:ascii="Times New Roman" w:hAnsi="Times New Roman" w:cs="Times New Roman"/>
                <w:bCs/>
                <w:sz w:val="24"/>
                <w:szCs w:val="24"/>
              </w:rPr>
              <w:t>країни 01 серпня 2024 року за №</w:t>
            </w:r>
            <w:r w:rsidRPr="006904C9">
              <w:rPr>
                <w:rFonts w:ascii="Times New Roman" w:hAnsi="Times New Roman" w:cs="Times New Roman"/>
                <w:bCs/>
                <w:sz w:val="24"/>
                <w:szCs w:val="24"/>
              </w:rPr>
              <w:t>1175/42520.</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 xml:space="preserve">Зазначена постанова набрала чинності 16 серпня 2024 року. Нормативно-правовий акт розміщений на </w:t>
            </w:r>
            <w:proofErr w:type="spellStart"/>
            <w:r>
              <w:rPr>
                <w:rFonts w:ascii="Times New Roman" w:hAnsi="Times New Roman" w:cs="Times New Roman"/>
                <w:bCs/>
                <w:sz w:val="24"/>
                <w:szCs w:val="24"/>
              </w:rPr>
              <w:t>вебсайті</w:t>
            </w:r>
            <w:proofErr w:type="spellEnd"/>
            <w:r>
              <w:rPr>
                <w:rFonts w:ascii="Times New Roman" w:hAnsi="Times New Roman" w:cs="Times New Roman"/>
                <w:bCs/>
                <w:sz w:val="24"/>
                <w:szCs w:val="24"/>
              </w:rPr>
              <w:t xml:space="preserve"> </w:t>
            </w:r>
            <w:r w:rsidRPr="006904C9">
              <w:rPr>
                <w:rFonts w:ascii="Times New Roman" w:hAnsi="Times New Roman" w:cs="Times New Roman"/>
                <w:bCs/>
                <w:sz w:val="24"/>
                <w:szCs w:val="24"/>
              </w:rPr>
              <w:t>Верховної Ради України за посиланнями: https://zakon.rada.gov.ua/laws/show/z1175-24#Text</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 xml:space="preserve">Нормативно-правовий акт розміщений на </w:t>
            </w:r>
            <w:proofErr w:type="spellStart"/>
            <w:r w:rsidRPr="006904C9">
              <w:rPr>
                <w:rFonts w:ascii="Times New Roman" w:hAnsi="Times New Roman" w:cs="Times New Roman"/>
                <w:bCs/>
                <w:sz w:val="24"/>
                <w:szCs w:val="24"/>
              </w:rPr>
              <w:t>вебсайті</w:t>
            </w:r>
            <w:proofErr w:type="spellEnd"/>
            <w:r w:rsidRPr="006904C9">
              <w:rPr>
                <w:rFonts w:ascii="Times New Roman" w:hAnsi="Times New Roman" w:cs="Times New Roman"/>
                <w:bCs/>
                <w:sz w:val="24"/>
                <w:szCs w:val="24"/>
              </w:rPr>
              <w:t xml:space="preserve"> НКЕК за посиланням:</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https://nkek.gov.ua/diialnist/sfery-diialnosti/radiochastotnyi-spektr/reiestr-radioobladnannia-ta-vyprominiuvalnykh-prystroiv?&amp;page=1</w:t>
            </w:r>
          </w:p>
          <w:p w:rsidR="006904C9" w:rsidRPr="00FC10C4"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 xml:space="preserve">Реєстр радіообладнання та випромінювальних пристроїв, чинний, розміщений на </w:t>
            </w:r>
            <w:proofErr w:type="spellStart"/>
            <w:r w:rsidRPr="006904C9">
              <w:rPr>
                <w:rFonts w:ascii="Times New Roman" w:hAnsi="Times New Roman" w:cs="Times New Roman"/>
                <w:bCs/>
                <w:sz w:val="24"/>
                <w:szCs w:val="24"/>
              </w:rPr>
              <w:t>вебсайті</w:t>
            </w:r>
            <w:proofErr w:type="spellEnd"/>
            <w:r w:rsidRPr="006904C9">
              <w:rPr>
                <w:rFonts w:ascii="Times New Roman" w:hAnsi="Times New Roman" w:cs="Times New Roman"/>
                <w:bCs/>
                <w:sz w:val="24"/>
                <w:szCs w:val="24"/>
              </w:rPr>
              <w:t xml:space="preserve"> НКЕК за посиланнями:  https://nkek.gov.ua/diialnist/sfery-diialnosti/radiochastotnyi-spektr/reiestr-radioobladnannia-ta-vyprominiuvalnykh-prystroiv?&amp;page=1</w:t>
            </w:r>
          </w:p>
        </w:tc>
      </w:tr>
      <w:tr w:rsidR="00085434" w:rsidTr="00C961C4">
        <w:tc>
          <w:tcPr>
            <w:tcW w:w="468" w:type="dxa"/>
          </w:tcPr>
          <w:p w:rsidR="00085434" w:rsidRDefault="00085434" w:rsidP="006B6628">
            <w:pPr>
              <w:ind w:left="-120"/>
              <w:jc w:val="center"/>
              <w:rPr>
                <w:rFonts w:ascii="Times New Roman" w:hAnsi="Times New Roman" w:cs="Times New Roman"/>
                <w:b/>
                <w:bCs/>
                <w:sz w:val="24"/>
                <w:szCs w:val="24"/>
              </w:rPr>
            </w:pPr>
            <w:r>
              <w:rPr>
                <w:rFonts w:ascii="Times New Roman" w:hAnsi="Times New Roman" w:cs="Times New Roman"/>
                <w:b/>
                <w:bCs/>
                <w:sz w:val="24"/>
                <w:szCs w:val="24"/>
              </w:rPr>
              <w:lastRenderedPageBreak/>
              <w:t>12.</w:t>
            </w:r>
          </w:p>
        </w:tc>
        <w:tc>
          <w:tcPr>
            <w:tcW w:w="7040" w:type="dxa"/>
          </w:tcPr>
          <w:p w:rsidR="00085434" w:rsidRDefault="00085434" w:rsidP="00763892">
            <w:pPr>
              <w:pStyle w:val="aa"/>
              <w:spacing w:before="0" w:beforeAutospacing="0" w:after="0" w:afterAutospacing="0"/>
              <w:jc w:val="both"/>
              <w:rPr>
                <w:color w:val="000000"/>
              </w:rPr>
            </w:pPr>
            <w:r>
              <w:rPr>
                <w:color w:val="000000"/>
              </w:rPr>
              <w:t>Чи впроваджені станом на 31.12.2024 на практиці основні регуляторні інструменти, передбачені Законом України «Про електронні комунікації», у тому числі Інструменти забезпечення конкуренції щодо користування радіочастотним спектром?</w:t>
            </w:r>
          </w:p>
        </w:tc>
        <w:tc>
          <w:tcPr>
            <w:tcW w:w="7513" w:type="dxa"/>
          </w:tcPr>
          <w:p w:rsidR="00085434" w:rsidRDefault="00822129" w:rsidP="006B6628">
            <w:pPr>
              <w:jc w:val="both"/>
              <w:rPr>
                <w:rFonts w:ascii="Times New Roman" w:hAnsi="Times New Roman" w:cs="Times New Roman"/>
                <w:bCs/>
                <w:sz w:val="24"/>
                <w:szCs w:val="24"/>
              </w:rPr>
            </w:pPr>
            <w:r w:rsidRPr="00822129">
              <w:rPr>
                <w:rFonts w:ascii="Times New Roman" w:hAnsi="Times New Roman" w:cs="Times New Roman"/>
                <w:bCs/>
                <w:sz w:val="24"/>
                <w:szCs w:val="24"/>
              </w:rPr>
              <w:t>Станом на 31.12.2024 НКЕК на практиці впроваджені основні регуляторні інструменти, передбачені Законом України «Про електронні комунікації».</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Постанова НКЕК від 14.12.202</w:t>
            </w:r>
            <w:r>
              <w:rPr>
                <w:rFonts w:ascii="Times New Roman" w:hAnsi="Times New Roman" w:cs="Times New Roman"/>
                <w:bCs/>
                <w:sz w:val="24"/>
                <w:szCs w:val="24"/>
              </w:rPr>
              <w:t>2 №</w:t>
            </w:r>
            <w:r w:rsidRPr="006904C9">
              <w:rPr>
                <w:rFonts w:ascii="Times New Roman" w:hAnsi="Times New Roman" w:cs="Times New Roman"/>
                <w:bCs/>
                <w:sz w:val="24"/>
                <w:szCs w:val="24"/>
              </w:rPr>
              <w:t xml:space="preserve">250 «Про затвердження Порядку проведення конкурсу або аукціону на отримання ліцензій на користування радіочастотним спектром», зареєстрована в Міністерстві </w:t>
            </w:r>
            <w:r>
              <w:rPr>
                <w:rFonts w:ascii="Times New Roman" w:hAnsi="Times New Roman" w:cs="Times New Roman"/>
                <w:bCs/>
                <w:sz w:val="24"/>
                <w:szCs w:val="24"/>
              </w:rPr>
              <w:t>юстиції України 14.02.2023 за №</w:t>
            </w:r>
            <w:r w:rsidRPr="006904C9">
              <w:rPr>
                <w:rFonts w:ascii="Times New Roman" w:hAnsi="Times New Roman" w:cs="Times New Roman"/>
                <w:bCs/>
                <w:sz w:val="24"/>
                <w:szCs w:val="24"/>
              </w:rPr>
              <w:t>277/39333.</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Зазначена постанова набрала чинності 01.03.2023.</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 xml:space="preserve">Нормативно-правовий акт розміщений на </w:t>
            </w:r>
            <w:proofErr w:type="spellStart"/>
            <w:r>
              <w:rPr>
                <w:rFonts w:ascii="Times New Roman" w:hAnsi="Times New Roman" w:cs="Times New Roman"/>
                <w:bCs/>
                <w:sz w:val="24"/>
                <w:szCs w:val="24"/>
              </w:rPr>
              <w:t>вебсайті</w:t>
            </w:r>
            <w:proofErr w:type="spellEnd"/>
            <w:r w:rsidRPr="006904C9">
              <w:rPr>
                <w:rFonts w:ascii="Times New Roman" w:hAnsi="Times New Roman" w:cs="Times New Roman"/>
                <w:bCs/>
                <w:sz w:val="24"/>
                <w:szCs w:val="24"/>
              </w:rPr>
              <w:t xml:space="preserve"> Верховної Ради України за посиланнями:</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https://zakon.rada.gov.ua/laws/show/z0277-23#Text</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lastRenderedPageBreak/>
              <w:t>Роз</w:t>
            </w:r>
            <w:r>
              <w:rPr>
                <w:rFonts w:ascii="Times New Roman" w:hAnsi="Times New Roman" w:cs="Times New Roman"/>
                <w:bCs/>
                <w:sz w:val="24"/>
                <w:szCs w:val="24"/>
              </w:rPr>
              <w:t>порядження КМУ від 10.05.2024 №</w:t>
            </w:r>
            <w:r w:rsidRPr="006904C9">
              <w:rPr>
                <w:rFonts w:ascii="Times New Roman" w:hAnsi="Times New Roman" w:cs="Times New Roman"/>
                <w:bCs/>
                <w:sz w:val="24"/>
                <w:szCs w:val="24"/>
              </w:rPr>
              <w:t>419-р «Про встановлення розміру плати за ліцензію на користування радіочастотним спектром, отриману на умовах конкурсу, та початкового (мінімального) розміру плати за ліцензію, отриману на умовах аукціону».</w:t>
            </w:r>
          </w:p>
          <w:p w:rsidR="006904C9" w:rsidRPr="006904C9"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 xml:space="preserve">Зазначене розпорядження набрало чинності 10.05.2024 та розміщено на </w:t>
            </w:r>
            <w:proofErr w:type="spellStart"/>
            <w:r w:rsidRPr="006904C9">
              <w:rPr>
                <w:rFonts w:ascii="Times New Roman" w:hAnsi="Times New Roman" w:cs="Times New Roman"/>
                <w:bCs/>
                <w:sz w:val="24"/>
                <w:szCs w:val="24"/>
              </w:rPr>
              <w:t>вебсайті</w:t>
            </w:r>
            <w:proofErr w:type="spellEnd"/>
            <w:r w:rsidRPr="006904C9">
              <w:rPr>
                <w:rFonts w:ascii="Times New Roman" w:hAnsi="Times New Roman" w:cs="Times New Roman"/>
                <w:bCs/>
                <w:sz w:val="24"/>
                <w:szCs w:val="24"/>
              </w:rPr>
              <w:t xml:space="preserve"> Верховної Ради України за посиланнями:</w:t>
            </w:r>
          </w:p>
          <w:p w:rsidR="006904C9" w:rsidRPr="00FC10C4" w:rsidRDefault="006904C9" w:rsidP="006904C9">
            <w:pPr>
              <w:jc w:val="both"/>
              <w:rPr>
                <w:rFonts w:ascii="Times New Roman" w:hAnsi="Times New Roman" w:cs="Times New Roman"/>
                <w:bCs/>
                <w:sz w:val="24"/>
                <w:szCs w:val="24"/>
              </w:rPr>
            </w:pPr>
            <w:r w:rsidRPr="006904C9">
              <w:rPr>
                <w:rFonts w:ascii="Times New Roman" w:hAnsi="Times New Roman" w:cs="Times New Roman"/>
                <w:bCs/>
                <w:sz w:val="24"/>
                <w:szCs w:val="24"/>
              </w:rPr>
              <w:t>https://zakon.rada.gov.ua/laws/show/419-2024-%D1%80#Text</w:t>
            </w:r>
          </w:p>
        </w:tc>
      </w:tr>
      <w:tr w:rsidR="00085434" w:rsidTr="00C961C4">
        <w:tc>
          <w:tcPr>
            <w:tcW w:w="468" w:type="dxa"/>
          </w:tcPr>
          <w:p w:rsidR="00085434" w:rsidRDefault="00085434" w:rsidP="006B6628">
            <w:pPr>
              <w:ind w:left="-120"/>
              <w:jc w:val="center"/>
              <w:rPr>
                <w:rFonts w:ascii="Times New Roman" w:hAnsi="Times New Roman" w:cs="Times New Roman"/>
                <w:b/>
                <w:bCs/>
                <w:sz w:val="24"/>
                <w:szCs w:val="24"/>
              </w:rPr>
            </w:pPr>
            <w:r>
              <w:rPr>
                <w:rFonts w:ascii="Times New Roman" w:hAnsi="Times New Roman" w:cs="Times New Roman"/>
                <w:b/>
                <w:bCs/>
                <w:sz w:val="24"/>
                <w:szCs w:val="24"/>
              </w:rPr>
              <w:lastRenderedPageBreak/>
              <w:t>13.</w:t>
            </w:r>
          </w:p>
        </w:tc>
        <w:tc>
          <w:tcPr>
            <w:tcW w:w="7040" w:type="dxa"/>
          </w:tcPr>
          <w:p w:rsidR="00085434" w:rsidRDefault="00085434" w:rsidP="00763892">
            <w:pPr>
              <w:pStyle w:val="aa"/>
              <w:spacing w:before="0" w:beforeAutospacing="0" w:after="0" w:afterAutospacing="0"/>
              <w:jc w:val="both"/>
              <w:rPr>
                <w:color w:val="000000"/>
              </w:rPr>
            </w:pPr>
            <w:r>
              <w:rPr>
                <w:color w:val="000000"/>
              </w:rPr>
              <w:t>Чи впроваджені станом на 31.12.2024 на практиці основні регуляторні інструменти, передбачені Законом України «Про електронні комунікації», у тому числі Національний план нумерації?</w:t>
            </w:r>
          </w:p>
        </w:tc>
        <w:tc>
          <w:tcPr>
            <w:tcW w:w="7513" w:type="dxa"/>
          </w:tcPr>
          <w:p w:rsidR="00085434" w:rsidRDefault="00822129" w:rsidP="006B6628">
            <w:pPr>
              <w:jc w:val="both"/>
              <w:rPr>
                <w:rFonts w:ascii="Times New Roman" w:hAnsi="Times New Roman" w:cs="Times New Roman"/>
                <w:bCs/>
                <w:sz w:val="24"/>
                <w:szCs w:val="24"/>
              </w:rPr>
            </w:pPr>
            <w:r w:rsidRPr="00822129">
              <w:rPr>
                <w:rFonts w:ascii="Times New Roman" w:hAnsi="Times New Roman" w:cs="Times New Roman"/>
                <w:bCs/>
                <w:sz w:val="24"/>
                <w:szCs w:val="24"/>
              </w:rPr>
              <w:t>Станом на 31.12.2024 НКЕК на практиці впроваджені основні регуляторні інструменти, передбачені Законом України «Про електронні комунікації».</w:t>
            </w:r>
          </w:p>
          <w:p w:rsidR="00E54914" w:rsidRPr="00FC10C4" w:rsidRDefault="007F582F" w:rsidP="007F582F">
            <w:pPr>
              <w:jc w:val="both"/>
              <w:rPr>
                <w:rFonts w:ascii="Times New Roman" w:hAnsi="Times New Roman" w:cs="Times New Roman"/>
                <w:bCs/>
                <w:sz w:val="24"/>
                <w:szCs w:val="24"/>
              </w:rPr>
            </w:pPr>
            <w:r w:rsidRPr="007F582F">
              <w:rPr>
                <w:rFonts w:ascii="Times New Roman" w:hAnsi="Times New Roman" w:cs="Times New Roman"/>
                <w:bCs/>
                <w:sz w:val="24"/>
                <w:szCs w:val="24"/>
              </w:rPr>
              <w:t>Національний план нумерації України, затверджений наказом Адміністрації Д</w:t>
            </w:r>
            <w:r>
              <w:rPr>
                <w:rFonts w:ascii="Times New Roman" w:hAnsi="Times New Roman" w:cs="Times New Roman"/>
                <w:bCs/>
                <w:sz w:val="24"/>
                <w:szCs w:val="24"/>
              </w:rPr>
              <w:t>ержавної служби спеціального зв</w:t>
            </w:r>
            <w:r w:rsidRPr="007F582F">
              <w:rPr>
                <w:rFonts w:ascii="Times New Roman" w:hAnsi="Times New Roman" w:cs="Times New Roman"/>
                <w:bCs/>
                <w:sz w:val="24"/>
                <w:szCs w:val="24"/>
              </w:rPr>
              <w:t xml:space="preserve">’язку та захисту інформації України від 26 серпня 2023 року №758, оприлюднено на </w:t>
            </w:r>
            <w:proofErr w:type="spellStart"/>
            <w:r>
              <w:rPr>
                <w:rFonts w:ascii="Times New Roman" w:hAnsi="Times New Roman" w:cs="Times New Roman"/>
                <w:bCs/>
                <w:sz w:val="24"/>
                <w:szCs w:val="24"/>
              </w:rPr>
              <w:t>веб</w:t>
            </w:r>
            <w:r w:rsidRPr="007F582F">
              <w:rPr>
                <w:rFonts w:ascii="Times New Roman" w:hAnsi="Times New Roman" w:cs="Times New Roman"/>
                <w:bCs/>
                <w:sz w:val="24"/>
                <w:szCs w:val="24"/>
              </w:rPr>
              <w:t>сайті</w:t>
            </w:r>
            <w:proofErr w:type="spellEnd"/>
            <w:r w:rsidRPr="007F582F">
              <w:rPr>
                <w:rFonts w:ascii="Times New Roman" w:hAnsi="Times New Roman" w:cs="Times New Roman"/>
                <w:bCs/>
                <w:sz w:val="24"/>
                <w:szCs w:val="24"/>
              </w:rPr>
              <w:t xml:space="preserve"> НКЕК, який з жовтня місяця поточного року працює у режимі тестування та наповнення, та є частиною електронної регуляторної платформи.</w:t>
            </w:r>
          </w:p>
        </w:tc>
      </w:tr>
      <w:tr w:rsidR="00085434" w:rsidTr="00C961C4">
        <w:tc>
          <w:tcPr>
            <w:tcW w:w="468" w:type="dxa"/>
          </w:tcPr>
          <w:p w:rsidR="00085434" w:rsidRDefault="00085434" w:rsidP="006B6628">
            <w:pPr>
              <w:ind w:left="-120"/>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7040" w:type="dxa"/>
          </w:tcPr>
          <w:p w:rsidR="00085434" w:rsidRDefault="00085434" w:rsidP="00763892">
            <w:pPr>
              <w:pStyle w:val="aa"/>
              <w:spacing w:before="0" w:beforeAutospacing="0" w:after="0" w:afterAutospacing="0"/>
              <w:jc w:val="both"/>
              <w:rPr>
                <w:color w:val="000000"/>
              </w:rPr>
            </w:pPr>
            <w:r>
              <w:rPr>
                <w:color w:val="000000"/>
              </w:rPr>
              <w:t>Чи впроваджені станом на 31.12.2024 на практиці основні регуляторні інструменти, передбачені Законом України «Про електронні комунікації», у тому числі інструменти регулювання розподілу та користування ресурсом нумерації?</w:t>
            </w:r>
          </w:p>
        </w:tc>
        <w:tc>
          <w:tcPr>
            <w:tcW w:w="7513" w:type="dxa"/>
          </w:tcPr>
          <w:p w:rsidR="00085434" w:rsidRDefault="00822129" w:rsidP="006B6628">
            <w:pPr>
              <w:jc w:val="both"/>
              <w:rPr>
                <w:rFonts w:ascii="Times New Roman" w:hAnsi="Times New Roman" w:cs="Times New Roman"/>
                <w:bCs/>
                <w:sz w:val="24"/>
                <w:szCs w:val="24"/>
              </w:rPr>
            </w:pPr>
            <w:r w:rsidRPr="00822129">
              <w:rPr>
                <w:rFonts w:ascii="Times New Roman" w:hAnsi="Times New Roman" w:cs="Times New Roman"/>
                <w:bCs/>
                <w:sz w:val="24"/>
                <w:szCs w:val="24"/>
              </w:rPr>
              <w:t>Станом на 31.12.2024 НКЕК на практиці впроваджені основні регуляторні інструменти, передбачені Законом України «Про електронні комунікації».</w:t>
            </w:r>
          </w:p>
          <w:p w:rsidR="00DD7EA2" w:rsidRDefault="00EA6B82" w:rsidP="00EA6B82">
            <w:pPr>
              <w:jc w:val="both"/>
              <w:rPr>
                <w:rFonts w:ascii="Times New Roman" w:hAnsi="Times New Roman" w:cs="Times New Roman"/>
                <w:bCs/>
                <w:sz w:val="24"/>
                <w:szCs w:val="24"/>
              </w:rPr>
            </w:pPr>
            <w:r w:rsidRPr="00EA6B82">
              <w:rPr>
                <w:rFonts w:ascii="Times New Roman" w:hAnsi="Times New Roman" w:cs="Times New Roman"/>
                <w:bCs/>
                <w:sz w:val="24"/>
                <w:szCs w:val="24"/>
              </w:rPr>
              <w:t>НКЕК розроблено та забезпечено прийняття постанов</w:t>
            </w:r>
            <w:r>
              <w:rPr>
                <w:rFonts w:ascii="Times New Roman" w:hAnsi="Times New Roman" w:cs="Times New Roman"/>
                <w:bCs/>
                <w:sz w:val="24"/>
                <w:szCs w:val="24"/>
              </w:rPr>
              <w:t>и</w:t>
            </w:r>
            <w:r w:rsidRPr="00EA6B82">
              <w:rPr>
                <w:rFonts w:ascii="Times New Roman" w:hAnsi="Times New Roman" w:cs="Times New Roman"/>
                <w:bCs/>
                <w:sz w:val="24"/>
                <w:szCs w:val="24"/>
              </w:rPr>
              <w:t xml:space="preserve"> Кабінету Міністрів України</w:t>
            </w:r>
            <w:r>
              <w:rPr>
                <w:rFonts w:ascii="Times New Roman" w:hAnsi="Times New Roman" w:cs="Times New Roman"/>
                <w:bCs/>
                <w:sz w:val="24"/>
                <w:szCs w:val="24"/>
              </w:rPr>
              <w:t xml:space="preserve"> «</w:t>
            </w:r>
            <w:r w:rsidRPr="00EA6B82">
              <w:rPr>
                <w:rFonts w:ascii="Times New Roman" w:hAnsi="Times New Roman" w:cs="Times New Roman"/>
                <w:bCs/>
                <w:sz w:val="24"/>
                <w:szCs w:val="24"/>
              </w:rPr>
              <w:t>Про розміри плати за видачу, переоформлення, продовження строку дії дозволу на користування ресурсом нумерації і порядо</w:t>
            </w:r>
            <w:r>
              <w:rPr>
                <w:rFonts w:ascii="Times New Roman" w:hAnsi="Times New Roman" w:cs="Times New Roman"/>
                <w:bCs/>
                <w:sz w:val="24"/>
                <w:szCs w:val="24"/>
              </w:rPr>
              <w:t>к її внесення» від 20.05.2022 №608.</w:t>
            </w:r>
          </w:p>
          <w:p w:rsidR="00770FF7" w:rsidRDefault="00770FF7" w:rsidP="00EA6B82">
            <w:pPr>
              <w:jc w:val="both"/>
              <w:rPr>
                <w:rFonts w:ascii="Times New Roman" w:hAnsi="Times New Roman" w:cs="Times New Roman"/>
                <w:bCs/>
                <w:sz w:val="24"/>
                <w:szCs w:val="24"/>
              </w:rPr>
            </w:pPr>
            <w:r>
              <w:rPr>
                <w:rFonts w:ascii="Times New Roman" w:hAnsi="Times New Roman" w:cs="Times New Roman"/>
                <w:bCs/>
                <w:sz w:val="24"/>
                <w:szCs w:val="24"/>
              </w:rPr>
              <w:t>Постанова НКЕК від 15.11.2023 №</w:t>
            </w:r>
            <w:r w:rsidRPr="00770FF7">
              <w:rPr>
                <w:rFonts w:ascii="Times New Roman" w:hAnsi="Times New Roman" w:cs="Times New Roman"/>
                <w:bCs/>
                <w:sz w:val="24"/>
                <w:szCs w:val="24"/>
              </w:rPr>
              <w:t xml:space="preserve">426 «Про затвердження Положення про розподіл, користування та облік ресурсів нумерації електронних комунікаційних мереж загального користування», зареєстрована в Міністерстві </w:t>
            </w:r>
            <w:r>
              <w:rPr>
                <w:rFonts w:ascii="Times New Roman" w:hAnsi="Times New Roman" w:cs="Times New Roman"/>
                <w:bCs/>
                <w:sz w:val="24"/>
                <w:szCs w:val="24"/>
              </w:rPr>
              <w:t>юстиції України 09.01.2024 за №</w:t>
            </w:r>
            <w:r w:rsidRPr="00770FF7">
              <w:rPr>
                <w:rFonts w:ascii="Times New Roman" w:hAnsi="Times New Roman" w:cs="Times New Roman"/>
                <w:bCs/>
                <w:sz w:val="24"/>
                <w:szCs w:val="24"/>
              </w:rPr>
              <w:t>46/41391.</w:t>
            </w:r>
          </w:p>
          <w:p w:rsidR="00C966F7" w:rsidRPr="00C966F7" w:rsidRDefault="00C966F7" w:rsidP="00C966F7">
            <w:pPr>
              <w:jc w:val="both"/>
              <w:rPr>
                <w:rFonts w:ascii="Times New Roman" w:hAnsi="Times New Roman" w:cs="Times New Roman"/>
                <w:bCs/>
                <w:sz w:val="24"/>
                <w:szCs w:val="24"/>
              </w:rPr>
            </w:pPr>
            <w:r w:rsidRPr="00C966F7">
              <w:rPr>
                <w:rFonts w:ascii="Times New Roman" w:hAnsi="Times New Roman" w:cs="Times New Roman"/>
                <w:bCs/>
                <w:sz w:val="24"/>
                <w:szCs w:val="24"/>
              </w:rPr>
              <w:t xml:space="preserve">Нормативно-правові акт розміщені на </w:t>
            </w:r>
            <w:proofErr w:type="spellStart"/>
            <w:r w:rsidRPr="00C966F7">
              <w:rPr>
                <w:rFonts w:ascii="Times New Roman" w:hAnsi="Times New Roman" w:cs="Times New Roman"/>
                <w:bCs/>
                <w:sz w:val="24"/>
                <w:szCs w:val="24"/>
              </w:rPr>
              <w:t>вебсайті</w:t>
            </w:r>
            <w:proofErr w:type="spellEnd"/>
            <w:r w:rsidRPr="00C966F7">
              <w:rPr>
                <w:rFonts w:ascii="Times New Roman" w:hAnsi="Times New Roman" w:cs="Times New Roman"/>
                <w:bCs/>
                <w:sz w:val="24"/>
                <w:szCs w:val="24"/>
              </w:rPr>
              <w:t xml:space="preserve"> Верховної Ради України за посиланнями:</w:t>
            </w:r>
          </w:p>
          <w:p w:rsidR="00C966F7" w:rsidRPr="00C966F7" w:rsidRDefault="00C966F7" w:rsidP="00C966F7">
            <w:pPr>
              <w:jc w:val="both"/>
              <w:rPr>
                <w:rFonts w:ascii="Times New Roman" w:hAnsi="Times New Roman" w:cs="Times New Roman"/>
                <w:bCs/>
                <w:sz w:val="24"/>
                <w:szCs w:val="24"/>
              </w:rPr>
            </w:pPr>
            <w:r w:rsidRPr="00C966F7">
              <w:rPr>
                <w:rFonts w:ascii="Times New Roman" w:hAnsi="Times New Roman" w:cs="Times New Roman"/>
                <w:bCs/>
                <w:sz w:val="24"/>
                <w:szCs w:val="24"/>
              </w:rPr>
              <w:t>https://zakon.rada.gov.ua/laws/show/608-2022-%D0%BF#Text</w:t>
            </w:r>
          </w:p>
          <w:p w:rsidR="00C966F7" w:rsidRPr="00C966F7" w:rsidRDefault="00C966F7" w:rsidP="00C966F7">
            <w:pPr>
              <w:jc w:val="both"/>
              <w:rPr>
                <w:rFonts w:ascii="Times New Roman" w:hAnsi="Times New Roman" w:cs="Times New Roman"/>
                <w:bCs/>
                <w:sz w:val="24"/>
                <w:szCs w:val="24"/>
              </w:rPr>
            </w:pPr>
            <w:r w:rsidRPr="00C966F7">
              <w:rPr>
                <w:rFonts w:ascii="Times New Roman" w:hAnsi="Times New Roman" w:cs="Times New Roman"/>
                <w:bCs/>
                <w:sz w:val="24"/>
                <w:szCs w:val="24"/>
              </w:rPr>
              <w:t>https://zakon.rada.gov.ua/laws/show/z0046-24#Text</w:t>
            </w:r>
          </w:p>
          <w:p w:rsidR="00C966F7" w:rsidRPr="00EA6B82" w:rsidRDefault="00C966F7" w:rsidP="00C966F7">
            <w:pPr>
              <w:jc w:val="both"/>
              <w:rPr>
                <w:rFonts w:ascii="Times New Roman" w:hAnsi="Times New Roman" w:cs="Times New Roman"/>
                <w:bCs/>
                <w:sz w:val="24"/>
                <w:szCs w:val="24"/>
              </w:rPr>
            </w:pPr>
            <w:r w:rsidRPr="00C966F7">
              <w:rPr>
                <w:rFonts w:ascii="Times New Roman" w:hAnsi="Times New Roman" w:cs="Times New Roman"/>
                <w:bCs/>
                <w:sz w:val="24"/>
                <w:szCs w:val="24"/>
              </w:rPr>
              <w:lastRenderedPageBreak/>
              <w:t xml:space="preserve">Водночас, здійснюється розробка постанови НКЕК «Про затвердження порядку проведення конкурсу або аукціону для розподілу обмежених ресурсів нумерації». Наразі завершується  підготовка пакету документів для винесення </w:t>
            </w:r>
            <w:proofErr w:type="spellStart"/>
            <w:r w:rsidRPr="00C966F7">
              <w:rPr>
                <w:rFonts w:ascii="Times New Roman" w:hAnsi="Times New Roman" w:cs="Times New Roman"/>
                <w:bCs/>
                <w:sz w:val="24"/>
                <w:szCs w:val="24"/>
              </w:rPr>
              <w:t>про</w:t>
            </w:r>
            <w:r>
              <w:rPr>
                <w:rFonts w:ascii="Times New Roman" w:hAnsi="Times New Roman" w:cs="Times New Roman"/>
                <w:bCs/>
                <w:sz w:val="24"/>
                <w:szCs w:val="24"/>
              </w:rPr>
              <w:t>є</w:t>
            </w:r>
            <w:r w:rsidRPr="00C966F7">
              <w:rPr>
                <w:rFonts w:ascii="Times New Roman" w:hAnsi="Times New Roman" w:cs="Times New Roman"/>
                <w:bCs/>
                <w:sz w:val="24"/>
                <w:szCs w:val="24"/>
              </w:rPr>
              <w:t>кту</w:t>
            </w:r>
            <w:proofErr w:type="spellEnd"/>
            <w:r w:rsidRPr="00C966F7">
              <w:rPr>
                <w:rFonts w:ascii="Times New Roman" w:hAnsi="Times New Roman" w:cs="Times New Roman"/>
                <w:bCs/>
                <w:sz w:val="24"/>
                <w:szCs w:val="24"/>
              </w:rPr>
              <w:t xml:space="preserve"> акта на засідання Комісії з метою схвалення та розміщення на </w:t>
            </w:r>
            <w:proofErr w:type="spellStart"/>
            <w:r w:rsidRPr="00C966F7">
              <w:rPr>
                <w:rFonts w:ascii="Times New Roman" w:hAnsi="Times New Roman" w:cs="Times New Roman"/>
                <w:bCs/>
                <w:sz w:val="24"/>
                <w:szCs w:val="24"/>
              </w:rPr>
              <w:t>вебсайті</w:t>
            </w:r>
            <w:proofErr w:type="spellEnd"/>
            <w:r w:rsidRPr="00C966F7">
              <w:rPr>
                <w:rFonts w:ascii="Times New Roman" w:hAnsi="Times New Roman" w:cs="Times New Roman"/>
                <w:bCs/>
                <w:sz w:val="24"/>
                <w:szCs w:val="24"/>
              </w:rPr>
              <w:t xml:space="preserve"> НКЕК для громадського обговорення та проведення консультацій з органами державної влади та іншими зацікавленими сторонами.</w:t>
            </w:r>
          </w:p>
        </w:tc>
      </w:tr>
      <w:tr w:rsidR="00085434" w:rsidTr="00C961C4">
        <w:tc>
          <w:tcPr>
            <w:tcW w:w="468" w:type="dxa"/>
          </w:tcPr>
          <w:p w:rsidR="00085434" w:rsidRDefault="00085434" w:rsidP="006B6628">
            <w:pPr>
              <w:ind w:left="-120"/>
              <w:jc w:val="center"/>
              <w:rPr>
                <w:rFonts w:ascii="Times New Roman" w:hAnsi="Times New Roman" w:cs="Times New Roman"/>
                <w:b/>
                <w:bCs/>
                <w:sz w:val="24"/>
                <w:szCs w:val="24"/>
              </w:rPr>
            </w:pPr>
            <w:r>
              <w:rPr>
                <w:rFonts w:ascii="Times New Roman" w:hAnsi="Times New Roman" w:cs="Times New Roman"/>
                <w:b/>
                <w:bCs/>
                <w:sz w:val="24"/>
                <w:szCs w:val="24"/>
              </w:rPr>
              <w:lastRenderedPageBreak/>
              <w:t>15.</w:t>
            </w:r>
          </w:p>
        </w:tc>
        <w:tc>
          <w:tcPr>
            <w:tcW w:w="7040" w:type="dxa"/>
          </w:tcPr>
          <w:p w:rsidR="00085434" w:rsidRDefault="00085434" w:rsidP="00763892">
            <w:pPr>
              <w:pStyle w:val="aa"/>
              <w:spacing w:before="0" w:beforeAutospacing="0" w:after="0" w:afterAutospacing="0"/>
              <w:jc w:val="both"/>
              <w:rPr>
                <w:color w:val="000000"/>
              </w:rPr>
            </w:pPr>
            <w:r>
              <w:rPr>
                <w:color w:val="000000"/>
              </w:rPr>
              <w:t>Чи впроваджені станом на 31.12.2024 на практиці основні регуляторні інструменти, передбачені Законом України «Про електронні комунікації», у тому числі інструменти аналізу ринків?</w:t>
            </w:r>
          </w:p>
        </w:tc>
        <w:tc>
          <w:tcPr>
            <w:tcW w:w="7513" w:type="dxa"/>
          </w:tcPr>
          <w:p w:rsidR="00085434" w:rsidRDefault="00822129" w:rsidP="006B6628">
            <w:pPr>
              <w:jc w:val="both"/>
              <w:rPr>
                <w:rFonts w:ascii="Times New Roman" w:hAnsi="Times New Roman" w:cs="Times New Roman"/>
                <w:bCs/>
                <w:sz w:val="24"/>
                <w:szCs w:val="24"/>
              </w:rPr>
            </w:pPr>
            <w:r w:rsidRPr="00822129">
              <w:rPr>
                <w:rFonts w:ascii="Times New Roman" w:hAnsi="Times New Roman" w:cs="Times New Roman"/>
                <w:bCs/>
                <w:sz w:val="24"/>
                <w:szCs w:val="24"/>
              </w:rPr>
              <w:t>Станом на 31.12.2024 НКЕК на практиці впроваджені основні регуляторні інструменти, передбачені Законом України «Про електронні комунікації».</w:t>
            </w:r>
          </w:p>
          <w:p w:rsidR="005D31E2" w:rsidRPr="005D31E2" w:rsidRDefault="005D31E2" w:rsidP="005D31E2">
            <w:pPr>
              <w:jc w:val="both"/>
              <w:rPr>
                <w:rFonts w:ascii="Times New Roman" w:hAnsi="Times New Roman" w:cs="Times New Roman"/>
                <w:bCs/>
                <w:sz w:val="24"/>
                <w:szCs w:val="24"/>
              </w:rPr>
            </w:pPr>
            <w:r>
              <w:rPr>
                <w:rFonts w:ascii="Times New Roman" w:hAnsi="Times New Roman" w:cs="Times New Roman"/>
                <w:bCs/>
                <w:sz w:val="24"/>
                <w:szCs w:val="24"/>
              </w:rPr>
              <w:t>Постанова НКЕК від 31.05.2023 №</w:t>
            </w:r>
            <w:r w:rsidRPr="005D31E2">
              <w:rPr>
                <w:rFonts w:ascii="Times New Roman" w:hAnsi="Times New Roman" w:cs="Times New Roman"/>
                <w:bCs/>
                <w:sz w:val="24"/>
                <w:szCs w:val="24"/>
              </w:rPr>
              <w:t xml:space="preserve">218 «Про затвердження Порядку ідентифікації, визначення та аналізу ринків певних електронних комунікаційних послуг», зареєстрована в Міністерстві </w:t>
            </w:r>
            <w:r>
              <w:rPr>
                <w:rFonts w:ascii="Times New Roman" w:hAnsi="Times New Roman" w:cs="Times New Roman"/>
                <w:bCs/>
                <w:sz w:val="24"/>
                <w:szCs w:val="24"/>
              </w:rPr>
              <w:t>юстиції України 20.07.2023 за №</w:t>
            </w:r>
            <w:r w:rsidRPr="005D31E2">
              <w:rPr>
                <w:rFonts w:ascii="Times New Roman" w:hAnsi="Times New Roman" w:cs="Times New Roman"/>
                <w:bCs/>
                <w:sz w:val="24"/>
                <w:szCs w:val="24"/>
              </w:rPr>
              <w:t>1229/40285.</w:t>
            </w:r>
          </w:p>
          <w:p w:rsidR="005D31E2" w:rsidRPr="005D31E2" w:rsidRDefault="005D31E2" w:rsidP="005D31E2">
            <w:pPr>
              <w:jc w:val="both"/>
              <w:rPr>
                <w:rFonts w:ascii="Times New Roman" w:hAnsi="Times New Roman" w:cs="Times New Roman"/>
                <w:bCs/>
                <w:sz w:val="24"/>
                <w:szCs w:val="24"/>
              </w:rPr>
            </w:pPr>
            <w:r w:rsidRPr="005D31E2">
              <w:rPr>
                <w:rFonts w:ascii="Times New Roman" w:hAnsi="Times New Roman" w:cs="Times New Roman"/>
                <w:bCs/>
                <w:sz w:val="24"/>
                <w:szCs w:val="24"/>
              </w:rPr>
              <w:t>Зазначена постанова набрала чинності 18.08.2023.</w:t>
            </w:r>
          </w:p>
          <w:p w:rsidR="005D31E2" w:rsidRPr="005D31E2" w:rsidRDefault="005D31E2" w:rsidP="005D31E2">
            <w:pPr>
              <w:jc w:val="both"/>
              <w:rPr>
                <w:rFonts w:ascii="Times New Roman" w:hAnsi="Times New Roman" w:cs="Times New Roman"/>
                <w:bCs/>
                <w:sz w:val="24"/>
                <w:szCs w:val="24"/>
              </w:rPr>
            </w:pPr>
            <w:r w:rsidRPr="005D31E2">
              <w:rPr>
                <w:rFonts w:ascii="Times New Roman" w:hAnsi="Times New Roman" w:cs="Times New Roman"/>
                <w:bCs/>
                <w:sz w:val="24"/>
                <w:szCs w:val="24"/>
              </w:rPr>
              <w:t xml:space="preserve">Нормативно-правовий акт розміщений на </w:t>
            </w:r>
            <w:proofErr w:type="spellStart"/>
            <w:r w:rsidRPr="005D31E2">
              <w:rPr>
                <w:rFonts w:ascii="Times New Roman" w:hAnsi="Times New Roman" w:cs="Times New Roman"/>
                <w:bCs/>
                <w:sz w:val="24"/>
                <w:szCs w:val="24"/>
              </w:rPr>
              <w:t>вебсайті</w:t>
            </w:r>
            <w:proofErr w:type="spellEnd"/>
            <w:r w:rsidRPr="005D31E2">
              <w:rPr>
                <w:rFonts w:ascii="Times New Roman" w:hAnsi="Times New Roman" w:cs="Times New Roman"/>
                <w:bCs/>
                <w:sz w:val="24"/>
                <w:szCs w:val="24"/>
              </w:rPr>
              <w:t xml:space="preserve"> Верховної Ради України за посиланнями:</w:t>
            </w:r>
          </w:p>
          <w:p w:rsidR="005D31E2" w:rsidRPr="00FC10C4" w:rsidRDefault="005D31E2" w:rsidP="006B6628">
            <w:pPr>
              <w:jc w:val="both"/>
              <w:rPr>
                <w:rFonts w:ascii="Times New Roman" w:hAnsi="Times New Roman" w:cs="Times New Roman"/>
                <w:bCs/>
                <w:sz w:val="24"/>
                <w:szCs w:val="24"/>
              </w:rPr>
            </w:pPr>
            <w:r w:rsidRPr="005D31E2">
              <w:rPr>
                <w:rFonts w:ascii="Times New Roman" w:hAnsi="Times New Roman" w:cs="Times New Roman"/>
                <w:bCs/>
                <w:sz w:val="24"/>
                <w:szCs w:val="24"/>
              </w:rPr>
              <w:t>https://zakon.rada</w:t>
            </w:r>
            <w:r w:rsidR="00B36D52">
              <w:rPr>
                <w:rFonts w:ascii="Times New Roman" w:hAnsi="Times New Roman" w:cs="Times New Roman"/>
                <w:bCs/>
                <w:sz w:val="24"/>
                <w:szCs w:val="24"/>
              </w:rPr>
              <w:t>.gov.ua/laws/show/z1229-23#Text</w:t>
            </w:r>
          </w:p>
        </w:tc>
      </w:tr>
      <w:tr w:rsidR="00085434" w:rsidTr="00C961C4">
        <w:tc>
          <w:tcPr>
            <w:tcW w:w="468" w:type="dxa"/>
          </w:tcPr>
          <w:p w:rsidR="00085434" w:rsidRDefault="00085434" w:rsidP="006B6628">
            <w:pPr>
              <w:ind w:left="-120"/>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7040" w:type="dxa"/>
          </w:tcPr>
          <w:p w:rsidR="00085434" w:rsidRDefault="00085434" w:rsidP="00763892">
            <w:pPr>
              <w:pStyle w:val="aa"/>
              <w:spacing w:before="0" w:beforeAutospacing="0" w:after="0" w:afterAutospacing="0"/>
              <w:jc w:val="both"/>
              <w:rPr>
                <w:color w:val="000000"/>
              </w:rPr>
            </w:pPr>
            <w:r>
              <w:rPr>
                <w:color w:val="000000"/>
              </w:rPr>
              <w:t>Чи впроваджені станом на 31.12.2024 на практиці основні регуляторні інструменти, передбачені Законом України «Про електронні комунікації», у тому числі накладення регуляторних зобов’язань на постачальників електронних комунікаційних мереж або постачальників електронних комунікаційних послуг із значним ринковим впливом?</w:t>
            </w:r>
          </w:p>
        </w:tc>
        <w:tc>
          <w:tcPr>
            <w:tcW w:w="7513" w:type="dxa"/>
          </w:tcPr>
          <w:p w:rsidR="00085434" w:rsidRDefault="00822129" w:rsidP="006B6628">
            <w:pPr>
              <w:jc w:val="both"/>
              <w:rPr>
                <w:rFonts w:ascii="Times New Roman" w:hAnsi="Times New Roman" w:cs="Times New Roman"/>
                <w:bCs/>
                <w:sz w:val="24"/>
                <w:szCs w:val="24"/>
              </w:rPr>
            </w:pPr>
            <w:r w:rsidRPr="00822129">
              <w:rPr>
                <w:rFonts w:ascii="Times New Roman" w:hAnsi="Times New Roman" w:cs="Times New Roman"/>
                <w:bCs/>
                <w:sz w:val="24"/>
                <w:szCs w:val="24"/>
              </w:rPr>
              <w:t>Станом на 31.12.2024 НКЕК на практиці впроваджені основні регуляторні інструменти, передбачені Законом України «Про електронні комунікації».</w:t>
            </w:r>
          </w:p>
          <w:p w:rsidR="00B36D52" w:rsidRPr="00B36D52" w:rsidRDefault="00B36D52" w:rsidP="00B36D52">
            <w:pPr>
              <w:jc w:val="both"/>
              <w:rPr>
                <w:rFonts w:ascii="Times New Roman" w:hAnsi="Times New Roman" w:cs="Times New Roman"/>
                <w:bCs/>
                <w:sz w:val="24"/>
                <w:szCs w:val="24"/>
              </w:rPr>
            </w:pPr>
            <w:r w:rsidRPr="00B36D52">
              <w:rPr>
                <w:rFonts w:ascii="Times New Roman" w:hAnsi="Times New Roman" w:cs="Times New Roman"/>
                <w:bCs/>
                <w:sz w:val="24"/>
                <w:szCs w:val="24"/>
              </w:rPr>
              <w:t>Поста</w:t>
            </w:r>
            <w:r>
              <w:rPr>
                <w:rFonts w:ascii="Times New Roman" w:hAnsi="Times New Roman" w:cs="Times New Roman"/>
                <w:bCs/>
                <w:sz w:val="24"/>
                <w:szCs w:val="24"/>
              </w:rPr>
              <w:t>нова НКЕК від 01.02.2023 року №</w:t>
            </w:r>
            <w:r w:rsidRPr="00B36D52">
              <w:rPr>
                <w:rFonts w:ascii="Times New Roman" w:hAnsi="Times New Roman" w:cs="Times New Roman"/>
                <w:bCs/>
                <w:sz w:val="24"/>
                <w:szCs w:val="24"/>
              </w:rPr>
              <w:t xml:space="preserve">37 </w:t>
            </w:r>
            <w:r>
              <w:rPr>
                <w:rFonts w:ascii="Times New Roman" w:hAnsi="Times New Roman" w:cs="Times New Roman"/>
                <w:bCs/>
                <w:sz w:val="24"/>
                <w:szCs w:val="24"/>
              </w:rPr>
              <w:t>«</w:t>
            </w:r>
            <w:r w:rsidRPr="00B36D52">
              <w:rPr>
                <w:rFonts w:ascii="Times New Roman" w:hAnsi="Times New Roman" w:cs="Times New Roman"/>
                <w:bCs/>
                <w:sz w:val="24"/>
                <w:szCs w:val="24"/>
              </w:rPr>
              <w:t>Про затвердження Порядку накладення на постачальників електронних комунікаційних мереж або постачальників електронних комунікаційних послуг із значним ринковим впливом на оптових та/або роздрібних ринках регуляторних зобов’язань, їх зміну та зняття</w:t>
            </w:r>
            <w:r>
              <w:rPr>
                <w:rFonts w:ascii="Times New Roman" w:hAnsi="Times New Roman" w:cs="Times New Roman"/>
                <w:bCs/>
                <w:sz w:val="24"/>
                <w:szCs w:val="24"/>
              </w:rPr>
              <w:t>»</w:t>
            </w:r>
            <w:r w:rsidRPr="00B36D52">
              <w:rPr>
                <w:rFonts w:ascii="Times New Roman" w:hAnsi="Times New Roman" w:cs="Times New Roman"/>
                <w:bCs/>
                <w:sz w:val="24"/>
                <w:szCs w:val="24"/>
              </w:rPr>
              <w:t>, зареєстрована в Міністерстві юстиції Ук</w:t>
            </w:r>
            <w:r>
              <w:rPr>
                <w:rFonts w:ascii="Times New Roman" w:hAnsi="Times New Roman" w:cs="Times New Roman"/>
                <w:bCs/>
                <w:sz w:val="24"/>
                <w:szCs w:val="24"/>
              </w:rPr>
              <w:t>раїни 09 березня 2023 року за №</w:t>
            </w:r>
            <w:r w:rsidRPr="00B36D52">
              <w:rPr>
                <w:rFonts w:ascii="Times New Roman" w:hAnsi="Times New Roman" w:cs="Times New Roman"/>
                <w:bCs/>
                <w:sz w:val="24"/>
                <w:szCs w:val="24"/>
              </w:rPr>
              <w:t>427/39483.</w:t>
            </w:r>
          </w:p>
          <w:p w:rsidR="00B36D52" w:rsidRPr="00B36D52" w:rsidRDefault="00B36D52" w:rsidP="00B36D52">
            <w:pPr>
              <w:jc w:val="both"/>
              <w:rPr>
                <w:rFonts w:ascii="Times New Roman" w:hAnsi="Times New Roman" w:cs="Times New Roman"/>
                <w:bCs/>
                <w:sz w:val="24"/>
                <w:szCs w:val="24"/>
              </w:rPr>
            </w:pPr>
            <w:r w:rsidRPr="00B36D52">
              <w:rPr>
                <w:rFonts w:ascii="Times New Roman" w:hAnsi="Times New Roman" w:cs="Times New Roman"/>
                <w:bCs/>
                <w:sz w:val="24"/>
                <w:szCs w:val="24"/>
              </w:rPr>
              <w:t>Зазначена постанова чинна. Редакція від 24.08.2024.</w:t>
            </w:r>
          </w:p>
          <w:p w:rsidR="00B36D52" w:rsidRPr="00B36D52" w:rsidRDefault="00B36D52" w:rsidP="00B36D52">
            <w:pPr>
              <w:jc w:val="both"/>
              <w:rPr>
                <w:rFonts w:ascii="Times New Roman" w:hAnsi="Times New Roman" w:cs="Times New Roman"/>
                <w:bCs/>
                <w:sz w:val="24"/>
                <w:szCs w:val="24"/>
              </w:rPr>
            </w:pPr>
            <w:r w:rsidRPr="00B36D52">
              <w:rPr>
                <w:rFonts w:ascii="Times New Roman" w:hAnsi="Times New Roman" w:cs="Times New Roman"/>
                <w:bCs/>
                <w:sz w:val="24"/>
                <w:szCs w:val="24"/>
              </w:rPr>
              <w:t xml:space="preserve">Постанова розміщена на </w:t>
            </w:r>
            <w:proofErr w:type="spellStart"/>
            <w:r>
              <w:rPr>
                <w:rFonts w:ascii="Times New Roman" w:hAnsi="Times New Roman" w:cs="Times New Roman"/>
                <w:bCs/>
                <w:sz w:val="24"/>
                <w:szCs w:val="24"/>
              </w:rPr>
              <w:t>вебсайті</w:t>
            </w:r>
            <w:proofErr w:type="spellEnd"/>
            <w:r>
              <w:rPr>
                <w:rFonts w:ascii="Times New Roman" w:hAnsi="Times New Roman" w:cs="Times New Roman"/>
                <w:bCs/>
                <w:sz w:val="24"/>
                <w:szCs w:val="24"/>
              </w:rPr>
              <w:t xml:space="preserve"> </w:t>
            </w:r>
            <w:r w:rsidRPr="00B36D52">
              <w:rPr>
                <w:rFonts w:ascii="Times New Roman" w:hAnsi="Times New Roman" w:cs="Times New Roman"/>
                <w:bCs/>
                <w:sz w:val="24"/>
                <w:szCs w:val="24"/>
              </w:rPr>
              <w:t>Верховної Ради України за посиланнями:</w:t>
            </w:r>
          </w:p>
          <w:p w:rsidR="00B36D52" w:rsidRPr="00FC10C4" w:rsidRDefault="00B36D52" w:rsidP="006B6628">
            <w:pPr>
              <w:jc w:val="both"/>
              <w:rPr>
                <w:rFonts w:ascii="Times New Roman" w:hAnsi="Times New Roman" w:cs="Times New Roman"/>
                <w:bCs/>
                <w:sz w:val="24"/>
                <w:szCs w:val="24"/>
              </w:rPr>
            </w:pPr>
            <w:r w:rsidRPr="00B36D52">
              <w:rPr>
                <w:rFonts w:ascii="Times New Roman" w:hAnsi="Times New Roman" w:cs="Times New Roman"/>
                <w:bCs/>
                <w:sz w:val="24"/>
                <w:szCs w:val="24"/>
              </w:rPr>
              <w:t>https://zakon.rada</w:t>
            </w:r>
            <w:r>
              <w:rPr>
                <w:rFonts w:ascii="Times New Roman" w:hAnsi="Times New Roman" w:cs="Times New Roman"/>
                <w:bCs/>
                <w:sz w:val="24"/>
                <w:szCs w:val="24"/>
              </w:rPr>
              <w:t>.gov.ua/laws/show/z0427-23#Text</w:t>
            </w:r>
          </w:p>
        </w:tc>
      </w:tr>
      <w:tr w:rsidR="00085434" w:rsidTr="00C961C4">
        <w:tc>
          <w:tcPr>
            <w:tcW w:w="468" w:type="dxa"/>
          </w:tcPr>
          <w:p w:rsidR="00085434" w:rsidRDefault="00085434" w:rsidP="006B6628">
            <w:pPr>
              <w:ind w:left="-120"/>
              <w:jc w:val="center"/>
              <w:rPr>
                <w:rFonts w:ascii="Times New Roman" w:hAnsi="Times New Roman" w:cs="Times New Roman"/>
                <w:b/>
                <w:bCs/>
                <w:sz w:val="24"/>
                <w:szCs w:val="24"/>
              </w:rPr>
            </w:pPr>
            <w:r>
              <w:rPr>
                <w:rFonts w:ascii="Times New Roman" w:hAnsi="Times New Roman" w:cs="Times New Roman"/>
                <w:b/>
                <w:bCs/>
                <w:sz w:val="24"/>
                <w:szCs w:val="24"/>
              </w:rPr>
              <w:lastRenderedPageBreak/>
              <w:t>17.</w:t>
            </w:r>
          </w:p>
        </w:tc>
        <w:tc>
          <w:tcPr>
            <w:tcW w:w="7040" w:type="dxa"/>
          </w:tcPr>
          <w:p w:rsidR="00085434" w:rsidRDefault="00085434" w:rsidP="00763892">
            <w:pPr>
              <w:pStyle w:val="aa"/>
              <w:spacing w:before="0" w:beforeAutospacing="0" w:after="0" w:afterAutospacing="0"/>
              <w:jc w:val="both"/>
              <w:rPr>
                <w:color w:val="000000"/>
              </w:rPr>
            </w:pPr>
            <w:r>
              <w:rPr>
                <w:color w:val="000000"/>
              </w:rPr>
              <w:t>Чи впроваджені станом на 31.12.2024 на практиці основні регуляторні інструменти, передбачені Законом України «Про електронні комунікації», у тому числі інструменти забезпечення географічної доступності універсальних послуг?</w:t>
            </w:r>
          </w:p>
        </w:tc>
        <w:tc>
          <w:tcPr>
            <w:tcW w:w="7513" w:type="dxa"/>
          </w:tcPr>
          <w:p w:rsidR="00085434" w:rsidRDefault="00822129" w:rsidP="006B6628">
            <w:pPr>
              <w:jc w:val="both"/>
              <w:rPr>
                <w:rFonts w:ascii="Times New Roman" w:hAnsi="Times New Roman" w:cs="Times New Roman"/>
                <w:bCs/>
                <w:sz w:val="24"/>
                <w:szCs w:val="24"/>
              </w:rPr>
            </w:pPr>
            <w:r w:rsidRPr="00822129">
              <w:rPr>
                <w:rFonts w:ascii="Times New Roman" w:hAnsi="Times New Roman" w:cs="Times New Roman"/>
                <w:bCs/>
                <w:sz w:val="24"/>
                <w:szCs w:val="24"/>
              </w:rPr>
              <w:t>Станом на 31.12.2024 НКЕК на практиці впроваджені основні регуляторні інструменти, передбачені Законом України «Про електронні комунікації».</w:t>
            </w:r>
          </w:p>
          <w:p w:rsidR="00B36D52" w:rsidRPr="00B36D52" w:rsidRDefault="00B36D52" w:rsidP="00B36D52">
            <w:pPr>
              <w:jc w:val="both"/>
              <w:rPr>
                <w:rFonts w:ascii="Times New Roman" w:hAnsi="Times New Roman" w:cs="Times New Roman"/>
                <w:bCs/>
                <w:sz w:val="24"/>
                <w:szCs w:val="24"/>
              </w:rPr>
            </w:pPr>
            <w:r w:rsidRPr="00B36D52">
              <w:rPr>
                <w:rFonts w:ascii="Times New Roman" w:hAnsi="Times New Roman" w:cs="Times New Roman"/>
                <w:bCs/>
                <w:sz w:val="24"/>
                <w:szCs w:val="24"/>
              </w:rPr>
              <w:t>З метою забезпечення географічної доступності універсальних послуг рішенням НКЕК від 20.0</w:t>
            </w:r>
            <w:r>
              <w:rPr>
                <w:rFonts w:ascii="Times New Roman" w:hAnsi="Times New Roman" w:cs="Times New Roman"/>
                <w:bCs/>
                <w:sz w:val="24"/>
                <w:szCs w:val="24"/>
              </w:rPr>
              <w:t>3.2024 №</w:t>
            </w:r>
            <w:r w:rsidRPr="00B36D52">
              <w:rPr>
                <w:rFonts w:ascii="Times New Roman" w:hAnsi="Times New Roman" w:cs="Times New Roman"/>
                <w:bCs/>
                <w:sz w:val="24"/>
                <w:szCs w:val="24"/>
              </w:rPr>
              <w:t>135 схвалено проект постанови КМУ «Про затвердження Порядку призначення постачальника(</w:t>
            </w:r>
            <w:proofErr w:type="spellStart"/>
            <w:r w:rsidRPr="00B36D52">
              <w:rPr>
                <w:rFonts w:ascii="Times New Roman" w:hAnsi="Times New Roman" w:cs="Times New Roman"/>
                <w:bCs/>
                <w:sz w:val="24"/>
                <w:szCs w:val="24"/>
              </w:rPr>
              <w:t>-ів</w:t>
            </w:r>
            <w:proofErr w:type="spellEnd"/>
            <w:r w:rsidRPr="00B36D52">
              <w:rPr>
                <w:rFonts w:ascii="Times New Roman" w:hAnsi="Times New Roman" w:cs="Times New Roman"/>
                <w:bCs/>
                <w:sz w:val="24"/>
                <w:szCs w:val="24"/>
              </w:rPr>
              <w:t>) електронних комунікаційних послуг, на яких покладаються зобов’язання з надання доступу до універсальної електронної комунікаційної послуги на призначеній території».</w:t>
            </w:r>
          </w:p>
          <w:p w:rsidR="00B36D52" w:rsidRPr="00B36D52" w:rsidRDefault="00B36D52" w:rsidP="00B36D52">
            <w:pPr>
              <w:jc w:val="both"/>
              <w:rPr>
                <w:rFonts w:ascii="Times New Roman" w:hAnsi="Times New Roman" w:cs="Times New Roman"/>
                <w:bCs/>
                <w:sz w:val="24"/>
                <w:szCs w:val="24"/>
              </w:rPr>
            </w:pPr>
            <w:r w:rsidRPr="00B36D52">
              <w:rPr>
                <w:rFonts w:ascii="Times New Roman" w:hAnsi="Times New Roman" w:cs="Times New Roman"/>
                <w:bCs/>
                <w:sz w:val="24"/>
                <w:szCs w:val="24"/>
              </w:rPr>
              <w:t xml:space="preserve">Проведено громадське обговорення щодо цього </w:t>
            </w:r>
            <w:proofErr w:type="spellStart"/>
            <w:r w:rsidRPr="00B36D52">
              <w:rPr>
                <w:rFonts w:ascii="Times New Roman" w:hAnsi="Times New Roman" w:cs="Times New Roman"/>
                <w:bCs/>
                <w:sz w:val="24"/>
                <w:szCs w:val="24"/>
              </w:rPr>
              <w:t>проєкту</w:t>
            </w:r>
            <w:proofErr w:type="spellEnd"/>
            <w:r w:rsidRPr="00B36D52">
              <w:rPr>
                <w:rFonts w:ascii="Times New Roman" w:hAnsi="Times New Roman" w:cs="Times New Roman"/>
                <w:bCs/>
                <w:sz w:val="24"/>
                <w:szCs w:val="24"/>
              </w:rPr>
              <w:t xml:space="preserve"> акта та інформацію про проведені консультації ро</w:t>
            </w:r>
            <w:r>
              <w:rPr>
                <w:rFonts w:ascii="Times New Roman" w:hAnsi="Times New Roman" w:cs="Times New Roman"/>
                <w:bCs/>
                <w:sz w:val="24"/>
                <w:szCs w:val="24"/>
              </w:rPr>
              <w:t xml:space="preserve">зміщено на </w:t>
            </w:r>
            <w:proofErr w:type="spellStart"/>
            <w:r>
              <w:rPr>
                <w:rFonts w:ascii="Times New Roman" w:hAnsi="Times New Roman" w:cs="Times New Roman"/>
                <w:bCs/>
                <w:sz w:val="24"/>
                <w:szCs w:val="24"/>
              </w:rPr>
              <w:t>вебсайті</w:t>
            </w:r>
            <w:proofErr w:type="spellEnd"/>
            <w:r>
              <w:rPr>
                <w:rFonts w:ascii="Times New Roman" w:hAnsi="Times New Roman" w:cs="Times New Roman"/>
                <w:bCs/>
                <w:sz w:val="24"/>
                <w:szCs w:val="24"/>
              </w:rPr>
              <w:t xml:space="preserve"> </w:t>
            </w:r>
            <w:r w:rsidRPr="00B36D52">
              <w:rPr>
                <w:rFonts w:ascii="Times New Roman" w:hAnsi="Times New Roman" w:cs="Times New Roman"/>
                <w:bCs/>
                <w:sz w:val="24"/>
                <w:szCs w:val="24"/>
              </w:rPr>
              <w:t xml:space="preserve">НКЕК. </w:t>
            </w:r>
          </w:p>
          <w:p w:rsidR="00B36D52" w:rsidRPr="00B36D52" w:rsidRDefault="00B36D52" w:rsidP="00B36D52">
            <w:pPr>
              <w:jc w:val="both"/>
              <w:rPr>
                <w:rFonts w:ascii="Times New Roman" w:hAnsi="Times New Roman" w:cs="Times New Roman"/>
                <w:bCs/>
                <w:sz w:val="24"/>
                <w:szCs w:val="24"/>
              </w:rPr>
            </w:pPr>
            <w:r w:rsidRPr="00B36D52">
              <w:rPr>
                <w:rFonts w:ascii="Times New Roman" w:hAnsi="Times New Roman" w:cs="Times New Roman"/>
                <w:bCs/>
                <w:sz w:val="24"/>
                <w:szCs w:val="24"/>
              </w:rPr>
              <w:t xml:space="preserve">Доопрацьовану редакцію </w:t>
            </w:r>
            <w:proofErr w:type="spellStart"/>
            <w:r w:rsidRPr="00B36D52">
              <w:rPr>
                <w:rFonts w:ascii="Times New Roman" w:hAnsi="Times New Roman" w:cs="Times New Roman"/>
                <w:bCs/>
                <w:sz w:val="24"/>
                <w:szCs w:val="24"/>
              </w:rPr>
              <w:t>про</w:t>
            </w:r>
            <w:r>
              <w:rPr>
                <w:rFonts w:ascii="Times New Roman" w:hAnsi="Times New Roman" w:cs="Times New Roman"/>
                <w:bCs/>
                <w:sz w:val="24"/>
                <w:szCs w:val="24"/>
              </w:rPr>
              <w:t>єкта</w:t>
            </w:r>
            <w:proofErr w:type="spellEnd"/>
            <w:r>
              <w:rPr>
                <w:rFonts w:ascii="Times New Roman" w:hAnsi="Times New Roman" w:cs="Times New Roman"/>
                <w:bCs/>
                <w:sz w:val="24"/>
                <w:szCs w:val="24"/>
              </w:rPr>
              <w:t xml:space="preserve"> акта схвалено рішенням НКЕК</w:t>
            </w:r>
            <w:r>
              <w:rPr>
                <w:rFonts w:ascii="Times New Roman" w:hAnsi="Times New Roman" w:cs="Times New Roman"/>
                <w:bCs/>
                <w:sz w:val="24"/>
                <w:szCs w:val="24"/>
              </w:rPr>
              <w:br/>
              <w:t>від 19.06.2024 №</w:t>
            </w:r>
            <w:r w:rsidRPr="00B36D52">
              <w:rPr>
                <w:rFonts w:ascii="Times New Roman" w:hAnsi="Times New Roman" w:cs="Times New Roman"/>
                <w:bCs/>
                <w:sz w:val="24"/>
                <w:szCs w:val="24"/>
              </w:rPr>
              <w:t xml:space="preserve">334 (розміщення на </w:t>
            </w:r>
            <w:proofErr w:type="spellStart"/>
            <w:r w:rsidRPr="00B36D52">
              <w:rPr>
                <w:rFonts w:ascii="Times New Roman" w:hAnsi="Times New Roman" w:cs="Times New Roman"/>
                <w:bCs/>
                <w:sz w:val="24"/>
                <w:szCs w:val="24"/>
              </w:rPr>
              <w:t>в</w:t>
            </w:r>
            <w:r>
              <w:rPr>
                <w:rFonts w:ascii="Times New Roman" w:hAnsi="Times New Roman" w:cs="Times New Roman"/>
                <w:bCs/>
                <w:sz w:val="24"/>
                <w:szCs w:val="24"/>
              </w:rPr>
              <w:t>ебсайті</w:t>
            </w:r>
            <w:proofErr w:type="spellEnd"/>
            <w:r w:rsidRPr="00B36D52">
              <w:rPr>
                <w:rFonts w:ascii="Times New Roman" w:hAnsi="Times New Roman" w:cs="Times New Roman"/>
                <w:bCs/>
                <w:sz w:val="24"/>
                <w:szCs w:val="24"/>
              </w:rPr>
              <w:t xml:space="preserve"> НКЕК за посиланням https://nkek.gov.ua/npas/risennia-nkek-vid-19062024-no-334-pro-sxvalennia-proektu-postanovi-kabinetu-ministriv-ukrayini-pro-zatverdzennia-poriadku-priznacennia-postacalnika-iv-elektronn</w:t>
            </w:r>
            <w:r>
              <w:rPr>
                <w:rFonts w:ascii="Times New Roman" w:hAnsi="Times New Roman" w:cs="Times New Roman"/>
                <w:bCs/>
                <w:sz w:val="24"/>
                <w:szCs w:val="24"/>
              </w:rPr>
              <w:t>ix-komunikaciinix-poslug-na-iak</w:t>
            </w:r>
            <w:r w:rsidRPr="00B36D52">
              <w:rPr>
                <w:rFonts w:ascii="Times New Roman" w:hAnsi="Times New Roman" w:cs="Times New Roman"/>
                <w:bCs/>
                <w:sz w:val="24"/>
                <w:szCs w:val="24"/>
              </w:rPr>
              <w:t>).</w:t>
            </w:r>
          </w:p>
          <w:p w:rsidR="00B36D52" w:rsidRPr="00B36D52" w:rsidRDefault="00B36D52" w:rsidP="00B36D52">
            <w:pPr>
              <w:jc w:val="both"/>
              <w:rPr>
                <w:rFonts w:ascii="Times New Roman" w:hAnsi="Times New Roman" w:cs="Times New Roman"/>
                <w:bCs/>
                <w:sz w:val="24"/>
                <w:szCs w:val="24"/>
              </w:rPr>
            </w:pPr>
            <w:r w:rsidRPr="00B36D52">
              <w:rPr>
                <w:rFonts w:ascii="Times New Roman" w:hAnsi="Times New Roman" w:cs="Times New Roman"/>
                <w:bCs/>
                <w:sz w:val="24"/>
                <w:szCs w:val="24"/>
              </w:rPr>
              <w:t xml:space="preserve">Отримано погодження </w:t>
            </w:r>
            <w:proofErr w:type="spellStart"/>
            <w:r w:rsidRPr="00B36D52">
              <w:rPr>
                <w:rFonts w:ascii="Times New Roman" w:hAnsi="Times New Roman" w:cs="Times New Roman"/>
                <w:bCs/>
                <w:sz w:val="24"/>
                <w:szCs w:val="24"/>
              </w:rPr>
              <w:t>проєкту</w:t>
            </w:r>
            <w:proofErr w:type="spellEnd"/>
            <w:r w:rsidRPr="00B36D52">
              <w:rPr>
                <w:rFonts w:ascii="Times New Roman" w:hAnsi="Times New Roman" w:cs="Times New Roman"/>
                <w:bCs/>
                <w:sz w:val="24"/>
                <w:szCs w:val="24"/>
              </w:rPr>
              <w:t xml:space="preserve"> акта від Мінекономіки, ДРС, </w:t>
            </w:r>
            <w:r>
              <w:rPr>
                <w:rFonts w:ascii="Times New Roman" w:hAnsi="Times New Roman" w:cs="Times New Roman"/>
                <w:bCs/>
                <w:sz w:val="24"/>
                <w:szCs w:val="24"/>
              </w:rPr>
              <w:t xml:space="preserve">АМКУ,  Адміністрації </w:t>
            </w:r>
            <w:proofErr w:type="spellStart"/>
            <w:r>
              <w:rPr>
                <w:rFonts w:ascii="Times New Roman" w:hAnsi="Times New Roman" w:cs="Times New Roman"/>
                <w:bCs/>
                <w:sz w:val="24"/>
                <w:szCs w:val="24"/>
              </w:rPr>
              <w:t>Держспецзв</w:t>
            </w:r>
            <w:r w:rsidRPr="00B36D52">
              <w:rPr>
                <w:rFonts w:ascii="Times New Roman" w:hAnsi="Times New Roman" w:cs="Times New Roman"/>
                <w:bCs/>
                <w:sz w:val="24"/>
                <w:szCs w:val="24"/>
              </w:rPr>
              <w:t>’</w:t>
            </w:r>
            <w:r>
              <w:rPr>
                <w:rFonts w:ascii="Times New Roman" w:hAnsi="Times New Roman" w:cs="Times New Roman"/>
                <w:bCs/>
                <w:sz w:val="24"/>
                <w:szCs w:val="24"/>
              </w:rPr>
              <w:t>язку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Мінцифри</w:t>
            </w:r>
            <w:proofErr w:type="spellEnd"/>
            <w:r>
              <w:rPr>
                <w:rFonts w:ascii="Times New Roman" w:hAnsi="Times New Roman" w:cs="Times New Roman"/>
                <w:bCs/>
                <w:sz w:val="24"/>
                <w:szCs w:val="24"/>
              </w:rPr>
              <w:t>.</w:t>
            </w:r>
          </w:p>
          <w:p w:rsidR="00B36D52" w:rsidRPr="00B36D52" w:rsidRDefault="00B36D52" w:rsidP="00B36D52">
            <w:pPr>
              <w:jc w:val="both"/>
              <w:rPr>
                <w:rFonts w:ascii="Times New Roman" w:hAnsi="Times New Roman" w:cs="Times New Roman"/>
                <w:bCs/>
                <w:sz w:val="24"/>
                <w:szCs w:val="24"/>
              </w:rPr>
            </w:pPr>
            <w:r w:rsidRPr="00B36D52">
              <w:rPr>
                <w:rFonts w:ascii="Times New Roman" w:hAnsi="Times New Roman" w:cs="Times New Roman"/>
                <w:bCs/>
                <w:sz w:val="24"/>
                <w:szCs w:val="24"/>
              </w:rPr>
              <w:t xml:space="preserve">Мінфіном двічі відмовлено у погодженні </w:t>
            </w:r>
            <w:proofErr w:type="spellStart"/>
            <w:r w:rsidRPr="00B36D52">
              <w:rPr>
                <w:rFonts w:ascii="Times New Roman" w:hAnsi="Times New Roman" w:cs="Times New Roman"/>
                <w:bCs/>
                <w:sz w:val="24"/>
                <w:szCs w:val="24"/>
              </w:rPr>
              <w:t>проєкту</w:t>
            </w:r>
            <w:proofErr w:type="spellEnd"/>
            <w:r w:rsidRPr="00B36D52">
              <w:rPr>
                <w:rFonts w:ascii="Times New Roman" w:hAnsi="Times New Roman" w:cs="Times New Roman"/>
                <w:bCs/>
                <w:sz w:val="24"/>
                <w:szCs w:val="24"/>
              </w:rPr>
              <w:t xml:space="preserve"> акта з аргументацією щодо необхідності доопрацювання фінансово-економічних розрахунків до проекту акта.</w:t>
            </w:r>
          </w:p>
          <w:p w:rsidR="00B36D52" w:rsidRPr="00B36D52" w:rsidRDefault="00B36D52" w:rsidP="00B36D52">
            <w:pPr>
              <w:jc w:val="both"/>
              <w:rPr>
                <w:rFonts w:ascii="Times New Roman" w:hAnsi="Times New Roman" w:cs="Times New Roman"/>
                <w:bCs/>
                <w:sz w:val="24"/>
                <w:szCs w:val="24"/>
              </w:rPr>
            </w:pPr>
            <w:r w:rsidRPr="00B36D52">
              <w:rPr>
                <w:rFonts w:ascii="Times New Roman" w:hAnsi="Times New Roman" w:cs="Times New Roman"/>
                <w:bCs/>
                <w:sz w:val="24"/>
                <w:szCs w:val="24"/>
              </w:rPr>
              <w:t xml:space="preserve">З урахуванням останніх отриманих від Мінфіну зауважень підготовлено відповідний комплект документів та втретє проект акта направлений на погодження до </w:t>
            </w:r>
            <w:r>
              <w:rPr>
                <w:rFonts w:ascii="Times New Roman" w:hAnsi="Times New Roman" w:cs="Times New Roman"/>
                <w:bCs/>
                <w:sz w:val="24"/>
                <w:szCs w:val="24"/>
              </w:rPr>
              <w:t>Мінфіну листом від 31.01.2025 №</w:t>
            </w:r>
            <w:r w:rsidRPr="00B36D52">
              <w:rPr>
                <w:rFonts w:ascii="Times New Roman" w:hAnsi="Times New Roman" w:cs="Times New Roman"/>
                <w:bCs/>
                <w:sz w:val="24"/>
                <w:szCs w:val="24"/>
              </w:rPr>
              <w:t>01-837/132.</w:t>
            </w:r>
          </w:p>
          <w:p w:rsidR="00B36D52" w:rsidRPr="00B36D52" w:rsidRDefault="00B36D52" w:rsidP="006B6628">
            <w:pPr>
              <w:jc w:val="both"/>
              <w:rPr>
                <w:rFonts w:ascii="Times New Roman" w:hAnsi="Times New Roman" w:cs="Times New Roman"/>
                <w:bCs/>
                <w:sz w:val="24"/>
                <w:szCs w:val="24"/>
                <w:lang w:val="en-US"/>
              </w:rPr>
            </w:pPr>
            <w:r>
              <w:rPr>
                <w:rFonts w:ascii="Times New Roman" w:hAnsi="Times New Roman" w:cs="Times New Roman"/>
                <w:bCs/>
                <w:sz w:val="24"/>
                <w:szCs w:val="24"/>
              </w:rPr>
              <w:t>Робота продовжується.</w:t>
            </w:r>
          </w:p>
        </w:tc>
      </w:tr>
      <w:tr w:rsidR="00085434" w:rsidTr="00C961C4">
        <w:tc>
          <w:tcPr>
            <w:tcW w:w="468" w:type="dxa"/>
          </w:tcPr>
          <w:p w:rsidR="00085434" w:rsidRDefault="00085434" w:rsidP="006B6628">
            <w:pPr>
              <w:ind w:left="-120"/>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7040" w:type="dxa"/>
          </w:tcPr>
          <w:p w:rsidR="00085434" w:rsidRDefault="00085434" w:rsidP="00763892">
            <w:pPr>
              <w:pStyle w:val="aa"/>
              <w:spacing w:before="0" w:beforeAutospacing="0" w:after="0" w:afterAutospacing="0"/>
              <w:jc w:val="both"/>
              <w:rPr>
                <w:color w:val="000000"/>
              </w:rPr>
            </w:pPr>
            <w:r>
              <w:rPr>
                <w:color w:val="000000"/>
              </w:rPr>
              <w:t>Чи впроваджені станом на 31.12.2024 на практиці основні регуляторні інструменти, передбачені Законом України «Про електронні комунікації», у тому числі інструменти забезпечення цінової доступності універсальних послуг?</w:t>
            </w:r>
          </w:p>
        </w:tc>
        <w:tc>
          <w:tcPr>
            <w:tcW w:w="7513" w:type="dxa"/>
          </w:tcPr>
          <w:p w:rsidR="00085434" w:rsidRPr="00AD2E28" w:rsidRDefault="00822129" w:rsidP="006B6628">
            <w:pPr>
              <w:jc w:val="both"/>
              <w:rPr>
                <w:rFonts w:ascii="Times New Roman" w:hAnsi="Times New Roman" w:cs="Times New Roman"/>
                <w:bCs/>
                <w:sz w:val="24"/>
                <w:szCs w:val="24"/>
                <w:lang w:val="ru-RU"/>
              </w:rPr>
            </w:pPr>
            <w:r w:rsidRPr="00822129">
              <w:rPr>
                <w:rFonts w:ascii="Times New Roman" w:hAnsi="Times New Roman" w:cs="Times New Roman"/>
                <w:bCs/>
                <w:sz w:val="24"/>
                <w:szCs w:val="24"/>
              </w:rPr>
              <w:t>Станом на 31.12.2024 НКЕК на практиці впроваджені основні регуляторні інструменти, передбачені Законом України «Про електронні комунікації».</w:t>
            </w:r>
          </w:p>
          <w:p w:rsidR="00393AF5" w:rsidRPr="00393AF5" w:rsidRDefault="00393AF5" w:rsidP="00393AF5">
            <w:pPr>
              <w:jc w:val="both"/>
              <w:rPr>
                <w:rFonts w:ascii="Times New Roman" w:hAnsi="Times New Roman" w:cs="Times New Roman"/>
                <w:bCs/>
                <w:sz w:val="24"/>
                <w:szCs w:val="24"/>
              </w:rPr>
            </w:pPr>
            <w:r w:rsidRPr="00393AF5">
              <w:rPr>
                <w:rFonts w:ascii="Times New Roman" w:hAnsi="Times New Roman" w:cs="Times New Roman"/>
                <w:bCs/>
                <w:sz w:val="24"/>
                <w:szCs w:val="24"/>
              </w:rPr>
              <w:t xml:space="preserve">З метою забезпечення цінової доступності універсальних послуг </w:t>
            </w:r>
            <w:r w:rsidRPr="00393AF5">
              <w:rPr>
                <w:rFonts w:ascii="Times New Roman" w:hAnsi="Times New Roman" w:cs="Times New Roman"/>
                <w:bCs/>
                <w:sz w:val="24"/>
                <w:szCs w:val="24"/>
              </w:rPr>
              <w:lastRenderedPageBreak/>
              <w:t xml:space="preserve">НКЕК розроблено два </w:t>
            </w:r>
            <w:proofErr w:type="spellStart"/>
            <w:r w:rsidRPr="00393AF5">
              <w:rPr>
                <w:rFonts w:ascii="Times New Roman" w:hAnsi="Times New Roman" w:cs="Times New Roman"/>
                <w:bCs/>
                <w:sz w:val="24"/>
                <w:szCs w:val="24"/>
              </w:rPr>
              <w:t>проєкти</w:t>
            </w:r>
            <w:proofErr w:type="spellEnd"/>
            <w:r w:rsidRPr="00393AF5">
              <w:rPr>
                <w:rFonts w:ascii="Times New Roman" w:hAnsi="Times New Roman" w:cs="Times New Roman"/>
                <w:bCs/>
                <w:sz w:val="24"/>
                <w:szCs w:val="24"/>
              </w:rPr>
              <w:t xml:space="preserve"> постанов КМУ: «Про затвердження Порядку здійснення моніторингу рівня тарифів (цін) на універсальні електронні комунікаційні послуги» та «Про встановлення Критеріїв та їх значень для визначення цінової доступності універсальних електронних комунікаційних послуг».</w:t>
            </w:r>
          </w:p>
          <w:p w:rsidR="00393AF5" w:rsidRPr="00393AF5" w:rsidRDefault="00393AF5" w:rsidP="00393AF5">
            <w:pPr>
              <w:jc w:val="both"/>
              <w:rPr>
                <w:rFonts w:ascii="Times New Roman" w:hAnsi="Times New Roman" w:cs="Times New Roman"/>
                <w:bCs/>
                <w:sz w:val="24"/>
                <w:szCs w:val="24"/>
              </w:rPr>
            </w:pPr>
            <w:r>
              <w:rPr>
                <w:rFonts w:ascii="Times New Roman" w:hAnsi="Times New Roman" w:cs="Times New Roman"/>
                <w:bCs/>
                <w:sz w:val="24"/>
                <w:szCs w:val="24"/>
              </w:rPr>
              <w:t>Рішенням НКЕК від 04.12.2024 №721 схвалено</w:t>
            </w:r>
            <w:r w:rsidRPr="00393AF5">
              <w:rPr>
                <w:rFonts w:ascii="Times New Roman" w:hAnsi="Times New Roman" w:cs="Times New Roman"/>
                <w:bCs/>
                <w:sz w:val="24"/>
                <w:szCs w:val="24"/>
              </w:rPr>
              <w:t xml:space="preserve"> проект постанови КМУ «Про затвердження Порядку здійснення моніторингу рівня тарифів (цін) на універсальні електронні комунікаційні послуги» (розміщення на </w:t>
            </w:r>
            <w:proofErr w:type="spellStart"/>
            <w:r>
              <w:rPr>
                <w:rFonts w:ascii="Times New Roman" w:hAnsi="Times New Roman" w:cs="Times New Roman"/>
                <w:bCs/>
                <w:sz w:val="24"/>
                <w:szCs w:val="24"/>
              </w:rPr>
              <w:t>вебсайті</w:t>
            </w:r>
            <w:proofErr w:type="spellEnd"/>
            <w:r>
              <w:rPr>
                <w:rFonts w:ascii="Times New Roman" w:hAnsi="Times New Roman" w:cs="Times New Roman"/>
                <w:bCs/>
                <w:sz w:val="24"/>
                <w:szCs w:val="24"/>
              </w:rPr>
              <w:t xml:space="preserve"> </w:t>
            </w:r>
            <w:r w:rsidRPr="00393AF5">
              <w:rPr>
                <w:rFonts w:ascii="Times New Roman" w:hAnsi="Times New Roman" w:cs="Times New Roman"/>
                <w:bCs/>
                <w:sz w:val="24"/>
                <w:szCs w:val="24"/>
              </w:rPr>
              <w:t>НКЕК за посиланням: https://nkek.gov.ua/npas/pro-skhvalennia-proektu-postanovy-kabinetu-ministriv-ukrainy-pro-zatverdzhennia-poriadku-zdiisnennia-monitorynhu-rivnia-taryfiv-tsin-na-universalni-elektronni-komunikatsiini-posluhy )</w:t>
            </w:r>
          </w:p>
          <w:p w:rsidR="00393AF5" w:rsidRPr="00393AF5" w:rsidRDefault="00393AF5" w:rsidP="00393AF5">
            <w:pPr>
              <w:jc w:val="both"/>
              <w:rPr>
                <w:rFonts w:ascii="Times New Roman" w:hAnsi="Times New Roman" w:cs="Times New Roman"/>
                <w:bCs/>
                <w:sz w:val="24"/>
                <w:szCs w:val="24"/>
              </w:rPr>
            </w:pPr>
            <w:r w:rsidRPr="00393AF5">
              <w:rPr>
                <w:rFonts w:ascii="Times New Roman" w:hAnsi="Times New Roman" w:cs="Times New Roman"/>
                <w:bCs/>
                <w:sz w:val="24"/>
                <w:szCs w:val="24"/>
              </w:rPr>
              <w:t xml:space="preserve">Проведено громадське обговорення щодо цього </w:t>
            </w:r>
            <w:proofErr w:type="spellStart"/>
            <w:r w:rsidRPr="00393AF5">
              <w:rPr>
                <w:rFonts w:ascii="Times New Roman" w:hAnsi="Times New Roman" w:cs="Times New Roman"/>
                <w:bCs/>
                <w:sz w:val="24"/>
                <w:szCs w:val="24"/>
              </w:rPr>
              <w:t>проєкту</w:t>
            </w:r>
            <w:proofErr w:type="spellEnd"/>
            <w:r w:rsidRPr="00393AF5">
              <w:rPr>
                <w:rFonts w:ascii="Times New Roman" w:hAnsi="Times New Roman" w:cs="Times New Roman"/>
                <w:bCs/>
                <w:sz w:val="24"/>
                <w:szCs w:val="24"/>
              </w:rPr>
              <w:t xml:space="preserve"> акта та інформацію про проведені консультації розміщено на </w:t>
            </w:r>
            <w:proofErr w:type="spellStart"/>
            <w:r>
              <w:rPr>
                <w:rFonts w:ascii="Times New Roman" w:hAnsi="Times New Roman" w:cs="Times New Roman"/>
                <w:bCs/>
                <w:sz w:val="24"/>
                <w:szCs w:val="24"/>
              </w:rPr>
              <w:t>вебсайті</w:t>
            </w:r>
            <w:proofErr w:type="spellEnd"/>
            <w:r>
              <w:rPr>
                <w:rFonts w:ascii="Times New Roman" w:hAnsi="Times New Roman" w:cs="Times New Roman"/>
                <w:bCs/>
                <w:sz w:val="24"/>
                <w:szCs w:val="24"/>
              </w:rPr>
              <w:t xml:space="preserve"> </w:t>
            </w:r>
            <w:r w:rsidRPr="00393AF5">
              <w:rPr>
                <w:rFonts w:ascii="Times New Roman" w:hAnsi="Times New Roman" w:cs="Times New Roman"/>
                <w:bCs/>
                <w:sz w:val="24"/>
                <w:szCs w:val="24"/>
              </w:rPr>
              <w:t>НКЕК.</w:t>
            </w:r>
          </w:p>
          <w:p w:rsidR="00393AF5" w:rsidRPr="00AD2E28" w:rsidRDefault="00393AF5" w:rsidP="00393AF5">
            <w:pPr>
              <w:jc w:val="both"/>
              <w:rPr>
                <w:rFonts w:ascii="Times New Roman" w:hAnsi="Times New Roman" w:cs="Times New Roman"/>
                <w:bCs/>
                <w:sz w:val="24"/>
                <w:szCs w:val="24"/>
                <w:lang w:val="ru-RU"/>
              </w:rPr>
            </w:pPr>
            <w:r>
              <w:rPr>
                <w:rFonts w:ascii="Times New Roman" w:hAnsi="Times New Roman" w:cs="Times New Roman"/>
                <w:bCs/>
                <w:sz w:val="24"/>
                <w:szCs w:val="24"/>
              </w:rPr>
              <w:t>Листами від 29.01.2025 №</w:t>
            </w:r>
            <w:r w:rsidRPr="00393AF5">
              <w:rPr>
                <w:rFonts w:ascii="Times New Roman" w:hAnsi="Times New Roman" w:cs="Times New Roman"/>
                <w:bCs/>
                <w:sz w:val="24"/>
                <w:szCs w:val="24"/>
              </w:rPr>
              <w:t xml:space="preserve">01-746/132, 01-743/132, 01-774/132 </w:t>
            </w:r>
            <w:proofErr w:type="spellStart"/>
            <w:r w:rsidRPr="00393AF5">
              <w:rPr>
                <w:rFonts w:ascii="Times New Roman" w:hAnsi="Times New Roman" w:cs="Times New Roman"/>
                <w:bCs/>
                <w:sz w:val="24"/>
                <w:szCs w:val="24"/>
              </w:rPr>
              <w:t>проєкт</w:t>
            </w:r>
            <w:proofErr w:type="spellEnd"/>
            <w:r w:rsidRPr="00393AF5">
              <w:rPr>
                <w:rFonts w:ascii="Times New Roman" w:hAnsi="Times New Roman" w:cs="Times New Roman"/>
                <w:bCs/>
                <w:sz w:val="24"/>
                <w:szCs w:val="24"/>
              </w:rPr>
              <w:t xml:space="preserve"> акта разом з відповідним комплектом документів направлений за</w:t>
            </w:r>
            <w:r>
              <w:rPr>
                <w:rFonts w:ascii="Times New Roman" w:hAnsi="Times New Roman" w:cs="Times New Roman"/>
                <w:bCs/>
                <w:sz w:val="24"/>
                <w:szCs w:val="24"/>
              </w:rPr>
              <w:t>цікавленим ЦОВВ на погодження.</w:t>
            </w:r>
          </w:p>
          <w:p w:rsidR="00393AF5" w:rsidRPr="00393AF5" w:rsidRDefault="00D84D68" w:rsidP="00393AF5">
            <w:pPr>
              <w:jc w:val="both"/>
              <w:rPr>
                <w:rFonts w:ascii="Times New Roman" w:hAnsi="Times New Roman" w:cs="Times New Roman"/>
                <w:bCs/>
                <w:sz w:val="24"/>
                <w:szCs w:val="24"/>
              </w:rPr>
            </w:pPr>
            <w:r>
              <w:rPr>
                <w:rFonts w:ascii="Times New Roman" w:hAnsi="Times New Roman" w:cs="Times New Roman"/>
                <w:bCs/>
                <w:sz w:val="24"/>
                <w:szCs w:val="24"/>
              </w:rPr>
              <w:t>Робота продовжується.</w:t>
            </w:r>
          </w:p>
          <w:p w:rsidR="00393AF5" w:rsidRPr="00393AF5" w:rsidRDefault="00393AF5" w:rsidP="00393AF5">
            <w:pPr>
              <w:jc w:val="both"/>
              <w:rPr>
                <w:rFonts w:ascii="Times New Roman" w:hAnsi="Times New Roman" w:cs="Times New Roman"/>
                <w:bCs/>
                <w:sz w:val="24"/>
                <w:szCs w:val="24"/>
              </w:rPr>
            </w:pPr>
            <w:r w:rsidRPr="00393AF5">
              <w:rPr>
                <w:rFonts w:ascii="Times New Roman" w:hAnsi="Times New Roman" w:cs="Times New Roman"/>
                <w:bCs/>
                <w:sz w:val="24"/>
                <w:szCs w:val="24"/>
              </w:rPr>
              <w:t xml:space="preserve">Рішенням НКЕК від 11.12.2024 №750 схвалено </w:t>
            </w:r>
            <w:proofErr w:type="spellStart"/>
            <w:r w:rsidRPr="00393AF5">
              <w:rPr>
                <w:rFonts w:ascii="Times New Roman" w:hAnsi="Times New Roman" w:cs="Times New Roman"/>
                <w:bCs/>
                <w:sz w:val="24"/>
                <w:szCs w:val="24"/>
              </w:rPr>
              <w:t>про</w:t>
            </w:r>
            <w:r>
              <w:rPr>
                <w:rFonts w:ascii="Times New Roman" w:hAnsi="Times New Roman" w:cs="Times New Roman"/>
                <w:bCs/>
                <w:sz w:val="24"/>
                <w:szCs w:val="24"/>
              </w:rPr>
              <w:t>є</w:t>
            </w:r>
            <w:r w:rsidRPr="00393AF5">
              <w:rPr>
                <w:rFonts w:ascii="Times New Roman" w:hAnsi="Times New Roman" w:cs="Times New Roman"/>
                <w:bCs/>
                <w:sz w:val="24"/>
                <w:szCs w:val="24"/>
              </w:rPr>
              <w:t>кт</w:t>
            </w:r>
            <w:proofErr w:type="spellEnd"/>
            <w:r w:rsidRPr="00393AF5">
              <w:rPr>
                <w:rFonts w:ascii="Times New Roman" w:hAnsi="Times New Roman" w:cs="Times New Roman"/>
                <w:bCs/>
                <w:sz w:val="24"/>
                <w:szCs w:val="24"/>
              </w:rPr>
              <w:t xml:space="preserve"> постанови КМУ «Про встановлення Критеріїв та їх значень для визначення цінової доступності універсальних електронних комунікаційних послуг» (розміщення на </w:t>
            </w:r>
            <w:proofErr w:type="spellStart"/>
            <w:r>
              <w:rPr>
                <w:rFonts w:ascii="Times New Roman" w:hAnsi="Times New Roman" w:cs="Times New Roman"/>
                <w:bCs/>
                <w:sz w:val="24"/>
                <w:szCs w:val="24"/>
              </w:rPr>
              <w:t>вебсайті</w:t>
            </w:r>
            <w:proofErr w:type="spellEnd"/>
            <w:r>
              <w:rPr>
                <w:rFonts w:ascii="Times New Roman" w:hAnsi="Times New Roman" w:cs="Times New Roman"/>
                <w:bCs/>
                <w:sz w:val="24"/>
                <w:szCs w:val="24"/>
              </w:rPr>
              <w:t xml:space="preserve"> </w:t>
            </w:r>
            <w:r w:rsidRPr="00393AF5">
              <w:rPr>
                <w:rFonts w:ascii="Times New Roman" w:hAnsi="Times New Roman" w:cs="Times New Roman"/>
                <w:bCs/>
                <w:sz w:val="24"/>
                <w:szCs w:val="24"/>
              </w:rPr>
              <w:t>НКЕК за посиланням  https://nkek.gov.ua/npas/pro-skhvalennia-proektu-postanovy-kabinetu-ministriv-ukrainy-pro-zatverdzhennia-kryteriiv-ta-ikh-znachen-dlia-vyznachennia-tsinovoi-dostupnosti-universalnykh-elektronnykh-komunikatsiinykh-pos</w:t>
            </w:r>
          </w:p>
          <w:p w:rsidR="00393AF5" w:rsidRPr="00393AF5" w:rsidRDefault="00393AF5" w:rsidP="00393AF5">
            <w:pPr>
              <w:jc w:val="both"/>
              <w:rPr>
                <w:rFonts w:ascii="Times New Roman" w:hAnsi="Times New Roman" w:cs="Times New Roman"/>
                <w:bCs/>
                <w:sz w:val="24"/>
                <w:szCs w:val="24"/>
              </w:rPr>
            </w:pPr>
            <w:r w:rsidRPr="00393AF5">
              <w:rPr>
                <w:rFonts w:ascii="Times New Roman" w:hAnsi="Times New Roman" w:cs="Times New Roman"/>
                <w:bCs/>
                <w:sz w:val="24"/>
                <w:szCs w:val="24"/>
              </w:rPr>
              <w:t xml:space="preserve">Проведено громадське обговорення щодо цього </w:t>
            </w:r>
            <w:proofErr w:type="spellStart"/>
            <w:r w:rsidRPr="00393AF5">
              <w:rPr>
                <w:rFonts w:ascii="Times New Roman" w:hAnsi="Times New Roman" w:cs="Times New Roman"/>
                <w:bCs/>
                <w:sz w:val="24"/>
                <w:szCs w:val="24"/>
              </w:rPr>
              <w:t>проєкту</w:t>
            </w:r>
            <w:proofErr w:type="spellEnd"/>
            <w:r w:rsidRPr="00393AF5">
              <w:rPr>
                <w:rFonts w:ascii="Times New Roman" w:hAnsi="Times New Roman" w:cs="Times New Roman"/>
                <w:bCs/>
                <w:sz w:val="24"/>
                <w:szCs w:val="24"/>
              </w:rPr>
              <w:t xml:space="preserve"> акта та інформацію про проведені консультації розміщено на </w:t>
            </w:r>
            <w:proofErr w:type="spellStart"/>
            <w:r>
              <w:rPr>
                <w:rFonts w:ascii="Times New Roman" w:hAnsi="Times New Roman" w:cs="Times New Roman"/>
                <w:bCs/>
                <w:sz w:val="24"/>
                <w:szCs w:val="24"/>
              </w:rPr>
              <w:t>вебсайті</w:t>
            </w:r>
            <w:proofErr w:type="spellEnd"/>
            <w:r>
              <w:rPr>
                <w:rFonts w:ascii="Times New Roman" w:hAnsi="Times New Roman" w:cs="Times New Roman"/>
                <w:bCs/>
                <w:sz w:val="24"/>
                <w:szCs w:val="24"/>
              </w:rPr>
              <w:t xml:space="preserve"> </w:t>
            </w:r>
            <w:r w:rsidRPr="00393AF5">
              <w:rPr>
                <w:rFonts w:ascii="Times New Roman" w:hAnsi="Times New Roman" w:cs="Times New Roman"/>
                <w:bCs/>
                <w:sz w:val="24"/>
                <w:szCs w:val="24"/>
              </w:rPr>
              <w:t>НКЕК.</w:t>
            </w:r>
          </w:p>
          <w:p w:rsidR="00393AF5" w:rsidRPr="00393AF5" w:rsidRDefault="00393AF5" w:rsidP="00393AF5">
            <w:pPr>
              <w:jc w:val="both"/>
              <w:rPr>
                <w:rFonts w:ascii="Times New Roman" w:hAnsi="Times New Roman" w:cs="Times New Roman"/>
                <w:bCs/>
                <w:sz w:val="24"/>
                <w:szCs w:val="24"/>
              </w:rPr>
            </w:pPr>
            <w:r w:rsidRPr="00393AF5">
              <w:rPr>
                <w:rFonts w:ascii="Times New Roman" w:hAnsi="Times New Roman" w:cs="Times New Roman"/>
                <w:bCs/>
                <w:sz w:val="24"/>
                <w:szCs w:val="24"/>
              </w:rPr>
              <w:t>Листами від 29.01.2025 № 01-744/132, 01-7</w:t>
            </w:r>
            <w:r>
              <w:rPr>
                <w:rFonts w:ascii="Times New Roman" w:hAnsi="Times New Roman" w:cs="Times New Roman"/>
                <w:bCs/>
                <w:sz w:val="24"/>
                <w:szCs w:val="24"/>
              </w:rPr>
              <w:t xml:space="preserve">47/132, 01-763/132 направлений </w:t>
            </w:r>
            <w:r w:rsidRPr="00393AF5">
              <w:rPr>
                <w:rFonts w:ascii="Times New Roman" w:hAnsi="Times New Roman" w:cs="Times New Roman"/>
                <w:bCs/>
                <w:sz w:val="24"/>
                <w:szCs w:val="24"/>
              </w:rPr>
              <w:t>комплект документів для погодження прое</w:t>
            </w:r>
            <w:r>
              <w:rPr>
                <w:rFonts w:ascii="Times New Roman" w:hAnsi="Times New Roman" w:cs="Times New Roman"/>
                <w:bCs/>
                <w:sz w:val="24"/>
                <w:szCs w:val="24"/>
              </w:rPr>
              <w:t>кту акта із зацікавленими ЦОВВ.</w:t>
            </w:r>
          </w:p>
          <w:p w:rsidR="00393AF5" w:rsidRPr="00393AF5" w:rsidRDefault="00393AF5" w:rsidP="00393AF5">
            <w:pPr>
              <w:jc w:val="both"/>
              <w:rPr>
                <w:rFonts w:ascii="Times New Roman" w:hAnsi="Times New Roman" w:cs="Times New Roman"/>
                <w:bCs/>
                <w:sz w:val="24"/>
                <w:szCs w:val="24"/>
                <w:lang w:val="en-US"/>
              </w:rPr>
            </w:pPr>
            <w:r w:rsidRPr="00393AF5">
              <w:rPr>
                <w:rFonts w:ascii="Times New Roman" w:hAnsi="Times New Roman" w:cs="Times New Roman"/>
                <w:bCs/>
                <w:sz w:val="24"/>
                <w:szCs w:val="24"/>
              </w:rPr>
              <w:lastRenderedPageBreak/>
              <w:t>Робота продовжується.</w:t>
            </w:r>
          </w:p>
        </w:tc>
      </w:tr>
      <w:tr w:rsidR="00085434" w:rsidTr="00C961C4">
        <w:tc>
          <w:tcPr>
            <w:tcW w:w="468" w:type="dxa"/>
          </w:tcPr>
          <w:p w:rsidR="00085434" w:rsidRDefault="00085434" w:rsidP="006B6628">
            <w:pPr>
              <w:ind w:left="-120"/>
              <w:jc w:val="center"/>
              <w:rPr>
                <w:rFonts w:ascii="Times New Roman" w:hAnsi="Times New Roman" w:cs="Times New Roman"/>
                <w:b/>
                <w:bCs/>
                <w:sz w:val="24"/>
                <w:szCs w:val="24"/>
              </w:rPr>
            </w:pPr>
            <w:r>
              <w:rPr>
                <w:rFonts w:ascii="Times New Roman" w:hAnsi="Times New Roman" w:cs="Times New Roman"/>
                <w:b/>
                <w:bCs/>
                <w:sz w:val="24"/>
                <w:szCs w:val="24"/>
              </w:rPr>
              <w:lastRenderedPageBreak/>
              <w:t>19.</w:t>
            </w:r>
          </w:p>
        </w:tc>
        <w:tc>
          <w:tcPr>
            <w:tcW w:w="7040" w:type="dxa"/>
          </w:tcPr>
          <w:p w:rsidR="00085434" w:rsidRDefault="00085434" w:rsidP="00763892">
            <w:pPr>
              <w:pStyle w:val="aa"/>
              <w:spacing w:before="0" w:beforeAutospacing="0" w:after="0" w:afterAutospacing="0"/>
              <w:jc w:val="both"/>
              <w:rPr>
                <w:color w:val="000000"/>
              </w:rPr>
            </w:pPr>
            <w:r>
              <w:rPr>
                <w:color w:val="000000"/>
              </w:rPr>
              <w:t>Чи впроваджені станом на 31.12.2024 на практиці основні регуляторні інструменти, передбачені Законом України «Про електронні комунікації», у тому числі позасудове врегулювання спорів за зверненням споживачів?</w:t>
            </w:r>
          </w:p>
        </w:tc>
        <w:tc>
          <w:tcPr>
            <w:tcW w:w="7513" w:type="dxa"/>
          </w:tcPr>
          <w:p w:rsidR="00085434" w:rsidRDefault="00822129" w:rsidP="006B6628">
            <w:pPr>
              <w:jc w:val="both"/>
              <w:rPr>
                <w:rFonts w:ascii="Times New Roman" w:hAnsi="Times New Roman" w:cs="Times New Roman"/>
                <w:bCs/>
                <w:sz w:val="24"/>
                <w:szCs w:val="24"/>
              </w:rPr>
            </w:pPr>
            <w:r w:rsidRPr="00822129">
              <w:rPr>
                <w:rFonts w:ascii="Times New Roman" w:hAnsi="Times New Roman" w:cs="Times New Roman"/>
                <w:bCs/>
                <w:sz w:val="24"/>
                <w:szCs w:val="24"/>
              </w:rPr>
              <w:t>Станом на 31.12.2024 НКЕК на практиці впроваджені основні регуляторні інструменти, передбачені Законом України «Про електронні комунікації».</w:t>
            </w:r>
          </w:p>
          <w:p w:rsidR="00393AF5" w:rsidRPr="00FC10C4" w:rsidRDefault="00393AF5" w:rsidP="00393AF5">
            <w:pPr>
              <w:jc w:val="both"/>
              <w:rPr>
                <w:rFonts w:ascii="Times New Roman" w:hAnsi="Times New Roman" w:cs="Times New Roman"/>
                <w:bCs/>
                <w:sz w:val="24"/>
                <w:szCs w:val="24"/>
              </w:rPr>
            </w:pPr>
            <w:r>
              <w:rPr>
                <w:rFonts w:ascii="Times New Roman" w:hAnsi="Times New Roman" w:cs="Times New Roman"/>
                <w:bCs/>
                <w:sz w:val="24"/>
                <w:szCs w:val="24"/>
              </w:rPr>
              <w:t>Постанова НКЕК за №</w:t>
            </w:r>
            <w:r w:rsidRPr="00393AF5">
              <w:rPr>
                <w:rFonts w:ascii="Times New Roman" w:hAnsi="Times New Roman" w:cs="Times New Roman"/>
                <w:bCs/>
                <w:sz w:val="24"/>
                <w:szCs w:val="24"/>
              </w:rPr>
              <w:t>183 «Про затвердження Порядку подання споживачами звернень та врегулювання спорів», зареєстрована в Міністерстві юстиції У</w:t>
            </w:r>
            <w:r>
              <w:rPr>
                <w:rFonts w:ascii="Times New Roman" w:hAnsi="Times New Roman" w:cs="Times New Roman"/>
                <w:bCs/>
                <w:sz w:val="24"/>
                <w:szCs w:val="24"/>
              </w:rPr>
              <w:t>країни 29 травня 2024 року за №</w:t>
            </w:r>
            <w:r w:rsidRPr="00393AF5">
              <w:rPr>
                <w:rFonts w:ascii="Times New Roman" w:hAnsi="Times New Roman" w:cs="Times New Roman"/>
                <w:bCs/>
                <w:sz w:val="24"/>
                <w:szCs w:val="24"/>
              </w:rPr>
              <w:t xml:space="preserve">788/42133. Зазначена постанова набрала чинності 14.06.2024. Нормативно-правовий акт розміщений на </w:t>
            </w:r>
            <w:proofErr w:type="spellStart"/>
            <w:r w:rsidRPr="00393AF5">
              <w:rPr>
                <w:rFonts w:ascii="Times New Roman" w:hAnsi="Times New Roman" w:cs="Times New Roman"/>
                <w:bCs/>
                <w:sz w:val="24"/>
                <w:szCs w:val="24"/>
              </w:rPr>
              <w:t>вебсайті</w:t>
            </w:r>
            <w:proofErr w:type="spellEnd"/>
            <w:r w:rsidRPr="00393AF5">
              <w:rPr>
                <w:rFonts w:ascii="Times New Roman" w:hAnsi="Times New Roman" w:cs="Times New Roman"/>
                <w:bCs/>
                <w:sz w:val="24"/>
                <w:szCs w:val="24"/>
              </w:rPr>
              <w:t xml:space="preserve"> Верховної Ради України за посиланнями: https://zakon.rada.gov.ua/laws/show/z0788-24#Text</w:t>
            </w:r>
          </w:p>
        </w:tc>
      </w:tr>
    </w:tbl>
    <w:p w:rsidR="00A514BF" w:rsidRDefault="00085434" w:rsidP="00C67586">
      <w:pPr>
        <w:spacing w:after="0"/>
        <w:jc w:val="center"/>
        <w:rPr>
          <w:rFonts w:ascii="Times New Roman" w:hAnsi="Times New Roman" w:cs="Times New Roman"/>
          <w:b/>
          <w:bCs/>
          <w:sz w:val="2"/>
          <w:szCs w:val="2"/>
        </w:rPr>
      </w:pPr>
      <w:r>
        <w:rPr>
          <w:rFonts w:ascii="Times New Roman" w:hAnsi="Times New Roman" w:cs="Times New Roman"/>
          <w:b/>
          <w:bCs/>
          <w:sz w:val="2"/>
          <w:szCs w:val="2"/>
        </w:rPr>
        <w:t>\</w:t>
      </w:r>
    </w:p>
    <w:p w:rsidR="00085434" w:rsidRPr="000B744F" w:rsidRDefault="00085434" w:rsidP="00C67586">
      <w:pPr>
        <w:spacing w:after="0"/>
        <w:jc w:val="center"/>
        <w:rPr>
          <w:rFonts w:ascii="Times New Roman" w:hAnsi="Times New Roman" w:cs="Times New Roman"/>
          <w:b/>
          <w:bCs/>
          <w:sz w:val="2"/>
          <w:szCs w:val="2"/>
        </w:rPr>
      </w:pPr>
    </w:p>
    <w:sectPr w:rsidR="00085434" w:rsidRPr="000B744F" w:rsidSect="00F22893">
      <w:headerReference w:type="default" r:id="rId8"/>
      <w:headerReference w:type="first" r:id="rId9"/>
      <w:pgSz w:w="16838" w:h="11906" w:orient="landscape"/>
      <w:pgMar w:top="993"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FAF" w:rsidRDefault="00B33FAF" w:rsidP="00A514BF">
      <w:pPr>
        <w:spacing w:after="0" w:line="240" w:lineRule="auto"/>
      </w:pPr>
      <w:r>
        <w:separator/>
      </w:r>
    </w:p>
  </w:endnote>
  <w:endnote w:type="continuationSeparator" w:id="0">
    <w:p w:rsidR="00B33FAF" w:rsidRDefault="00B33FAF" w:rsidP="00A5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icrosoft Uighur">
    <w:altName w:val="Times New Roman"/>
    <w:panose1 w:val="02000000000000000000"/>
    <w:charset w:val="B2"/>
    <w:family w:val="auto"/>
    <w:pitch w:val="variable"/>
    <w:sig w:usb0="00000000"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FAF" w:rsidRDefault="00B33FAF" w:rsidP="00A514BF">
      <w:pPr>
        <w:spacing w:after="0" w:line="240" w:lineRule="auto"/>
      </w:pPr>
      <w:r>
        <w:separator/>
      </w:r>
    </w:p>
  </w:footnote>
  <w:footnote w:type="continuationSeparator" w:id="0">
    <w:p w:rsidR="00B33FAF" w:rsidRDefault="00B33FAF" w:rsidP="00A51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753599"/>
      <w:docPartObj>
        <w:docPartGallery w:val="Page Numbers (Top of Page)"/>
        <w:docPartUnique/>
      </w:docPartObj>
    </w:sdtPr>
    <w:sdtEndPr/>
    <w:sdtContent>
      <w:p w:rsidR="00521B1E" w:rsidRDefault="00521B1E">
        <w:pPr>
          <w:pStyle w:val="a3"/>
          <w:jc w:val="center"/>
        </w:pPr>
        <w:r>
          <w:fldChar w:fldCharType="begin"/>
        </w:r>
        <w:r>
          <w:instrText>PAGE   \* MERGEFORMAT</w:instrText>
        </w:r>
        <w:r>
          <w:fldChar w:fldCharType="separate"/>
        </w:r>
        <w:r w:rsidR="00C32B29">
          <w:rPr>
            <w:noProof/>
          </w:rPr>
          <w:t>2</w:t>
        </w:r>
        <w:r>
          <w:fldChar w:fldCharType="end"/>
        </w:r>
      </w:p>
    </w:sdtContent>
  </w:sdt>
  <w:p w:rsidR="00521B1E" w:rsidRDefault="00521B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B29" w:rsidRDefault="00C32B29" w:rsidP="00C32B29">
    <w:pPr>
      <w:pBdr>
        <w:top w:val="nil"/>
        <w:left w:val="nil"/>
        <w:bottom w:val="nil"/>
        <w:right w:val="nil"/>
        <w:between w:val="nil"/>
      </w:pBdr>
      <w:tabs>
        <w:tab w:val="center" w:pos="4819"/>
        <w:tab w:val="right" w:pos="9639"/>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Додаток до листа</w:t>
    </w:r>
  </w:p>
  <w:p w:rsidR="00C32B29" w:rsidRDefault="00C32B29" w:rsidP="00C32B29">
    <w:pPr>
      <w:pBdr>
        <w:top w:val="nil"/>
        <w:left w:val="nil"/>
        <w:bottom w:val="nil"/>
        <w:right w:val="nil"/>
        <w:between w:val="nil"/>
      </w:pBdr>
      <w:tabs>
        <w:tab w:val="center" w:pos="4819"/>
        <w:tab w:val="right" w:pos="9639"/>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Національного агентства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BF"/>
    <w:rsid w:val="00005402"/>
    <w:rsid w:val="0003529E"/>
    <w:rsid w:val="00043E48"/>
    <w:rsid w:val="00064A70"/>
    <w:rsid w:val="00074655"/>
    <w:rsid w:val="00085434"/>
    <w:rsid w:val="00087E37"/>
    <w:rsid w:val="00094B5A"/>
    <w:rsid w:val="00095934"/>
    <w:rsid w:val="000B5D89"/>
    <w:rsid w:val="000B744F"/>
    <w:rsid w:val="000E1179"/>
    <w:rsid w:val="000F77D3"/>
    <w:rsid w:val="001051E0"/>
    <w:rsid w:val="001314DB"/>
    <w:rsid w:val="001575C1"/>
    <w:rsid w:val="0017382A"/>
    <w:rsid w:val="00180183"/>
    <w:rsid w:val="00180A97"/>
    <w:rsid w:val="0019352C"/>
    <w:rsid w:val="001C3B92"/>
    <w:rsid w:val="001C5E8A"/>
    <w:rsid w:val="001D433D"/>
    <w:rsid w:val="001F091F"/>
    <w:rsid w:val="00202E99"/>
    <w:rsid w:val="002253D7"/>
    <w:rsid w:val="00227B10"/>
    <w:rsid w:val="002417F0"/>
    <w:rsid w:val="0026017A"/>
    <w:rsid w:val="0026137A"/>
    <w:rsid w:val="002772D3"/>
    <w:rsid w:val="00291761"/>
    <w:rsid w:val="00294ED4"/>
    <w:rsid w:val="00295784"/>
    <w:rsid w:val="00295E69"/>
    <w:rsid w:val="002C0379"/>
    <w:rsid w:val="002D1E3D"/>
    <w:rsid w:val="002D633D"/>
    <w:rsid w:val="002D6A7F"/>
    <w:rsid w:val="00301F75"/>
    <w:rsid w:val="00303DDD"/>
    <w:rsid w:val="003102AB"/>
    <w:rsid w:val="00327002"/>
    <w:rsid w:val="00345147"/>
    <w:rsid w:val="0036307D"/>
    <w:rsid w:val="00370843"/>
    <w:rsid w:val="00374372"/>
    <w:rsid w:val="00381390"/>
    <w:rsid w:val="00393AF5"/>
    <w:rsid w:val="003C329B"/>
    <w:rsid w:val="003D7797"/>
    <w:rsid w:val="0040114C"/>
    <w:rsid w:val="00411A0A"/>
    <w:rsid w:val="00441D39"/>
    <w:rsid w:val="004611A3"/>
    <w:rsid w:val="00472087"/>
    <w:rsid w:val="00476AE9"/>
    <w:rsid w:val="00491B7C"/>
    <w:rsid w:val="00493218"/>
    <w:rsid w:val="004B3456"/>
    <w:rsid w:val="004B7428"/>
    <w:rsid w:val="004C263A"/>
    <w:rsid w:val="004E4AB1"/>
    <w:rsid w:val="004E550E"/>
    <w:rsid w:val="004F2721"/>
    <w:rsid w:val="004F3084"/>
    <w:rsid w:val="00521B1E"/>
    <w:rsid w:val="0054010F"/>
    <w:rsid w:val="00546984"/>
    <w:rsid w:val="00583129"/>
    <w:rsid w:val="005833A8"/>
    <w:rsid w:val="00583F5C"/>
    <w:rsid w:val="00590C96"/>
    <w:rsid w:val="005A0D15"/>
    <w:rsid w:val="005A6BD0"/>
    <w:rsid w:val="005B2194"/>
    <w:rsid w:val="005B3F87"/>
    <w:rsid w:val="005D143C"/>
    <w:rsid w:val="005D31E2"/>
    <w:rsid w:val="005D4EF2"/>
    <w:rsid w:val="005F15CF"/>
    <w:rsid w:val="00604897"/>
    <w:rsid w:val="00635FC8"/>
    <w:rsid w:val="00673777"/>
    <w:rsid w:val="00685596"/>
    <w:rsid w:val="006904C9"/>
    <w:rsid w:val="0069302F"/>
    <w:rsid w:val="006A1CF3"/>
    <w:rsid w:val="006B6628"/>
    <w:rsid w:val="006C447A"/>
    <w:rsid w:val="006F257E"/>
    <w:rsid w:val="006F6750"/>
    <w:rsid w:val="006F72E6"/>
    <w:rsid w:val="006F76FD"/>
    <w:rsid w:val="007164B3"/>
    <w:rsid w:val="00727B4C"/>
    <w:rsid w:val="0074367E"/>
    <w:rsid w:val="00757AE1"/>
    <w:rsid w:val="00763892"/>
    <w:rsid w:val="00763E8D"/>
    <w:rsid w:val="007672D4"/>
    <w:rsid w:val="00770FF7"/>
    <w:rsid w:val="0078172C"/>
    <w:rsid w:val="00781E53"/>
    <w:rsid w:val="0078598A"/>
    <w:rsid w:val="00797A4E"/>
    <w:rsid w:val="007A2B69"/>
    <w:rsid w:val="007B0E61"/>
    <w:rsid w:val="007C5D1D"/>
    <w:rsid w:val="007D7651"/>
    <w:rsid w:val="007E5D4B"/>
    <w:rsid w:val="007E77E4"/>
    <w:rsid w:val="007F17C7"/>
    <w:rsid w:val="007F202F"/>
    <w:rsid w:val="007F26BF"/>
    <w:rsid w:val="007F582F"/>
    <w:rsid w:val="008117E4"/>
    <w:rsid w:val="00822129"/>
    <w:rsid w:val="00827463"/>
    <w:rsid w:val="00834174"/>
    <w:rsid w:val="00841327"/>
    <w:rsid w:val="008445C3"/>
    <w:rsid w:val="00852AC6"/>
    <w:rsid w:val="008650E2"/>
    <w:rsid w:val="00866D92"/>
    <w:rsid w:val="00867337"/>
    <w:rsid w:val="0088752A"/>
    <w:rsid w:val="00892BF8"/>
    <w:rsid w:val="008A52EB"/>
    <w:rsid w:val="008B1FB9"/>
    <w:rsid w:val="008D7E37"/>
    <w:rsid w:val="008E00A7"/>
    <w:rsid w:val="00900D7F"/>
    <w:rsid w:val="00913469"/>
    <w:rsid w:val="00913F07"/>
    <w:rsid w:val="0091483E"/>
    <w:rsid w:val="009229A7"/>
    <w:rsid w:val="009328AF"/>
    <w:rsid w:val="00950D39"/>
    <w:rsid w:val="00955C6C"/>
    <w:rsid w:val="00966905"/>
    <w:rsid w:val="00971E9C"/>
    <w:rsid w:val="0098056E"/>
    <w:rsid w:val="00980D2E"/>
    <w:rsid w:val="009862BB"/>
    <w:rsid w:val="00997DB9"/>
    <w:rsid w:val="009B1740"/>
    <w:rsid w:val="009C08EF"/>
    <w:rsid w:val="009C6F21"/>
    <w:rsid w:val="009E2895"/>
    <w:rsid w:val="009E6B0E"/>
    <w:rsid w:val="00A24CF4"/>
    <w:rsid w:val="00A25FFB"/>
    <w:rsid w:val="00A4182C"/>
    <w:rsid w:val="00A42B5E"/>
    <w:rsid w:val="00A51353"/>
    <w:rsid w:val="00A514BF"/>
    <w:rsid w:val="00A677E5"/>
    <w:rsid w:val="00A960CB"/>
    <w:rsid w:val="00A96661"/>
    <w:rsid w:val="00AD2E28"/>
    <w:rsid w:val="00AE07C9"/>
    <w:rsid w:val="00AF372B"/>
    <w:rsid w:val="00B000B2"/>
    <w:rsid w:val="00B005E4"/>
    <w:rsid w:val="00B304C0"/>
    <w:rsid w:val="00B33FAF"/>
    <w:rsid w:val="00B36D52"/>
    <w:rsid w:val="00B40056"/>
    <w:rsid w:val="00B47814"/>
    <w:rsid w:val="00BB222A"/>
    <w:rsid w:val="00BD2C9F"/>
    <w:rsid w:val="00BD6501"/>
    <w:rsid w:val="00BE24C6"/>
    <w:rsid w:val="00BF024D"/>
    <w:rsid w:val="00C2280D"/>
    <w:rsid w:val="00C32B29"/>
    <w:rsid w:val="00C3399D"/>
    <w:rsid w:val="00C40C1F"/>
    <w:rsid w:val="00C547C6"/>
    <w:rsid w:val="00C67586"/>
    <w:rsid w:val="00C94138"/>
    <w:rsid w:val="00C961C4"/>
    <w:rsid w:val="00C966F7"/>
    <w:rsid w:val="00CA00CF"/>
    <w:rsid w:val="00CA1F72"/>
    <w:rsid w:val="00CB6B9F"/>
    <w:rsid w:val="00CB7021"/>
    <w:rsid w:val="00CC62A6"/>
    <w:rsid w:val="00CF08C9"/>
    <w:rsid w:val="00D333F4"/>
    <w:rsid w:val="00D50A5A"/>
    <w:rsid w:val="00D70AA3"/>
    <w:rsid w:val="00D76C8E"/>
    <w:rsid w:val="00D84D68"/>
    <w:rsid w:val="00DC7A8C"/>
    <w:rsid w:val="00DD7EA2"/>
    <w:rsid w:val="00DE3CB0"/>
    <w:rsid w:val="00DE6B56"/>
    <w:rsid w:val="00E030F6"/>
    <w:rsid w:val="00E04D56"/>
    <w:rsid w:val="00E1514D"/>
    <w:rsid w:val="00E22F88"/>
    <w:rsid w:val="00E54914"/>
    <w:rsid w:val="00E56748"/>
    <w:rsid w:val="00E576BF"/>
    <w:rsid w:val="00E82C65"/>
    <w:rsid w:val="00EA0A64"/>
    <w:rsid w:val="00EA328F"/>
    <w:rsid w:val="00EA5331"/>
    <w:rsid w:val="00EA6B82"/>
    <w:rsid w:val="00EB174D"/>
    <w:rsid w:val="00EB25D8"/>
    <w:rsid w:val="00EB5A47"/>
    <w:rsid w:val="00EF787C"/>
    <w:rsid w:val="00F22893"/>
    <w:rsid w:val="00F4287B"/>
    <w:rsid w:val="00F64C75"/>
    <w:rsid w:val="00F6693F"/>
    <w:rsid w:val="00F80142"/>
    <w:rsid w:val="00F9010A"/>
    <w:rsid w:val="00F961DA"/>
    <w:rsid w:val="00FB3708"/>
    <w:rsid w:val="00FC10C4"/>
    <w:rsid w:val="00FD13B3"/>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4BF"/>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514BF"/>
  </w:style>
  <w:style w:type="paragraph" w:styleId="a5">
    <w:name w:val="footer"/>
    <w:basedOn w:val="a"/>
    <w:link w:val="a6"/>
    <w:uiPriority w:val="99"/>
    <w:unhideWhenUsed/>
    <w:rsid w:val="00A514B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A514BF"/>
  </w:style>
  <w:style w:type="table" w:styleId="a7">
    <w:name w:val="Table Grid"/>
    <w:basedOn w:val="a1"/>
    <w:uiPriority w:val="39"/>
    <w:rsid w:val="00811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4005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0056"/>
    <w:rPr>
      <w:rFonts w:ascii="Segoe UI" w:hAnsi="Segoe UI" w:cs="Segoe UI"/>
      <w:sz w:val="18"/>
      <w:szCs w:val="18"/>
    </w:rPr>
  </w:style>
  <w:style w:type="paragraph" w:styleId="aa">
    <w:name w:val="Normal (Web)"/>
    <w:basedOn w:val="a"/>
    <w:uiPriority w:val="99"/>
    <w:unhideWhenUsed/>
    <w:rsid w:val="00A960CB"/>
    <w:pPr>
      <w:spacing w:before="100" w:beforeAutospacing="1" w:after="100" w:afterAutospacing="1" w:line="240" w:lineRule="auto"/>
    </w:pPr>
    <w:rPr>
      <w:rFonts w:ascii="Times New Roman" w:eastAsia="Times New Roman" w:hAnsi="Times New Roman" w:cs="Times New Roman"/>
      <w:sz w:val="24"/>
      <w:szCs w:val="24"/>
      <w:lang w:eastAsia="uk-UA" w:bidi="ug-CN"/>
    </w:rPr>
  </w:style>
  <w:style w:type="character" w:styleId="ab">
    <w:name w:val="Hyperlink"/>
    <w:basedOn w:val="a0"/>
    <w:uiPriority w:val="99"/>
    <w:unhideWhenUsed/>
    <w:rsid w:val="00AD2E2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4BF"/>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514BF"/>
  </w:style>
  <w:style w:type="paragraph" w:styleId="a5">
    <w:name w:val="footer"/>
    <w:basedOn w:val="a"/>
    <w:link w:val="a6"/>
    <w:uiPriority w:val="99"/>
    <w:unhideWhenUsed/>
    <w:rsid w:val="00A514B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A514BF"/>
  </w:style>
  <w:style w:type="table" w:styleId="a7">
    <w:name w:val="Table Grid"/>
    <w:basedOn w:val="a1"/>
    <w:uiPriority w:val="39"/>
    <w:rsid w:val="00811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4005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0056"/>
    <w:rPr>
      <w:rFonts w:ascii="Segoe UI" w:hAnsi="Segoe UI" w:cs="Segoe UI"/>
      <w:sz w:val="18"/>
      <w:szCs w:val="18"/>
    </w:rPr>
  </w:style>
  <w:style w:type="paragraph" w:styleId="aa">
    <w:name w:val="Normal (Web)"/>
    <w:basedOn w:val="a"/>
    <w:uiPriority w:val="99"/>
    <w:unhideWhenUsed/>
    <w:rsid w:val="00A960CB"/>
    <w:pPr>
      <w:spacing w:before="100" w:beforeAutospacing="1" w:after="100" w:afterAutospacing="1" w:line="240" w:lineRule="auto"/>
    </w:pPr>
    <w:rPr>
      <w:rFonts w:ascii="Times New Roman" w:eastAsia="Times New Roman" w:hAnsi="Times New Roman" w:cs="Times New Roman"/>
      <w:sz w:val="24"/>
      <w:szCs w:val="24"/>
      <w:lang w:eastAsia="uk-UA" w:bidi="ug-CN"/>
    </w:rPr>
  </w:style>
  <w:style w:type="character" w:styleId="ab">
    <w:name w:val="Hyperlink"/>
    <w:basedOn w:val="a0"/>
    <w:uiPriority w:val="99"/>
    <w:unhideWhenUsed/>
    <w:rsid w:val="00AD2E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284">
      <w:bodyDiv w:val="1"/>
      <w:marLeft w:val="0"/>
      <w:marRight w:val="0"/>
      <w:marTop w:val="0"/>
      <w:marBottom w:val="0"/>
      <w:divBdr>
        <w:top w:val="none" w:sz="0" w:space="0" w:color="auto"/>
        <w:left w:val="none" w:sz="0" w:space="0" w:color="auto"/>
        <w:bottom w:val="none" w:sz="0" w:space="0" w:color="auto"/>
        <w:right w:val="none" w:sz="0" w:space="0" w:color="auto"/>
      </w:divBdr>
    </w:div>
    <w:div w:id="11104789">
      <w:bodyDiv w:val="1"/>
      <w:marLeft w:val="0"/>
      <w:marRight w:val="0"/>
      <w:marTop w:val="0"/>
      <w:marBottom w:val="0"/>
      <w:divBdr>
        <w:top w:val="none" w:sz="0" w:space="0" w:color="auto"/>
        <w:left w:val="none" w:sz="0" w:space="0" w:color="auto"/>
        <w:bottom w:val="none" w:sz="0" w:space="0" w:color="auto"/>
        <w:right w:val="none" w:sz="0" w:space="0" w:color="auto"/>
      </w:divBdr>
    </w:div>
    <w:div w:id="82605685">
      <w:bodyDiv w:val="1"/>
      <w:marLeft w:val="0"/>
      <w:marRight w:val="0"/>
      <w:marTop w:val="0"/>
      <w:marBottom w:val="0"/>
      <w:divBdr>
        <w:top w:val="none" w:sz="0" w:space="0" w:color="auto"/>
        <w:left w:val="none" w:sz="0" w:space="0" w:color="auto"/>
        <w:bottom w:val="none" w:sz="0" w:space="0" w:color="auto"/>
        <w:right w:val="none" w:sz="0" w:space="0" w:color="auto"/>
      </w:divBdr>
    </w:div>
    <w:div w:id="133184997">
      <w:bodyDiv w:val="1"/>
      <w:marLeft w:val="0"/>
      <w:marRight w:val="0"/>
      <w:marTop w:val="0"/>
      <w:marBottom w:val="0"/>
      <w:divBdr>
        <w:top w:val="none" w:sz="0" w:space="0" w:color="auto"/>
        <w:left w:val="none" w:sz="0" w:space="0" w:color="auto"/>
        <w:bottom w:val="none" w:sz="0" w:space="0" w:color="auto"/>
        <w:right w:val="none" w:sz="0" w:space="0" w:color="auto"/>
      </w:divBdr>
    </w:div>
    <w:div w:id="181750605">
      <w:bodyDiv w:val="1"/>
      <w:marLeft w:val="0"/>
      <w:marRight w:val="0"/>
      <w:marTop w:val="0"/>
      <w:marBottom w:val="0"/>
      <w:divBdr>
        <w:top w:val="none" w:sz="0" w:space="0" w:color="auto"/>
        <w:left w:val="none" w:sz="0" w:space="0" w:color="auto"/>
        <w:bottom w:val="none" w:sz="0" w:space="0" w:color="auto"/>
        <w:right w:val="none" w:sz="0" w:space="0" w:color="auto"/>
      </w:divBdr>
    </w:div>
    <w:div w:id="220363724">
      <w:bodyDiv w:val="1"/>
      <w:marLeft w:val="0"/>
      <w:marRight w:val="0"/>
      <w:marTop w:val="0"/>
      <w:marBottom w:val="0"/>
      <w:divBdr>
        <w:top w:val="none" w:sz="0" w:space="0" w:color="auto"/>
        <w:left w:val="none" w:sz="0" w:space="0" w:color="auto"/>
        <w:bottom w:val="none" w:sz="0" w:space="0" w:color="auto"/>
        <w:right w:val="none" w:sz="0" w:space="0" w:color="auto"/>
      </w:divBdr>
    </w:div>
    <w:div w:id="259217779">
      <w:bodyDiv w:val="1"/>
      <w:marLeft w:val="0"/>
      <w:marRight w:val="0"/>
      <w:marTop w:val="0"/>
      <w:marBottom w:val="0"/>
      <w:divBdr>
        <w:top w:val="none" w:sz="0" w:space="0" w:color="auto"/>
        <w:left w:val="none" w:sz="0" w:space="0" w:color="auto"/>
        <w:bottom w:val="none" w:sz="0" w:space="0" w:color="auto"/>
        <w:right w:val="none" w:sz="0" w:space="0" w:color="auto"/>
      </w:divBdr>
    </w:div>
    <w:div w:id="280697473">
      <w:bodyDiv w:val="1"/>
      <w:marLeft w:val="0"/>
      <w:marRight w:val="0"/>
      <w:marTop w:val="0"/>
      <w:marBottom w:val="0"/>
      <w:divBdr>
        <w:top w:val="none" w:sz="0" w:space="0" w:color="auto"/>
        <w:left w:val="none" w:sz="0" w:space="0" w:color="auto"/>
        <w:bottom w:val="none" w:sz="0" w:space="0" w:color="auto"/>
        <w:right w:val="none" w:sz="0" w:space="0" w:color="auto"/>
      </w:divBdr>
    </w:div>
    <w:div w:id="339047189">
      <w:bodyDiv w:val="1"/>
      <w:marLeft w:val="0"/>
      <w:marRight w:val="0"/>
      <w:marTop w:val="0"/>
      <w:marBottom w:val="0"/>
      <w:divBdr>
        <w:top w:val="none" w:sz="0" w:space="0" w:color="auto"/>
        <w:left w:val="none" w:sz="0" w:space="0" w:color="auto"/>
        <w:bottom w:val="none" w:sz="0" w:space="0" w:color="auto"/>
        <w:right w:val="none" w:sz="0" w:space="0" w:color="auto"/>
      </w:divBdr>
    </w:div>
    <w:div w:id="342166279">
      <w:bodyDiv w:val="1"/>
      <w:marLeft w:val="0"/>
      <w:marRight w:val="0"/>
      <w:marTop w:val="0"/>
      <w:marBottom w:val="0"/>
      <w:divBdr>
        <w:top w:val="none" w:sz="0" w:space="0" w:color="auto"/>
        <w:left w:val="none" w:sz="0" w:space="0" w:color="auto"/>
        <w:bottom w:val="none" w:sz="0" w:space="0" w:color="auto"/>
        <w:right w:val="none" w:sz="0" w:space="0" w:color="auto"/>
      </w:divBdr>
    </w:div>
    <w:div w:id="374234373">
      <w:bodyDiv w:val="1"/>
      <w:marLeft w:val="0"/>
      <w:marRight w:val="0"/>
      <w:marTop w:val="0"/>
      <w:marBottom w:val="0"/>
      <w:divBdr>
        <w:top w:val="none" w:sz="0" w:space="0" w:color="auto"/>
        <w:left w:val="none" w:sz="0" w:space="0" w:color="auto"/>
        <w:bottom w:val="none" w:sz="0" w:space="0" w:color="auto"/>
        <w:right w:val="none" w:sz="0" w:space="0" w:color="auto"/>
      </w:divBdr>
    </w:div>
    <w:div w:id="387385334">
      <w:bodyDiv w:val="1"/>
      <w:marLeft w:val="0"/>
      <w:marRight w:val="0"/>
      <w:marTop w:val="0"/>
      <w:marBottom w:val="0"/>
      <w:divBdr>
        <w:top w:val="none" w:sz="0" w:space="0" w:color="auto"/>
        <w:left w:val="none" w:sz="0" w:space="0" w:color="auto"/>
        <w:bottom w:val="none" w:sz="0" w:space="0" w:color="auto"/>
        <w:right w:val="none" w:sz="0" w:space="0" w:color="auto"/>
      </w:divBdr>
    </w:div>
    <w:div w:id="405879595">
      <w:bodyDiv w:val="1"/>
      <w:marLeft w:val="0"/>
      <w:marRight w:val="0"/>
      <w:marTop w:val="0"/>
      <w:marBottom w:val="0"/>
      <w:divBdr>
        <w:top w:val="none" w:sz="0" w:space="0" w:color="auto"/>
        <w:left w:val="none" w:sz="0" w:space="0" w:color="auto"/>
        <w:bottom w:val="none" w:sz="0" w:space="0" w:color="auto"/>
        <w:right w:val="none" w:sz="0" w:space="0" w:color="auto"/>
      </w:divBdr>
    </w:div>
    <w:div w:id="435254327">
      <w:bodyDiv w:val="1"/>
      <w:marLeft w:val="0"/>
      <w:marRight w:val="0"/>
      <w:marTop w:val="0"/>
      <w:marBottom w:val="0"/>
      <w:divBdr>
        <w:top w:val="none" w:sz="0" w:space="0" w:color="auto"/>
        <w:left w:val="none" w:sz="0" w:space="0" w:color="auto"/>
        <w:bottom w:val="none" w:sz="0" w:space="0" w:color="auto"/>
        <w:right w:val="none" w:sz="0" w:space="0" w:color="auto"/>
      </w:divBdr>
    </w:div>
    <w:div w:id="538129524">
      <w:bodyDiv w:val="1"/>
      <w:marLeft w:val="0"/>
      <w:marRight w:val="0"/>
      <w:marTop w:val="0"/>
      <w:marBottom w:val="0"/>
      <w:divBdr>
        <w:top w:val="none" w:sz="0" w:space="0" w:color="auto"/>
        <w:left w:val="none" w:sz="0" w:space="0" w:color="auto"/>
        <w:bottom w:val="none" w:sz="0" w:space="0" w:color="auto"/>
        <w:right w:val="none" w:sz="0" w:space="0" w:color="auto"/>
      </w:divBdr>
    </w:div>
    <w:div w:id="571618458">
      <w:bodyDiv w:val="1"/>
      <w:marLeft w:val="0"/>
      <w:marRight w:val="0"/>
      <w:marTop w:val="0"/>
      <w:marBottom w:val="0"/>
      <w:divBdr>
        <w:top w:val="none" w:sz="0" w:space="0" w:color="auto"/>
        <w:left w:val="none" w:sz="0" w:space="0" w:color="auto"/>
        <w:bottom w:val="none" w:sz="0" w:space="0" w:color="auto"/>
        <w:right w:val="none" w:sz="0" w:space="0" w:color="auto"/>
      </w:divBdr>
    </w:div>
    <w:div w:id="624891816">
      <w:bodyDiv w:val="1"/>
      <w:marLeft w:val="0"/>
      <w:marRight w:val="0"/>
      <w:marTop w:val="0"/>
      <w:marBottom w:val="0"/>
      <w:divBdr>
        <w:top w:val="none" w:sz="0" w:space="0" w:color="auto"/>
        <w:left w:val="none" w:sz="0" w:space="0" w:color="auto"/>
        <w:bottom w:val="none" w:sz="0" w:space="0" w:color="auto"/>
        <w:right w:val="none" w:sz="0" w:space="0" w:color="auto"/>
      </w:divBdr>
    </w:div>
    <w:div w:id="651175498">
      <w:bodyDiv w:val="1"/>
      <w:marLeft w:val="0"/>
      <w:marRight w:val="0"/>
      <w:marTop w:val="0"/>
      <w:marBottom w:val="0"/>
      <w:divBdr>
        <w:top w:val="none" w:sz="0" w:space="0" w:color="auto"/>
        <w:left w:val="none" w:sz="0" w:space="0" w:color="auto"/>
        <w:bottom w:val="none" w:sz="0" w:space="0" w:color="auto"/>
        <w:right w:val="none" w:sz="0" w:space="0" w:color="auto"/>
      </w:divBdr>
    </w:div>
    <w:div w:id="655888268">
      <w:bodyDiv w:val="1"/>
      <w:marLeft w:val="0"/>
      <w:marRight w:val="0"/>
      <w:marTop w:val="0"/>
      <w:marBottom w:val="0"/>
      <w:divBdr>
        <w:top w:val="none" w:sz="0" w:space="0" w:color="auto"/>
        <w:left w:val="none" w:sz="0" w:space="0" w:color="auto"/>
        <w:bottom w:val="none" w:sz="0" w:space="0" w:color="auto"/>
        <w:right w:val="none" w:sz="0" w:space="0" w:color="auto"/>
      </w:divBdr>
    </w:div>
    <w:div w:id="702560800">
      <w:bodyDiv w:val="1"/>
      <w:marLeft w:val="0"/>
      <w:marRight w:val="0"/>
      <w:marTop w:val="0"/>
      <w:marBottom w:val="0"/>
      <w:divBdr>
        <w:top w:val="none" w:sz="0" w:space="0" w:color="auto"/>
        <w:left w:val="none" w:sz="0" w:space="0" w:color="auto"/>
        <w:bottom w:val="none" w:sz="0" w:space="0" w:color="auto"/>
        <w:right w:val="none" w:sz="0" w:space="0" w:color="auto"/>
      </w:divBdr>
    </w:div>
    <w:div w:id="724377557">
      <w:bodyDiv w:val="1"/>
      <w:marLeft w:val="0"/>
      <w:marRight w:val="0"/>
      <w:marTop w:val="0"/>
      <w:marBottom w:val="0"/>
      <w:divBdr>
        <w:top w:val="none" w:sz="0" w:space="0" w:color="auto"/>
        <w:left w:val="none" w:sz="0" w:space="0" w:color="auto"/>
        <w:bottom w:val="none" w:sz="0" w:space="0" w:color="auto"/>
        <w:right w:val="none" w:sz="0" w:space="0" w:color="auto"/>
      </w:divBdr>
    </w:div>
    <w:div w:id="727456324">
      <w:bodyDiv w:val="1"/>
      <w:marLeft w:val="0"/>
      <w:marRight w:val="0"/>
      <w:marTop w:val="0"/>
      <w:marBottom w:val="0"/>
      <w:divBdr>
        <w:top w:val="none" w:sz="0" w:space="0" w:color="auto"/>
        <w:left w:val="none" w:sz="0" w:space="0" w:color="auto"/>
        <w:bottom w:val="none" w:sz="0" w:space="0" w:color="auto"/>
        <w:right w:val="none" w:sz="0" w:space="0" w:color="auto"/>
      </w:divBdr>
    </w:div>
    <w:div w:id="732310839">
      <w:bodyDiv w:val="1"/>
      <w:marLeft w:val="0"/>
      <w:marRight w:val="0"/>
      <w:marTop w:val="0"/>
      <w:marBottom w:val="0"/>
      <w:divBdr>
        <w:top w:val="none" w:sz="0" w:space="0" w:color="auto"/>
        <w:left w:val="none" w:sz="0" w:space="0" w:color="auto"/>
        <w:bottom w:val="none" w:sz="0" w:space="0" w:color="auto"/>
        <w:right w:val="none" w:sz="0" w:space="0" w:color="auto"/>
      </w:divBdr>
    </w:div>
    <w:div w:id="750781799">
      <w:bodyDiv w:val="1"/>
      <w:marLeft w:val="0"/>
      <w:marRight w:val="0"/>
      <w:marTop w:val="0"/>
      <w:marBottom w:val="0"/>
      <w:divBdr>
        <w:top w:val="none" w:sz="0" w:space="0" w:color="auto"/>
        <w:left w:val="none" w:sz="0" w:space="0" w:color="auto"/>
        <w:bottom w:val="none" w:sz="0" w:space="0" w:color="auto"/>
        <w:right w:val="none" w:sz="0" w:space="0" w:color="auto"/>
      </w:divBdr>
    </w:div>
    <w:div w:id="796608958">
      <w:bodyDiv w:val="1"/>
      <w:marLeft w:val="0"/>
      <w:marRight w:val="0"/>
      <w:marTop w:val="0"/>
      <w:marBottom w:val="0"/>
      <w:divBdr>
        <w:top w:val="none" w:sz="0" w:space="0" w:color="auto"/>
        <w:left w:val="none" w:sz="0" w:space="0" w:color="auto"/>
        <w:bottom w:val="none" w:sz="0" w:space="0" w:color="auto"/>
        <w:right w:val="none" w:sz="0" w:space="0" w:color="auto"/>
      </w:divBdr>
    </w:div>
    <w:div w:id="808981257">
      <w:bodyDiv w:val="1"/>
      <w:marLeft w:val="0"/>
      <w:marRight w:val="0"/>
      <w:marTop w:val="0"/>
      <w:marBottom w:val="0"/>
      <w:divBdr>
        <w:top w:val="none" w:sz="0" w:space="0" w:color="auto"/>
        <w:left w:val="none" w:sz="0" w:space="0" w:color="auto"/>
        <w:bottom w:val="none" w:sz="0" w:space="0" w:color="auto"/>
        <w:right w:val="none" w:sz="0" w:space="0" w:color="auto"/>
      </w:divBdr>
    </w:div>
    <w:div w:id="833910177">
      <w:bodyDiv w:val="1"/>
      <w:marLeft w:val="0"/>
      <w:marRight w:val="0"/>
      <w:marTop w:val="0"/>
      <w:marBottom w:val="0"/>
      <w:divBdr>
        <w:top w:val="none" w:sz="0" w:space="0" w:color="auto"/>
        <w:left w:val="none" w:sz="0" w:space="0" w:color="auto"/>
        <w:bottom w:val="none" w:sz="0" w:space="0" w:color="auto"/>
        <w:right w:val="none" w:sz="0" w:space="0" w:color="auto"/>
      </w:divBdr>
    </w:div>
    <w:div w:id="834960233">
      <w:bodyDiv w:val="1"/>
      <w:marLeft w:val="0"/>
      <w:marRight w:val="0"/>
      <w:marTop w:val="0"/>
      <w:marBottom w:val="0"/>
      <w:divBdr>
        <w:top w:val="none" w:sz="0" w:space="0" w:color="auto"/>
        <w:left w:val="none" w:sz="0" w:space="0" w:color="auto"/>
        <w:bottom w:val="none" w:sz="0" w:space="0" w:color="auto"/>
        <w:right w:val="none" w:sz="0" w:space="0" w:color="auto"/>
      </w:divBdr>
    </w:div>
    <w:div w:id="860895920">
      <w:bodyDiv w:val="1"/>
      <w:marLeft w:val="0"/>
      <w:marRight w:val="0"/>
      <w:marTop w:val="0"/>
      <w:marBottom w:val="0"/>
      <w:divBdr>
        <w:top w:val="none" w:sz="0" w:space="0" w:color="auto"/>
        <w:left w:val="none" w:sz="0" w:space="0" w:color="auto"/>
        <w:bottom w:val="none" w:sz="0" w:space="0" w:color="auto"/>
        <w:right w:val="none" w:sz="0" w:space="0" w:color="auto"/>
      </w:divBdr>
    </w:div>
    <w:div w:id="888298986">
      <w:bodyDiv w:val="1"/>
      <w:marLeft w:val="0"/>
      <w:marRight w:val="0"/>
      <w:marTop w:val="0"/>
      <w:marBottom w:val="0"/>
      <w:divBdr>
        <w:top w:val="none" w:sz="0" w:space="0" w:color="auto"/>
        <w:left w:val="none" w:sz="0" w:space="0" w:color="auto"/>
        <w:bottom w:val="none" w:sz="0" w:space="0" w:color="auto"/>
        <w:right w:val="none" w:sz="0" w:space="0" w:color="auto"/>
      </w:divBdr>
    </w:div>
    <w:div w:id="911157766">
      <w:bodyDiv w:val="1"/>
      <w:marLeft w:val="0"/>
      <w:marRight w:val="0"/>
      <w:marTop w:val="0"/>
      <w:marBottom w:val="0"/>
      <w:divBdr>
        <w:top w:val="none" w:sz="0" w:space="0" w:color="auto"/>
        <w:left w:val="none" w:sz="0" w:space="0" w:color="auto"/>
        <w:bottom w:val="none" w:sz="0" w:space="0" w:color="auto"/>
        <w:right w:val="none" w:sz="0" w:space="0" w:color="auto"/>
      </w:divBdr>
    </w:div>
    <w:div w:id="943148845">
      <w:bodyDiv w:val="1"/>
      <w:marLeft w:val="0"/>
      <w:marRight w:val="0"/>
      <w:marTop w:val="0"/>
      <w:marBottom w:val="0"/>
      <w:divBdr>
        <w:top w:val="none" w:sz="0" w:space="0" w:color="auto"/>
        <w:left w:val="none" w:sz="0" w:space="0" w:color="auto"/>
        <w:bottom w:val="none" w:sz="0" w:space="0" w:color="auto"/>
        <w:right w:val="none" w:sz="0" w:space="0" w:color="auto"/>
      </w:divBdr>
    </w:div>
    <w:div w:id="976960246">
      <w:bodyDiv w:val="1"/>
      <w:marLeft w:val="0"/>
      <w:marRight w:val="0"/>
      <w:marTop w:val="0"/>
      <w:marBottom w:val="0"/>
      <w:divBdr>
        <w:top w:val="none" w:sz="0" w:space="0" w:color="auto"/>
        <w:left w:val="none" w:sz="0" w:space="0" w:color="auto"/>
        <w:bottom w:val="none" w:sz="0" w:space="0" w:color="auto"/>
        <w:right w:val="none" w:sz="0" w:space="0" w:color="auto"/>
      </w:divBdr>
    </w:div>
    <w:div w:id="988166494">
      <w:bodyDiv w:val="1"/>
      <w:marLeft w:val="0"/>
      <w:marRight w:val="0"/>
      <w:marTop w:val="0"/>
      <w:marBottom w:val="0"/>
      <w:divBdr>
        <w:top w:val="none" w:sz="0" w:space="0" w:color="auto"/>
        <w:left w:val="none" w:sz="0" w:space="0" w:color="auto"/>
        <w:bottom w:val="none" w:sz="0" w:space="0" w:color="auto"/>
        <w:right w:val="none" w:sz="0" w:space="0" w:color="auto"/>
      </w:divBdr>
    </w:div>
    <w:div w:id="1032073818">
      <w:bodyDiv w:val="1"/>
      <w:marLeft w:val="0"/>
      <w:marRight w:val="0"/>
      <w:marTop w:val="0"/>
      <w:marBottom w:val="0"/>
      <w:divBdr>
        <w:top w:val="none" w:sz="0" w:space="0" w:color="auto"/>
        <w:left w:val="none" w:sz="0" w:space="0" w:color="auto"/>
        <w:bottom w:val="none" w:sz="0" w:space="0" w:color="auto"/>
        <w:right w:val="none" w:sz="0" w:space="0" w:color="auto"/>
      </w:divBdr>
    </w:div>
    <w:div w:id="1056507996">
      <w:bodyDiv w:val="1"/>
      <w:marLeft w:val="0"/>
      <w:marRight w:val="0"/>
      <w:marTop w:val="0"/>
      <w:marBottom w:val="0"/>
      <w:divBdr>
        <w:top w:val="none" w:sz="0" w:space="0" w:color="auto"/>
        <w:left w:val="none" w:sz="0" w:space="0" w:color="auto"/>
        <w:bottom w:val="none" w:sz="0" w:space="0" w:color="auto"/>
        <w:right w:val="none" w:sz="0" w:space="0" w:color="auto"/>
      </w:divBdr>
    </w:div>
    <w:div w:id="1059012100">
      <w:bodyDiv w:val="1"/>
      <w:marLeft w:val="0"/>
      <w:marRight w:val="0"/>
      <w:marTop w:val="0"/>
      <w:marBottom w:val="0"/>
      <w:divBdr>
        <w:top w:val="none" w:sz="0" w:space="0" w:color="auto"/>
        <w:left w:val="none" w:sz="0" w:space="0" w:color="auto"/>
        <w:bottom w:val="none" w:sz="0" w:space="0" w:color="auto"/>
        <w:right w:val="none" w:sz="0" w:space="0" w:color="auto"/>
      </w:divBdr>
    </w:div>
    <w:div w:id="1073889584">
      <w:bodyDiv w:val="1"/>
      <w:marLeft w:val="0"/>
      <w:marRight w:val="0"/>
      <w:marTop w:val="0"/>
      <w:marBottom w:val="0"/>
      <w:divBdr>
        <w:top w:val="none" w:sz="0" w:space="0" w:color="auto"/>
        <w:left w:val="none" w:sz="0" w:space="0" w:color="auto"/>
        <w:bottom w:val="none" w:sz="0" w:space="0" w:color="auto"/>
        <w:right w:val="none" w:sz="0" w:space="0" w:color="auto"/>
      </w:divBdr>
    </w:div>
    <w:div w:id="1080131316">
      <w:bodyDiv w:val="1"/>
      <w:marLeft w:val="0"/>
      <w:marRight w:val="0"/>
      <w:marTop w:val="0"/>
      <w:marBottom w:val="0"/>
      <w:divBdr>
        <w:top w:val="none" w:sz="0" w:space="0" w:color="auto"/>
        <w:left w:val="none" w:sz="0" w:space="0" w:color="auto"/>
        <w:bottom w:val="none" w:sz="0" w:space="0" w:color="auto"/>
        <w:right w:val="none" w:sz="0" w:space="0" w:color="auto"/>
      </w:divBdr>
    </w:div>
    <w:div w:id="1113284266">
      <w:bodyDiv w:val="1"/>
      <w:marLeft w:val="0"/>
      <w:marRight w:val="0"/>
      <w:marTop w:val="0"/>
      <w:marBottom w:val="0"/>
      <w:divBdr>
        <w:top w:val="none" w:sz="0" w:space="0" w:color="auto"/>
        <w:left w:val="none" w:sz="0" w:space="0" w:color="auto"/>
        <w:bottom w:val="none" w:sz="0" w:space="0" w:color="auto"/>
        <w:right w:val="none" w:sz="0" w:space="0" w:color="auto"/>
      </w:divBdr>
    </w:div>
    <w:div w:id="1178083055">
      <w:bodyDiv w:val="1"/>
      <w:marLeft w:val="0"/>
      <w:marRight w:val="0"/>
      <w:marTop w:val="0"/>
      <w:marBottom w:val="0"/>
      <w:divBdr>
        <w:top w:val="none" w:sz="0" w:space="0" w:color="auto"/>
        <w:left w:val="none" w:sz="0" w:space="0" w:color="auto"/>
        <w:bottom w:val="none" w:sz="0" w:space="0" w:color="auto"/>
        <w:right w:val="none" w:sz="0" w:space="0" w:color="auto"/>
      </w:divBdr>
    </w:div>
    <w:div w:id="1239755945">
      <w:bodyDiv w:val="1"/>
      <w:marLeft w:val="0"/>
      <w:marRight w:val="0"/>
      <w:marTop w:val="0"/>
      <w:marBottom w:val="0"/>
      <w:divBdr>
        <w:top w:val="none" w:sz="0" w:space="0" w:color="auto"/>
        <w:left w:val="none" w:sz="0" w:space="0" w:color="auto"/>
        <w:bottom w:val="none" w:sz="0" w:space="0" w:color="auto"/>
        <w:right w:val="none" w:sz="0" w:space="0" w:color="auto"/>
      </w:divBdr>
    </w:div>
    <w:div w:id="1287463255">
      <w:bodyDiv w:val="1"/>
      <w:marLeft w:val="0"/>
      <w:marRight w:val="0"/>
      <w:marTop w:val="0"/>
      <w:marBottom w:val="0"/>
      <w:divBdr>
        <w:top w:val="none" w:sz="0" w:space="0" w:color="auto"/>
        <w:left w:val="none" w:sz="0" w:space="0" w:color="auto"/>
        <w:bottom w:val="none" w:sz="0" w:space="0" w:color="auto"/>
        <w:right w:val="none" w:sz="0" w:space="0" w:color="auto"/>
      </w:divBdr>
    </w:div>
    <w:div w:id="1290433518">
      <w:bodyDiv w:val="1"/>
      <w:marLeft w:val="0"/>
      <w:marRight w:val="0"/>
      <w:marTop w:val="0"/>
      <w:marBottom w:val="0"/>
      <w:divBdr>
        <w:top w:val="none" w:sz="0" w:space="0" w:color="auto"/>
        <w:left w:val="none" w:sz="0" w:space="0" w:color="auto"/>
        <w:bottom w:val="none" w:sz="0" w:space="0" w:color="auto"/>
        <w:right w:val="none" w:sz="0" w:space="0" w:color="auto"/>
      </w:divBdr>
    </w:div>
    <w:div w:id="1307778548">
      <w:bodyDiv w:val="1"/>
      <w:marLeft w:val="0"/>
      <w:marRight w:val="0"/>
      <w:marTop w:val="0"/>
      <w:marBottom w:val="0"/>
      <w:divBdr>
        <w:top w:val="none" w:sz="0" w:space="0" w:color="auto"/>
        <w:left w:val="none" w:sz="0" w:space="0" w:color="auto"/>
        <w:bottom w:val="none" w:sz="0" w:space="0" w:color="auto"/>
        <w:right w:val="none" w:sz="0" w:space="0" w:color="auto"/>
      </w:divBdr>
    </w:div>
    <w:div w:id="1334651595">
      <w:bodyDiv w:val="1"/>
      <w:marLeft w:val="0"/>
      <w:marRight w:val="0"/>
      <w:marTop w:val="0"/>
      <w:marBottom w:val="0"/>
      <w:divBdr>
        <w:top w:val="none" w:sz="0" w:space="0" w:color="auto"/>
        <w:left w:val="none" w:sz="0" w:space="0" w:color="auto"/>
        <w:bottom w:val="none" w:sz="0" w:space="0" w:color="auto"/>
        <w:right w:val="none" w:sz="0" w:space="0" w:color="auto"/>
      </w:divBdr>
    </w:div>
    <w:div w:id="1338849714">
      <w:bodyDiv w:val="1"/>
      <w:marLeft w:val="0"/>
      <w:marRight w:val="0"/>
      <w:marTop w:val="0"/>
      <w:marBottom w:val="0"/>
      <w:divBdr>
        <w:top w:val="none" w:sz="0" w:space="0" w:color="auto"/>
        <w:left w:val="none" w:sz="0" w:space="0" w:color="auto"/>
        <w:bottom w:val="none" w:sz="0" w:space="0" w:color="auto"/>
        <w:right w:val="none" w:sz="0" w:space="0" w:color="auto"/>
      </w:divBdr>
    </w:div>
    <w:div w:id="1340935187">
      <w:bodyDiv w:val="1"/>
      <w:marLeft w:val="0"/>
      <w:marRight w:val="0"/>
      <w:marTop w:val="0"/>
      <w:marBottom w:val="0"/>
      <w:divBdr>
        <w:top w:val="none" w:sz="0" w:space="0" w:color="auto"/>
        <w:left w:val="none" w:sz="0" w:space="0" w:color="auto"/>
        <w:bottom w:val="none" w:sz="0" w:space="0" w:color="auto"/>
        <w:right w:val="none" w:sz="0" w:space="0" w:color="auto"/>
      </w:divBdr>
    </w:div>
    <w:div w:id="1346246623">
      <w:bodyDiv w:val="1"/>
      <w:marLeft w:val="0"/>
      <w:marRight w:val="0"/>
      <w:marTop w:val="0"/>
      <w:marBottom w:val="0"/>
      <w:divBdr>
        <w:top w:val="none" w:sz="0" w:space="0" w:color="auto"/>
        <w:left w:val="none" w:sz="0" w:space="0" w:color="auto"/>
        <w:bottom w:val="none" w:sz="0" w:space="0" w:color="auto"/>
        <w:right w:val="none" w:sz="0" w:space="0" w:color="auto"/>
      </w:divBdr>
    </w:div>
    <w:div w:id="1358314714">
      <w:bodyDiv w:val="1"/>
      <w:marLeft w:val="0"/>
      <w:marRight w:val="0"/>
      <w:marTop w:val="0"/>
      <w:marBottom w:val="0"/>
      <w:divBdr>
        <w:top w:val="none" w:sz="0" w:space="0" w:color="auto"/>
        <w:left w:val="none" w:sz="0" w:space="0" w:color="auto"/>
        <w:bottom w:val="none" w:sz="0" w:space="0" w:color="auto"/>
        <w:right w:val="none" w:sz="0" w:space="0" w:color="auto"/>
      </w:divBdr>
    </w:div>
    <w:div w:id="1362317021">
      <w:bodyDiv w:val="1"/>
      <w:marLeft w:val="0"/>
      <w:marRight w:val="0"/>
      <w:marTop w:val="0"/>
      <w:marBottom w:val="0"/>
      <w:divBdr>
        <w:top w:val="none" w:sz="0" w:space="0" w:color="auto"/>
        <w:left w:val="none" w:sz="0" w:space="0" w:color="auto"/>
        <w:bottom w:val="none" w:sz="0" w:space="0" w:color="auto"/>
        <w:right w:val="none" w:sz="0" w:space="0" w:color="auto"/>
      </w:divBdr>
    </w:div>
    <w:div w:id="1369573449">
      <w:bodyDiv w:val="1"/>
      <w:marLeft w:val="0"/>
      <w:marRight w:val="0"/>
      <w:marTop w:val="0"/>
      <w:marBottom w:val="0"/>
      <w:divBdr>
        <w:top w:val="none" w:sz="0" w:space="0" w:color="auto"/>
        <w:left w:val="none" w:sz="0" w:space="0" w:color="auto"/>
        <w:bottom w:val="none" w:sz="0" w:space="0" w:color="auto"/>
        <w:right w:val="none" w:sz="0" w:space="0" w:color="auto"/>
      </w:divBdr>
    </w:div>
    <w:div w:id="1427966036">
      <w:bodyDiv w:val="1"/>
      <w:marLeft w:val="0"/>
      <w:marRight w:val="0"/>
      <w:marTop w:val="0"/>
      <w:marBottom w:val="0"/>
      <w:divBdr>
        <w:top w:val="none" w:sz="0" w:space="0" w:color="auto"/>
        <w:left w:val="none" w:sz="0" w:space="0" w:color="auto"/>
        <w:bottom w:val="none" w:sz="0" w:space="0" w:color="auto"/>
        <w:right w:val="none" w:sz="0" w:space="0" w:color="auto"/>
      </w:divBdr>
    </w:div>
    <w:div w:id="1494448380">
      <w:bodyDiv w:val="1"/>
      <w:marLeft w:val="0"/>
      <w:marRight w:val="0"/>
      <w:marTop w:val="0"/>
      <w:marBottom w:val="0"/>
      <w:divBdr>
        <w:top w:val="none" w:sz="0" w:space="0" w:color="auto"/>
        <w:left w:val="none" w:sz="0" w:space="0" w:color="auto"/>
        <w:bottom w:val="none" w:sz="0" w:space="0" w:color="auto"/>
        <w:right w:val="none" w:sz="0" w:space="0" w:color="auto"/>
      </w:divBdr>
    </w:div>
    <w:div w:id="1514109321">
      <w:bodyDiv w:val="1"/>
      <w:marLeft w:val="0"/>
      <w:marRight w:val="0"/>
      <w:marTop w:val="0"/>
      <w:marBottom w:val="0"/>
      <w:divBdr>
        <w:top w:val="none" w:sz="0" w:space="0" w:color="auto"/>
        <w:left w:val="none" w:sz="0" w:space="0" w:color="auto"/>
        <w:bottom w:val="none" w:sz="0" w:space="0" w:color="auto"/>
        <w:right w:val="none" w:sz="0" w:space="0" w:color="auto"/>
      </w:divBdr>
    </w:div>
    <w:div w:id="1545825965">
      <w:bodyDiv w:val="1"/>
      <w:marLeft w:val="0"/>
      <w:marRight w:val="0"/>
      <w:marTop w:val="0"/>
      <w:marBottom w:val="0"/>
      <w:divBdr>
        <w:top w:val="none" w:sz="0" w:space="0" w:color="auto"/>
        <w:left w:val="none" w:sz="0" w:space="0" w:color="auto"/>
        <w:bottom w:val="none" w:sz="0" w:space="0" w:color="auto"/>
        <w:right w:val="none" w:sz="0" w:space="0" w:color="auto"/>
      </w:divBdr>
    </w:div>
    <w:div w:id="1603026020">
      <w:bodyDiv w:val="1"/>
      <w:marLeft w:val="0"/>
      <w:marRight w:val="0"/>
      <w:marTop w:val="0"/>
      <w:marBottom w:val="0"/>
      <w:divBdr>
        <w:top w:val="none" w:sz="0" w:space="0" w:color="auto"/>
        <w:left w:val="none" w:sz="0" w:space="0" w:color="auto"/>
        <w:bottom w:val="none" w:sz="0" w:space="0" w:color="auto"/>
        <w:right w:val="none" w:sz="0" w:space="0" w:color="auto"/>
      </w:divBdr>
    </w:div>
    <w:div w:id="1609002061">
      <w:bodyDiv w:val="1"/>
      <w:marLeft w:val="0"/>
      <w:marRight w:val="0"/>
      <w:marTop w:val="0"/>
      <w:marBottom w:val="0"/>
      <w:divBdr>
        <w:top w:val="none" w:sz="0" w:space="0" w:color="auto"/>
        <w:left w:val="none" w:sz="0" w:space="0" w:color="auto"/>
        <w:bottom w:val="none" w:sz="0" w:space="0" w:color="auto"/>
        <w:right w:val="none" w:sz="0" w:space="0" w:color="auto"/>
      </w:divBdr>
    </w:div>
    <w:div w:id="1625651343">
      <w:bodyDiv w:val="1"/>
      <w:marLeft w:val="0"/>
      <w:marRight w:val="0"/>
      <w:marTop w:val="0"/>
      <w:marBottom w:val="0"/>
      <w:divBdr>
        <w:top w:val="none" w:sz="0" w:space="0" w:color="auto"/>
        <w:left w:val="none" w:sz="0" w:space="0" w:color="auto"/>
        <w:bottom w:val="none" w:sz="0" w:space="0" w:color="auto"/>
        <w:right w:val="none" w:sz="0" w:space="0" w:color="auto"/>
      </w:divBdr>
    </w:div>
    <w:div w:id="1625766030">
      <w:bodyDiv w:val="1"/>
      <w:marLeft w:val="0"/>
      <w:marRight w:val="0"/>
      <w:marTop w:val="0"/>
      <w:marBottom w:val="0"/>
      <w:divBdr>
        <w:top w:val="none" w:sz="0" w:space="0" w:color="auto"/>
        <w:left w:val="none" w:sz="0" w:space="0" w:color="auto"/>
        <w:bottom w:val="none" w:sz="0" w:space="0" w:color="auto"/>
        <w:right w:val="none" w:sz="0" w:space="0" w:color="auto"/>
      </w:divBdr>
    </w:div>
    <w:div w:id="1645425562">
      <w:bodyDiv w:val="1"/>
      <w:marLeft w:val="0"/>
      <w:marRight w:val="0"/>
      <w:marTop w:val="0"/>
      <w:marBottom w:val="0"/>
      <w:divBdr>
        <w:top w:val="none" w:sz="0" w:space="0" w:color="auto"/>
        <w:left w:val="none" w:sz="0" w:space="0" w:color="auto"/>
        <w:bottom w:val="none" w:sz="0" w:space="0" w:color="auto"/>
        <w:right w:val="none" w:sz="0" w:space="0" w:color="auto"/>
      </w:divBdr>
    </w:div>
    <w:div w:id="1651711735">
      <w:bodyDiv w:val="1"/>
      <w:marLeft w:val="0"/>
      <w:marRight w:val="0"/>
      <w:marTop w:val="0"/>
      <w:marBottom w:val="0"/>
      <w:divBdr>
        <w:top w:val="none" w:sz="0" w:space="0" w:color="auto"/>
        <w:left w:val="none" w:sz="0" w:space="0" w:color="auto"/>
        <w:bottom w:val="none" w:sz="0" w:space="0" w:color="auto"/>
        <w:right w:val="none" w:sz="0" w:space="0" w:color="auto"/>
      </w:divBdr>
    </w:div>
    <w:div w:id="1652758729">
      <w:bodyDiv w:val="1"/>
      <w:marLeft w:val="0"/>
      <w:marRight w:val="0"/>
      <w:marTop w:val="0"/>
      <w:marBottom w:val="0"/>
      <w:divBdr>
        <w:top w:val="none" w:sz="0" w:space="0" w:color="auto"/>
        <w:left w:val="none" w:sz="0" w:space="0" w:color="auto"/>
        <w:bottom w:val="none" w:sz="0" w:space="0" w:color="auto"/>
        <w:right w:val="none" w:sz="0" w:space="0" w:color="auto"/>
      </w:divBdr>
    </w:div>
    <w:div w:id="1654942316">
      <w:bodyDiv w:val="1"/>
      <w:marLeft w:val="0"/>
      <w:marRight w:val="0"/>
      <w:marTop w:val="0"/>
      <w:marBottom w:val="0"/>
      <w:divBdr>
        <w:top w:val="none" w:sz="0" w:space="0" w:color="auto"/>
        <w:left w:val="none" w:sz="0" w:space="0" w:color="auto"/>
        <w:bottom w:val="none" w:sz="0" w:space="0" w:color="auto"/>
        <w:right w:val="none" w:sz="0" w:space="0" w:color="auto"/>
      </w:divBdr>
    </w:div>
    <w:div w:id="1662729638">
      <w:bodyDiv w:val="1"/>
      <w:marLeft w:val="0"/>
      <w:marRight w:val="0"/>
      <w:marTop w:val="0"/>
      <w:marBottom w:val="0"/>
      <w:divBdr>
        <w:top w:val="none" w:sz="0" w:space="0" w:color="auto"/>
        <w:left w:val="none" w:sz="0" w:space="0" w:color="auto"/>
        <w:bottom w:val="none" w:sz="0" w:space="0" w:color="auto"/>
        <w:right w:val="none" w:sz="0" w:space="0" w:color="auto"/>
      </w:divBdr>
    </w:div>
    <w:div w:id="1730034265">
      <w:bodyDiv w:val="1"/>
      <w:marLeft w:val="0"/>
      <w:marRight w:val="0"/>
      <w:marTop w:val="0"/>
      <w:marBottom w:val="0"/>
      <w:divBdr>
        <w:top w:val="none" w:sz="0" w:space="0" w:color="auto"/>
        <w:left w:val="none" w:sz="0" w:space="0" w:color="auto"/>
        <w:bottom w:val="none" w:sz="0" w:space="0" w:color="auto"/>
        <w:right w:val="none" w:sz="0" w:space="0" w:color="auto"/>
      </w:divBdr>
    </w:div>
    <w:div w:id="1742286549">
      <w:bodyDiv w:val="1"/>
      <w:marLeft w:val="0"/>
      <w:marRight w:val="0"/>
      <w:marTop w:val="0"/>
      <w:marBottom w:val="0"/>
      <w:divBdr>
        <w:top w:val="none" w:sz="0" w:space="0" w:color="auto"/>
        <w:left w:val="none" w:sz="0" w:space="0" w:color="auto"/>
        <w:bottom w:val="none" w:sz="0" w:space="0" w:color="auto"/>
        <w:right w:val="none" w:sz="0" w:space="0" w:color="auto"/>
      </w:divBdr>
    </w:div>
    <w:div w:id="1743530298">
      <w:bodyDiv w:val="1"/>
      <w:marLeft w:val="0"/>
      <w:marRight w:val="0"/>
      <w:marTop w:val="0"/>
      <w:marBottom w:val="0"/>
      <w:divBdr>
        <w:top w:val="none" w:sz="0" w:space="0" w:color="auto"/>
        <w:left w:val="none" w:sz="0" w:space="0" w:color="auto"/>
        <w:bottom w:val="none" w:sz="0" w:space="0" w:color="auto"/>
        <w:right w:val="none" w:sz="0" w:space="0" w:color="auto"/>
      </w:divBdr>
    </w:div>
    <w:div w:id="1831866619">
      <w:bodyDiv w:val="1"/>
      <w:marLeft w:val="0"/>
      <w:marRight w:val="0"/>
      <w:marTop w:val="0"/>
      <w:marBottom w:val="0"/>
      <w:divBdr>
        <w:top w:val="none" w:sz="0" w:space="0" w:color="auto"/>
        <w:left w:val="none" w:sz="0" w:space="0" w:color="auto"/>
        <w:bottom w:val="none" w:sz="0" w:space="0" w:color="auto"/>
        <w:right w:val="none" w:sz="0" w:space="0" w:color="auto"/>
      </w:divBdr>
    </w:div>
    <w:div w:id="1835604129">
      <w:bodyDiv w:val="1"/>
      <w:marLeft w:val="0"/>
      <w:marRight w:val="0"/>
      <w:marTop w:val="0"/>
      <w:marBottom w:val="0"/>
      <w:divBdr>
        <w:top w:val="none" w:sz="0" w:space="0" w:color="auto"/>
        <w:left w:val="none" w:sz="0" w:space="0" w:color="auto"/>
        <w:bottom w:val="none" w:sz="0" w:space="0" w:color="auto"/>
        <w:right w:val="none" w:sz="0" w:space="0" w:color="auto"/>
      </w:divBdr>
    </w:div>
    <w:div w:id="1851526165">
      <w:bodyDiv w:val="1"/>
      <w:marLeft w:val="0"/>
      <w:marRight w:val="0"/>
      <w:marTop w:val="0"/>
      <w:marBottom w:val="0"/>
      <w:divBdr>
        <w:top w:val="none" w:sz="0" w:space="0" w:color="auto"/>
        <w:left w:val="none" w:sz="0" w:space="0" w:color="auto"/>
        <w:bottom w:val="none" w:sz="0" w:space="0" w:color="auto"/>
        <w:right w:val="none" w:sz="0" w:space="0" w:color="auto"/>
      </w:divBdr>
    </w:div>
    <w:div w:id="1868251512">
      <w:bodyDiv w:val="1"/>
      <w:marLeft w:val="0"/>
      <w:marRight w:val="0"/>
      <w:marTop w:val="0"/>
      <w:marBottom w:val="0"/>
      <w:divBdr>
        <w:top w:val="none" w:sz="0" w:space="0" w:color="auto"/>
        <w:left w:val="none" w:sz="0" w:space="0" w:color="auto"/>
        <w:bottom w:val="none" w:sz="0" w:space="0" w:color="auto"/>
        <w:right w:val="none" w:sz="0" w:space="0" w:color="auto"/>
      </w:divBdr>
    </w:div>
    <w:div w:id="1891375863">
      <w:bodyDiv w:val="1"/>
      <w:marLeft w:val="0"/>
      <w:marRight w:val="0"/>
      <w:marTop w:val="0"/>
      <w:marBottom w:val="0"/>
      <w:divBdr>
        <w:top w:val="none" w:sz="0" w:space="0" w:color="auto"/>
        <w:left w:val="none" w:sz="0" w:space="0" w:color="auto"/>
        <w:bottom w:val="none" w:sz="0" w:space="0" w:color="auto"/>
        <w:right w:val="none" w:sz="0" w:space="0" w:color="auto"/>
      </w:divBdr>
    </w:div>
    <w:div w:id="2029061682">
      <w:bodyDiv w:val="1"/>
      <w:marLeft w:val="0"/>
      <w:marRight w:val="0"/>
      <w:marTop w:val="0"/>
      <w:marBottom w:val="0"/>
      <w:divBdr>
        <w:top w:val="none" w:sz="0" w:space="0" w:color="auto"/>
        <w:left w:val="none" w:sz="0" w:space="0" w:color="auto"/>
        <w:bottom w:val="none" w:sz="0" w:space="0" w:color="auto"/>
        <w:right w:val="none" w:sz="0" w:space="0" w:color="auto"/>
      </w:divBdr>
    </w:div>
    <w:div w:id="2035109579">
      <w:bodyDiv w:val="1"/>
      <w:marLeft w:val="0"/>
      <w:marRight w:val="0"/>
      <w:marTop w:val="0"/>
      <w:marBottom w:val="0"/>
      <w:divBdr>
        <w:top w:val="none" w:sz="0" w:space="0" w:color="auto"/>
        <w:left w:val="none" w:sz="0" w:space="0" w:color="auto"/>
        <w:bottom w:val="none" w:sz="0" w:space="0" w:color="auto"/>
        <w:right w:val="none" w:sz="0" w:space="0" w:color="auto"/>
      </w:divBdr>
    </w:div>
    <w:div w:id="2052656048">
      <w:bodyDiv w:val="1"/>
      <w:marLeft w:val="0"/>
      <w:marRight w:val="0"/>
      <w:marTop w:val="0"/>
      <w:marBottom w:val="0"/>
      <w:divBdr>
        <w:top w:val="none" w:sz="0" w:space="0" w:color="auto"/>
        <w:left w:val="none" w:sz="0" w:space="0" w:color="auto"/>
        <w:bottom w:val="none" w:sz="0" w:space="0" w:color="auto"/>
        <w:right w:val="none" w:sz="0" w:space="0" w:color="auto"/>
      </w:divBdr>
    </w:div>
    <w:div w:id="2102725294">
      <w:bodyDiv w:val="1"/>
      <w:marLeft w:val="0"/>
      <w:marRight w:val="0"/>
      <w:marTop w:val="0"/>
      <w:marBottom w:val="0"/>
      <w:divBdr>
        <w:top w:val="none" w:sz="0" w:space="0" w:color="auto"/>
        <w:left w:val="none" w:sz="0" w:space="0" w:color="auto"/>
        <w:bottom w:val="none" w:sz="0" w:space="0" w:color="auto"/>
        <w:right w:val="none" w:sz="0" w:space="0" w:color="auto"/>
      </w:divBdr>
    </w:div>
    <w:div w:id="211531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BF3A-ADD3-4391-8EDB-D397D99C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14</Pages>
  <Words>3936</Words>
  <Characters>22440</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Свистун Владислав Сергійович</dc:creator>
  <cp:keywords/>
  <dc:description/>
  <cp:lastModifiedBy>Anton Dolgii</cp:lastModifiedBy>
  <cp:revision>22</cp:revision>
  <cp:lastPrinted>2025-01-22T07:11:00Z</cp:lastPrinted>
  <dcterms:created xsi:type="dcterms:W3CDTF">2025-01-31T08:22:00Z</dcterms:created>
  <dcterms:modified xsi:type="dcterms:W3CDTF">2025-02-06T12:17:00Z</dcterms:modified>
</cp:coreProperties>
</file>